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6.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4690E7" w14:textId="77777777" w:rsidR="003B5E14" w:rsidRPr="00836C48" w:rsidRDefault="003B5E14" w:rsidP="003B5E14">
      <w:pPr>
        <w:spacing w:before="100" w:beforeAutospacing="1" w:after="100" w:afterAutospacing="1" w:line="240" w:lineRule="auto"/>
        <w:rPr>
          <w:rFonts w:ascii="Segoe UI" w:eastAsia="Times New Roman" w:hAnsi="Segoe UI" w:cs="Segoe UI"/>
          <w:sz w:val="21"/>
          <w:szCs w:val="21"/>
        </w:rPr>
      </w:pPr>
    </w:p>
    <w:p w14:paraId="3B1CB6E9" w14:textId="77777777" w:rsidR="003B5E14" w:rsidRPr="00836C48" w:rsidRDefault="003B5E14" w:rsidP="003B5E14">
      <w:pPr>
        <w:spacing w:before="100" w:beforeAutospacing="1" w:after="100" w:afterAutospacing="1" w:line="240" w:lineRule="auto"/>
        <w:rPr>
          <w:rFonts w:ascii="Segoe UI" w:eastAsia="Times New Roman" w:hAnsi="Segoe UI" w:cs="Segoe UI"/>
          <w:sz w:val="21"/>
          <w:szCs w:val="21"/>
        </w:rPr>
      </w:pPr>
    </w:p>
    <w:p w14:paraId="7538E638" w14:textId="77777777" w:rsidR="003B5E14" w:rsidRPr="00836C48" w:rsidRDefault="003B5E14" w:rsidP="003B5E14">
      <w:pPr>
        <w:spacing w:before="100" w:beforeAutospacing="1" w:after="100" w:afterAutospacing="1" w:line="240" w:lineRule="auto"/>
        <w:rPr>
          <w:rFonts w:ascii="Segoe UI" w:eastAsia="Times New Roman" w:hAnsi="Segoe UI" w:cs="Segoe UI"/>
          <w:sz w:val="21"/>
          <w:szCs w:val="21"/>
        </w:rPr>
      </w:pPr>
    </w:p>
    <w:p w14:paraId="48DEF46D" w14:textId="77777777" w:rsidR="00D12949" w:rsidRPr="00836C48" w:rsidRDefault="00D12949" w:rsidP="003B5E14">
      <w:pPr>
        <w:spacing w:before="100" w:beforeAutospacing="1" w:after="100" w:afterAutospacing="1" w:line="240" w:lineRule="auto"/>
        <w:rPr>
          <w:rFonts w:ascii="Segoe UI" w:eastAsia="Times New Roman" w:hAnsi="Segoe UI" w:cs="Segoe UI"/>
          <w:sz w:val="21"/>
          <w:szCs w:val="21"/>
        </w:rPr>
      </w:pPr>
    </w:p>
    <w:p w14:paraId="28DA4ABB" w14:textId="77777777" w:rsidR="00D12949" w:rsidRPr="00836C48" w:rsidRDefault="00D12949" w:rsidP="003B5E14">
      <w:pPr>
        <w:spacing w:before="100" w:beforeAutospacing="1" w:after="100" w:afterAutospacing="1" w:line="240" w:lineRule="auto"/>
        <w:rPr>
          <w:rFonts w:ascii="Segoe UI" w:eastAsia="Times New Roman" w:hAnsi="Segoe UI" w:cs="Segoe UI"/>
          <w:sz w:val="21"/>
          <w:szCs w:val="21"/>
        </w:rPr>
      </w:pPr>
    </w:p>
    <w:p w14:paraId="374450D3" w14:textId="6BEA4FF7" w:rsidR="003B5E14" w:rsidRPr="00836C48" w:rsidRDefault="003B5E14" w:rsidP="007967CE">
      <w:pPr>
        <w:spacing w:before="100" w:beforeAutospacing="1" w:after="100" w:afterAutospacing="1" w:line="240" w:lineRule="auto"/>
        <w:rPr>
          <w:rFonts w:ascii="Segoe UI" w:eastAsia="Times New Roman" w:hAnsi="Segoe UI" w:cs="Segoe UI"/>
          <w:sz w:val="21"/>
          <w:szCs w:val="21"/>
        </w:rPr>
      </w:pPr>
    </w:p>
    <w:p w14:paraId="19E80DBE" w14:textId="78ED00CA" w:rsidR="003B5E14" w:rsidRPr="00836C48" w:rsidRDefault="003B5E14" w:rsidP="007967CE">
      <w:pPr>
        <w:spacing w:before="120" w:after="120" w:line="240" w:lineRule="auto"/>
        <w:jc w:val="center"/>
        <w:rPr>
          <w:rFonts w:ascii="Arial" w:eastAsia="SimSun" w:hAnsi="Arial" w:cs="Arial"/>
          <w:b/>
          <w:bCs/>
          <w:color w:val="002060"/>
          <w:sz w:val="52"/>
          <w:szCs w:val="52"/>
          <w:lang w:eastAsia="de-DE"/>
        </w:rPr>
      </w:pPr>
      <w:r w:rsidRPr="00836C48">
        <w:rPr>
          <w:rFonts w:ascii="Arial" w:eastAsia="SimSun" w:hAnsi="Arial" w:cs="Arial"/>
          <w:b/>
          <w:bCs/>
          <w:color w:val="002060"/>
          <w:sz w:val="52"/>
          <w:szCs w:val="52"/>
          <w:lang w:eastAsia="de-DE"/>
        </w:rPr>
        <w:t>Environmental and Social Management Plan (ESMP) Checklist</w:t>
      </w:r>
    </w:p>
    <w:p w14:paraId="50E6ED70" w14:textId="4EBFA784" w:rsidR="007967CE" w:rsidRPr="00836C48" w:rsidRDefault="007967CE" w:rsidP="007967CE">
      <w:pPr>
        <w:spacing w:before="100" w:beforeAutospacing="1" w:after="100" w:afterAutospacing="1" w:line="240" w:lineRule="auto"/>
        <w:rPr>
          <w:rFonts w:ascii="Arial" w:eastAsia="SimSun" w:hAnsi="Arial" w:cs="Arial"/>
          <w:b/>
          <w:bCs/>
          <w:color w:val="002060"/>
          <w:sz w:val="52"/>
          <w:szCs w:val="52"/>
          <w:lang w:eastAsia="de-DE"/>
        </w:rPr>
      </w:pPr>
    </w:p>
    <w:p w14:paraId="329E478F" w14:textId="74710193" w:rsidR="006F13F5" w:rsidRPr="00836C48" w:rsidRDefault="003B5E14" w:rsidP="007967CE">
      <w:pPr>
        <w:spacing w:before="120" w:after="120" w:line="240" w:lineRule="auto"/>
        <w:jc w:val="center"/>
        <w:rPr>
          <w:rFonts w:ascii="Arial" w:eastAsia="SimSun" w:hAnsi="Arial" w:cs="Arial"/>
          <w:b/>
          <w:bCs/>
          <w:color w:val="002060"/>
          <w:sz w:val="44"/>
          <w:szCs w:val="44"/>
          <w:lang w:eastAsia="de-DE"/>
        </w:rPr>
      </w:pPr>
      <w:bookmarkStart w:id="0" w:name="_Hlk195873731"/>
      <w:r w:rsidRPr="00836C48">
        <w:rPr>
          <w:rFonts w:ascii="Arial" w:eastAsia="SimSun" w:hAnsi="Arial" w:cs="Arial"/>
          <w:b/>
          <w:bCs/>
          <w:color w:val="002060"/>
          <w:sz w:val="44"/>
          <w:szCs w:val="44"/>
          <w:lang w:eastAsia="de-DE"/>
        </w:rPr>
        <w:t xml:space="preserve">for </w:t>
      </w:r>
      <w:r w:rsidR="00214F77">
        <w:rPr>
          <w:rFonts w:ascii="Arial" w:eastAsia="SimSun" w:hAnsi="Arial" w:cs="Arial"/>
          <w:b/>
          <w:bCs/>
          <w:color w:val="002060"/>
          <w:sz w:val="44"/>
          <w:szCs w:val="44"/>
          <w:lang w:eastAsia="de-DE"/>
        </w:rPr>
        <w:t>Niksar</w:t>
      </w:r>
      <w:r w:rsidR="00216135">
        <w:rPr>
          <w:rFonts w:ascii="Arial" w:eastAsia="SimSun" w:hAnsi="Arial" w:cs="Arial"/>
          <w:b/>
          <w:bCs/>
          <w:color w:val="002060"/>
          <w:sz w:val="44"/>
          <w:szCs w:val="44"/>
          <w:lang w:eastAsia="de-DE"/>
        </w:rPr>
        <w:t xml:space="preserve"> </w:t>
      </w:r>
      <w:r w:rsidR="00C0415D">
        <w:rPr>
          <w:rFonts w:ascii="Arial" w:eastAsia="SimSun" w:hAnsi="Arial" w:cs="Arial"/>
          <w:b/>
          <w:bCs/>
          <w:color w:val="002060"/>
          <w:sz w:val="44"/>
          <w:szCs w:val="44"/>
          <w:lang w:eastAsia="de-DE"/>
        </w:rPr>
        <w:t xml:space="preserve">Municipality </w:t>
      </w:r>
      <w:bookmarkStart w:id="1" w:name="_Hlk202797203"/>
      <w:bookmarkStart w:id="2" w:name="_Hlk202795922"/>
      <w:r w:rsidR="00214F77">
        <w:rPr>
          <w:rFonts w:ascii="Arial" w:eastAsia="SimSun" w:hAnsi="Arial" w:cs="Arial"/>
          <w:b/>
          <w:bCs/>
          <w:color w:val="002060"/>
          <w:sz w:val="44"/>
          <w:szCs w:val="44"/>
          <w:lang w:eastAsia="de-DE"/>
        </w:rPr>
        <w:t>960</w:t>
      </w:r>
      <w:r w:rsidR="00216135">
        <w:rPr>
          <w:rFonts w:ascii="Arial" w:eastAsia="SimSun" w:hAnsi="Arial" w:cs="Arial"/>
          <w:b/>
          <w:bCs/>
          <w:color w:val="002060"/>
          <w:sz w:val="44"/>
          <w:szCs w:val="44"/>
          <w:lang w:eastAsia="de-DE"/>
        </w:rPr>
        <w:t xml:space="preserve"> </w:t>
      </w:r>
      <w:r w:rsidR="00C0415D">
        <w:rPr>
          <w:rFonts w:ascii="Arial" w:eastAsia="SimSun" w:hAnsi="Arial" w:cs="Arial"/>
          <w:b/>
          <w:bCs/>
          <w:color w:val="002060"/>
          <w:sz w:val="44"/>
          <w:szCs w:val="44"/>
          <w:lang w:eastAsia="de-DE"/>
        </w:rPr>
        <w:t>kWp/</w:t>
      </w:r>
      <w:r w:rsidR="00214F77">
        <w:rPr>
          <w:rFonts w:ascii="Arial" w:eastAsia="SimSun" w:hAnsi="Arial" w:cs="Arial"/>
          <w:b/>
          <w:bCs/>
          <w:color w:val="002060"/>
          <w:sz w:val="44"/>
          <w:szCs w:val="44"/>
          <w:lang w:eastAsia="de-DE"/>
        </w:rPr>
        <w:t>1,137.96</w:t>
      </w:r>
      <w:r w:rsidR="00216135">
        <w:rPr>
          <w:rFonts w:ascii="Arial" w:eastAsia="SimSun" w:hAnsi="Arial" w:cs="Arial"/>
          <w:b/>
          <w:bCs/>
          <w:color w:val="002060"/>
          <w:sz w:val="44"/>
          <w:szCs w:val="44"/>
          <w:lang w:eastAsia="de-DE"/>
        </w:rPr>
        <w:t xml:space="preserve"> </w:t>
      </w:r>
      <w:r w:rsidR="00C0415D">
        <w:rPr>
          <w:rFonts w:ascii="Arial" w:eastAsia="SimSun" w:hAnsi="Arial" w:cs="Arial"/>
          <w:b/>
          <w:bCs/>
          <w:color w:val="002060"/>
          <w:sz w:val="44"/>
          <w:szCs w:val="44"/>
          <w:lang w:eastAsia="de-DE"/>
        </w:rPr>
        <w:t>kWe</w:t>
      </w:r>
      <w:bookmarkEnd w:id="1"/>
      <w:r w:rsidR="00D14619" w:rsidRPr="00836C48">
        <w:rPr>
          <w:rFonts w:ascii="Arial" w:eastAsia="SimSun" w:hAnsi="Arial" w:cs="Arial"/>
          <w:b/>
          <w:bCs/>
          <w:color w:val="002060"/>
          <w:sz w:val="44"/>
          <w:szCs w:val="44"/>
          <w:lang w:eastAsia="de-DE"/>
        </w:rPr>
        <w:t xml:space="preserve"> </w:t>
      </w:r>
      <w:bookmarkEnd w:id="2"/>
      <w:r w:rsidR="00F11C0B" w:rsidRPr="00836C48">
        <w:rPr>
          <w:rFonts w:ascii="Arial" w:eastAsia="SimSun" w:hAnsi="Arial" w:cs="Arial"/>
          <w:b/>
          <w:bCs/>
          <w:color w:val="002060"/>
          <w:sz w:val="44"/>
          <w:szCs w:val="44"/>
          <w:lang w:eastAsia="de-DE"/>
        </w:rPr>
        <w:t>Solar Power Plant</w:t>
      </w:r>
      <w:r w:rsidRPr="00836C48">
        <w:rPr>
          <w:rFonts w:ascii="Arial" w:eastAsia="SimSun" w:hAnsi="Arial" w:cs="Arial"/>
          <w:b/>
          <w:bCs/>
          <w:color w:val="002060"/>
          <w:sz w:val="44"/>
          <w:szCs w:val="44"/>
          <w:lang w:eastAsia="de-DE"/>
        </w:rPr>
        <w:t xml:space="preserve"> of </w:t>
      </w:r>
    </w:p>
    <w:p w14:paraId="2368BC28" w14:textId="41FD476E" w:rsidR="003B5E14" w:rsidRPr="00836C48" w:rsidRDefault="00214F77" w:rsidP="007967CE">
      <w:pPr>
        <w:spacing w:before="120" w:after="120" w:line="240" w:lineRule="auto"/>
        <w:jc w:val="center"/>
        <w:rPr>
          <w:rFonts w:ascii="Arial" w:eastAsia="SimSun" w:hAnsi="Arial" w:cs="Arial"/>
          <w:b/>
          <w:bCs/>
          <w:color w:val="002060"/>
          <w:sz w:val="44"/>
          <w:szCs w:val="44"/>
          <w:lang w:eastAsia="de-DE"/>
        </w:rPr>
      </w:pPr>
      <w:r>
        <w:rPr>
          <w:rFonts w:ascii="Arial" w:eastAsia="SimSun" w:hAnsi="Arial" w:cs="Arial"/>
          <w:b/>
          <w:bCs/>
          <w:color w:val="002060"/>
          <w:sz w:val="44"/>
          <w:szCs w:val="44"/>
          <w:lang w:eastAsia="de-DE"/>
        </w:rPr>
        <w:t>Niksar</w:t>
      </w:r>
      <w:r w:rsidR="00216135">
        <w:rPr>
          <w:rFonts w:ascii="Arial" w:eastAsia="SimSun" w:hAnsi="Arial" w:cs="Arial"/>
          <w:b/>
          <w:bCs/>
          <w:color w:val="002060"/>
          <w:sz w:val="44"/>
          <w:szCs w:val="44"/>
          <w:lang w:eastAsia="de-DE"/>
        </w:rPr>
        <w:t xml:space="preserve"> </w:t>
      </w:r>
      <w:r w:rsidR="00C0415D">
        <w:rPr>
          <w:rFonts w:ascii="Arial" w:eastAsia="SimSun" w:hAnsi="Arial" w:cs="Arial"/>
          <w:b/>
          <w:bCs/>
          <w:color w:val="002060"/>
          <w:sz w:val="44"/>
          <w:szCs w:val="44"/>
          <w:lang w:eastAsia="de-DE"/>
        </w:rPr>
        <w:t>Municipality</w:t>
      </w:r>
    </w:p>
    <w:bookmarkEnd w:id="0"/>
    <w:p w14:paraId="040718FC" w14:textId="436B598A" w:rsidR="003B5E14" w:rsidRPr="00836C48" w:rsidRDefault="003B5E14" w:rsidP="007967CE">
      <w:pPr>
        <w:spacing w:before="120" w:after="120" w:line="240" w:lineRule="auto"/>
        <w:jc w:val="center"/>
        <w:rPr>
          <w:rFonts w:ascii="Arial" w:eastAsia="SimSun" w:hAnsi="Arial" w:cs="Arial"/>
          <w:b/>
          <w:bCs/>
          <w:color w:val="002060"/>
          <w:sz w:val="52"/>
          <w:szCs w:val="52"/>
          <w:lang w:eastAsia="de-DE"/>
        </w:rPr>
      </w:pPr>
    </w:p>
    <w:p w14:paraId="777AB045"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1A44B079"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2F541EEB" w14:textId="77777777" w:rsidR="00D12949" w:rsidRPr="00836C48" w:rsidRDefault="00D12949" w:rsidP="007967CE">
      <w:pPr>
        <w:spacing w:before="120" w:after="120" w:line="240" w:lineRule="auto"/>
        <w:jc w:val="center"/>
        <w:rPr>
          <w:rFonts w:ascii="Arial" w:eastAsia="SimSun" w:hAnsi="Arial" w:cs="Arial"/>
          <w:b/>
          <w:bCs/>
          <w:color w:val="002060"/>
          <w:sz w:val="52"/>
          <w:szCs w:val="52"/>
          <w:lang w:eastAsia="de-DE"/>
        </w:rPr>
      </w:pPr>
    </w:p>
    <w:p w14:paraId="7E93052D" w14:textId="6D933684" w:rsidR="007967CE" w:rsidRPr="00836C48" w:rsidRDefault="007967CE" w:rsidP="007967CE">
      <w:pPr>
        <w:spacing w:before="120" w:after="120" w:line="240" w:lineRule="auto"/>
        <w:jc w:val="center"/>
        <w:rPr>
          <w:rFonts w:ascii="Arial" w:eastAsia="SimSun" w:hAnsi="Arial" w:cs="Arial"/>
          <w:b/>
          <w:bCs/>
          <w:color w:val="002060"/>
          <w:sz w:val="36"/>
          <w:szCs w:val="36"/>
          <w:lang w:eastAsia="de-DE"/>
        </w:rPr>
      </w:pPr>
      <w:r w:rsidRPr="00836C48">
        <w:rPr>
          <w:rFonts w:ascii="Arial" w:eastAsia="SimSun" w:hAnsi="Arial" w:cs="Arial"/>
          <w:b/>
          <w:bCs/>
          <w:color w:val="002060"/>
          <w:sz w:val="36"/>
          <w:szCs w:val="36"/>
          <w:lang w:eastAsia="de-DE"/>
        </w:rPr>
        <w:t xml:space="preserve">Date of Issue: </w:t>
      </w:r>
      <w:r w:rsidR="001B1EFB">
        <w:rPr>
          <w:rFonts w:ascii="Arial" w:eastAsia="SimSun" w:hAnsi="Arial" w:cs="Arial"/>
          <w:b/>
          <w:bCs/>
          <w:color w:val="002060"/>
          <w:sz w:val="36"/>
          <w:szCs w:val="36"/>
          <w:lang w:eastAsia="de-DE"/>
        </w:rPr>
        <w:t>December</w:t>
      </w:r>
      <w:r w:rsidR="00950F30">
        <w:rPr>
          <w:rFonts w:ascii="Arial" w:eastAsia="SimSun" w:hAnsi="Arial" w:cs="Arial"/>
          <w:b/>
          <w:bCs/>
          <w:color w:val="002060"/>
          <w:sz w:val="36"/>
          <w:szCs w:val="36"/>
          <w:lang w:eastAsia="de-DE"/>
        </w:rPr>
        <w:t xml:space="preserve"> 2025</w:t>
      </w:r>
    </w:p>
    <w:p w14:paraId="065FC8DF" w14:textId="77777777" w:rsidR="007967CE" w:rsidRPr="00836C48" w:rsidRDefault="007967CE" w:rsidP="007967CE">
      <w:pPr>
        <w:spacing w:before="120" w:after="120" w:line="240" w:lineRule="auto"/>
        <w:jc w:val="center"/>
        <w:rPr>
          <w:rFonts w:ascii="Arial" w:eastAsia="SimSun" w:hAnsi="Arial" w:cs="Arial"/>
          <w:b/>
          <w:bCs/>
          <w:color w:val="002060"/>
          <w:sz w:val="52"/>
          <w:szCs w:val="52"/>
          <w:lang w:eastAsia="de-DE"/>
        </w:rPr>
      </w:pPr>
    </w:p>
    <w:p w14:paraId="1BE8DC4C" w14:textId="77777777" w:rsidR="00A23A8E" w:rsidRPr="00836C48" w:rsidRDefault="00A23A8E" w:rsidP="007967CE">
      <w:pPr>
        <w:spacing w:before="120" w:after="120" w:line="240" w:lineRule="auto"/>
        <w:jc w:val="center"/>
        <w:rPr>
          <w:rFonts w:ascii="Arial" w:eastAsia="SimSun" w:hAnsi="Arial" w:cs="Arial"/>
          <w:b/>
          <w:bCs/>
          <w:color w:val="002060"/>
          <w:sz w:val="52"/>
          <w:szCs w:val="52"/>
          <w:lang w:eastAsia="de-DE"/>
        </w:rPr>
      </w:pPr>
    </w:p>
    <w:p w14:paraId="31AE66C5" w14:textId="4D86E401" w:rsidR="00A23A8E" w:rsidRDefault="00A23A8E" w:rsidP="007967CE">
      <w:pPr>
        <w:spacing w:before="120" w:after="120" w:line="240" w:lineRule="auto"/>
        <w:jc w:val="center"/>
        <w:rPr>
          <w:rFonts w:ascii="Arial" w:eastAsia="SimSun" w:hAnsi="Arial" w:cs="Arial"/>
          <w:b/>
          <w:bCs/>
          <w:color w:val="002060"/>
          <w:sz w:val="52"/>
          <w:szCs w:val="52"/>
          <w:lang w:eastAsia="de-DE"/>
        </w:rPr>
      </w:pPr>
      <w:r>
        <w:rPr>
          <w:rFonts w:ascii="Arial" w:eastAsia="SimSun" w:hAnsi="Arial" w:cs="Arial"/>
          <w:b/>
          <w:bCs/>
          <w:color w:val="002060"/>
          <w:sz w:val="52"/>
          <w:szCs w:val="52"/>
          <w:lang w:eastAsia="de-DE"/>
        </w:rPr>
        <w:br w:type="page"/>
      </w:r>
    </w:p>
    <w:p w14:paraId="5B6C3F7D" w14:textId="77777777" w:rsidR="00A23A8E" w:rsidRPr="00A23A8E" w:rsidRDefault="00A23A8E" w:rsidP="00A23A8E">
      <w:pPr>
        <w:spacing w:line="240" w:lineRule="atLeast"/>
        <w:rPr>
          <w:rFonts w:ascii="Arial" w:hAnsi="Arial" w:cs="Arial"/>
          <w:b/>
          <w:bCs/>
          <w:sz w:val="18"/>
          <w:szCs w:val="18"/>
        </w:rPr>
      </w:pPr>
      <w:r w:rsidRPr="00A23A8E">
        <w:rPr>
          <w:rFonts w:ascii="Arial" w:hAnsi="Arial" w:cs="Arial"/>
          <w:b/>
          <w:bCs/>
          <w:sz w:val="18"/>
          <w:szCs w:val="18"/>
        </w:rPr>
        <w:lastRenderedPageBreak/>
        <w:t>Document History</w:t>
      </w:r>
    </w:p>
    <w:p w14:paraId="62CC8762" w14:textId="77777777" w:rsidR="00A23A8E" w:rsidRPr="00A23A8E" w:rsidRDefault="00A23A8E" w:rsidP="00A23A8E">
      <w:pPr>
        <w:spacing w:line="240" w:lineRule="atLeast"/>
        <w:rPr>
          <w:rFonts w:ascii="Arial" w:hAnsi="Arial" w:cs="Arial"/>
          <w:b/>
          <w:bCs/>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1089"/>
        <w:gridCol w:w="2320"/>
        <w:gridCol w:w="2121"/>
        <w:gridCol w:w="3532"/>
      </w:tblGrid>
      <w:tr w:rsidR="00A23A8E" w:rsidRPr="00A23A8E" w14:paraId="1927135C" w14:textId="77777777" w:rsidTr="00E878C8">
        <w:trPr>
          <w:trHeight w:val="340"/>
        </w:trPr>
        <w:tc>
          <w:tcPr>
            <w:tcW w:w="601" w:type="pct"/>
            <w:shd w:val="clear" w:color="auto" w:fill="002060"/>
            <w:hideMark/>
          </w:tcPr>
          <w:p w14:paraId="5B72A6CC" w14:textId="77777777" w:rsidR="00A23A8E" w:rsidRPr="00A23A8E" w:rsidRDefault="00A23A8E" w:rsidP="00354A81">
            <w:pPr>
              <w:spacing w:line="240" w:lineRule="atLeast"/>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Revision</w:t>
            </w:r>
          </w:p>
        </w:tc>
        <w:tc>
          <w:tcPr>
            <w:tcW w:w="1280" w:type="pct"/>
            <w:shd w:val="clear" w:color="auto" w:fill="002060"/>
          </w:tcPr>
          <w:p w14:paraId="5875C509" w14:textId="77777777" w:rsidR="00A23A8E" w:rsidRPr="00A23A8E" w:rsidRDefault="00A23A8E" w:rsidP="00354A81">
            <w:pPr>
              <w:spacing w:line="240" w:lineRule="atLeast"/>
              <w:ind w:left="57"/>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 xml:space="preserve"> Submitted to</w:t>
            </w:r>
          </w:p>
        </w:tc>
        <w:tc>
          <w:tcPr>
            <w:tcW w:w="1170" w:type="pct"/>
            <w:shd w:val="clear" w:color="auto" w:fill="002060"/>
            <w:hideMark/>
          </w:tcPr>
          <w:p w14:paraId="3914DDCF" w14:textId="77777777" w:rsidR="00A23A8E" w:rsidRPr="00A23A8E" w:rsidRDefault="00A23A8E" w:rsidP="00354A81">
            <w:pPr>
              <w:spacing w:line="240" w:lineRule="atLeast"/>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Issue Date</w:t>
            </w:r>
          </w:p>
        </w:tc>
        <w:tc>
          <w:tcPr>
            <w:tcW w:w="1949" w:type="pct"/>
            <w:shd w:val="clear" w:color="auto" w:fill="002060"/>
            <w:hideMark/>
          </w:tcPr>
          <w:p w14:paraId="708E2B7B" w14:textId="77777777" w:rsidR="00A23A8E" w:rsidRPr="00A23A8E" w:rsidRDefault="00A23A8E" w:rsidP="00354A81">
            <w:pPr>
              <w:spacing w:line="240" w:lineRule="atLeast"/>
              <w:ind w:left="57"/>
              <w:textAlignment w:val="baseline"/>
              <w:rPr>
                <w:rFonts w:ascii="Arial" w:hAnsi="Arial" w:cs="Arial"/>
                <w:b/>
                <w:bCs/>
                <w:color w:val="FFFFFF" w:themeColor="background1"/>
                <w:sz w:val="18"/>
                <w:szCs w:val="18"/>
                <w:lang w:eastAsia="en-GB"/>
              </w:rPr>
            </w:pPr>
            <w:r w:rsidRPr="00A23A8E">
              <w:rPr>
                <w:rFonts w:ascii="Arial" w:hAnsi="Arial" w:cs="Arial"/>
                <w:b/>
                <w:bCs/>
                <w:color w:val="FFFFFF" w:themeColor="background1"/>
                <w:sz w:val="18"/>
                <w:szCs w:val="18"/>
                <w:lang w:eastAsia="en-GB"/>
              </w:rPr>
              <w:t>Revision Details</w:t>
            </w:r>
          </w:p>
        </w:tc>
      </w:tr>
      <w:tr w:rsidR="00A23A8E" w:rsidRPr="00950F30" w14:paraId="0D299855" w14:textId="77777777" w:rsidTr="00E878C8">
        <w:trPr>
          <w:trHeight w:val="340"/>
        </w:trPr>
        <w:tc>
          <w:tcPr>
            <w:tcW w:w="601" w:type="pct"/>
            <w:shd w:val="clear" w:color="auto" w:fill="auto"/>
            <w:hideMark/>
          </w:tcPr>
          <w:p w14:paraId="0B1E65B3" w14:textId="4B83A9FB" w:rsidR="00A23A8E" w:rsidRPr="00950F30" w:rsidRDefault="00B379EE" w:rsidP="00B379EE">
            <w:pPr>
              <w:spacing w:line="240" w:lineRule="atLeast"/>
              <w:textAlignment w:val="baseline"/>
              <w:rPr>
                <w:rFonts w:ascii="Arial" w:hAnsi="Arial" w:cs="Arial"/>
                <w:sz w:val="18"/>
                <w:szCs w:val="18"/>
                <w:lang w:eastAsia="en-GB"/>
              </w:rPr>
            </w:pPr>
            <w:r>
              <w:rPr>
                <w:rFonts w:ascii="Arial" w:hAnsi="Arial" w:cs="Arial"/>
                <w:sz w:val="18"/>
                <w:szCs w:val="18"/>
                <w:lang w:eastAsia="en-GB"/>
              </w:rPr>
              <w:t>V</w:t>
            </w:r>
            <w:r w:rsidR="00A23A8E" w:rsidRPr="00950F30">
              <w:rPr>
                <w:rFonts w:ascii="Arial" w:hAnsi="Arial" w:cs="Arial"/>
                <w:sz w:val="18"/>
                <w:szCs w:val="18"/>
                <w:lang w:eastAsia="en-GB"/>
              </w:rPr>
              <w:t>1</w:t>
            </w:r>
          </w:p>
        </w:tc>
        <w:tc>
          <w:tcPr>
            <w:tcW w:w="1280" w:type="pct"/>
            <w:shd w:val="clear" w:color="auto" w:fill="auto"/>
          </w:tcPr>
          <w:p w14:paraId="28303D20" w14:textId="0884F9BA" w:rsidR="00A23A8E" w:rsidRPr="00950F30" w:rsidRDefault="00950F30" w:rsidP="00354A81">
            <w:pPr>
              <w:spacing w:line="240" w:lineRule="atLeast"/>
              <w:ind w:left="57"/>
              <w:textAlignment w:val="baseline"/>
              <w:rPr>
                <w:rFonts w:ascii="Arial" w:hAnsi="Arial" w:cs="Arial"/>
                <w:sz w:val="18"/>
                <w:szCs w:val="18"/>
                <w:lang w:eastAsia="en-GB"/>
              </w:rPr>
            </w:pPr>
            <w:r w:rsidRPr="00950F30">
              <w:rPr>
                <w:rFonts w:ascii="Arial" w:hAnsi="Arial" w:cs="Arial"/>
                <w:sz w:val="18"/>
                <w:szCs w:val="18"/>
                <w:lang w:eastAsia="en-GB"/>
              </w:rPr>
              <w:t>ILBANK</w:t>
            </w:r>
          </w:p>
        </w:tc>
        <w:tc>
          <w:tcPr>
            <w:tcW w:w="1170" w:type="pct"/>
            <w:shd w:val="clear" w:color="auto" w:fill="auto"/>
          </w:tcPr>
          <w:p w14:paraId="5DA5B7D6" w14:textId="4D94E0F4" w:rsidR="00A23A8E" w:rsidRPr="00950F30" w:rsidRDefault="006A4BDD" w:rsidP="00354A81">
            <w:pPr>
              <w:spacing w:line="240" w:lineRule="atLeast"/>
              <w:textAlignment w:val="baseline"/>
              <w:rPr>
                <w:rFonts w:ascii="Arial" w:hAnsi="Arial" w:cs="Arial"/>
                <w:sz w:val="18"/>
                <w:szCs w:val="18"/>
                <w:lang w:eastAsia="en-GB"/>
              </w:rPr>
            </w:pPr>
            <w:r>
              <w:rPr>
                <w:rFonts w:ascii="Arial" w:hAnsi="Arial" w:cs="Arial"/>
                <w:sz w:val="18"/>
                <w:szCs w:val="18"/>
                <w:lang w:eastAsia="en-GB"/>
              </w:rPr>
              <w:t>24</w:t>
            </w:r>
            <w:r w:rsidR="00216135">
              <w:rPr>
                <w:rFonts w:ascii="Arial" w:hAnsi="Arial" w:cs="Arial"/>
                <w:sz w:val="18"/>
                <w:szCs w:val="18"/>
                <w:lang w:eastAsia="en-GB"/>
              </w:rPr>
              <w:t xml:space="preserve"> July</w:t>
            </w:r>
            <w:r w:rsidR="00950F30" w:rsidRPr="00950F30">
              <w:rPr>
                <w:rFonts w:ascii="Arial" w:hAnsi="Arial" w:cs="Arial"/>
                <w:sz w:val="18"/>
                <w:szCs w:val="18"/>
                <w:lang w:eastAsia="en-GB"/>
              </w:rPr>
              <w:t xml:space="preserve"> 2025</w:t>
            </w:r>
            <w:r w:rsidR="00A23A8E" w:rsidRPr="00950F30">
              <w:rPr>
                <w:rFonts w:ascii="Arial" w:hAnsi="Arial" w:cs="Arial"/>
                <w:sz w:val="18"/>
                <w:szCs w:val="18"/>
                <w:lang w:eastAsia="en-GB"/>
              </w:rPr>
              <w:t xml:space="preserve"> </w:t>
            </w:r>
          </w:p>
        </w:tc>
        <w:tc>
          <w:tcPr>
            <w:tcW w:w="1949" w:type="pct"/>
            <w:shd w:val="clear" w:color="auto" w:fill="auto"/>
          </w:tcPr>
          <w:p w14:paraId="398A63F6" w14:textId="241F1406" w:rsidR="00A23A8E" w:rsidRPr="00950F30" w:rsidRDefault="00A23A8E" w:rsidP="0066182E">
            <w:pPr>
              <w:spacing w:line="240" w:lineRule="atLeast"/>
              <w:textAlignment w:val="baseline"/>
              <w:rPr>
                <w:rFonts w:ascii="Arial" w:hAnsi="Arial" w:cs="Arial"/>
                <w:sz w:val="18"/>
                <w:szCs w:val="18"/>
                <w:lang w:eastAsia="en-GB"/>
              </w:rPr>
            </w:pPr>
            <w:r w:rsidRPr="00950F30">
              <w:rPr>
                <w:rFonts w:ascii="Arial" w:hAnsi="Arial" w:cs="Arial"/>
                <w:sz w:val="18"/>
                <w:szCs w:val="18"/>
                <w:lang w:eastAsia="en-GB"/>
              </w:rPr>
              <w:t>Draft</w:t>
            </w:r>
          </w:p>
        </w:tc>
      </w:tr>
      <w:tr w:rsidR="00A127DD" w:rsidRPr="00950F30" w14:paraId="7142D776" w14:textId="77777777" w:rsidTr="00E878C8">
        <w:trPr>
          <w:trHeight w:val="340"/>
        </w:trPr>
        <w:tc>
          <w:tcPr>
            <w:tcW w:w="601" w:type="pct"/>
            <w:shd w:val="clear" w:color="auto" w:fill="auto"/>
          </w:tcPr>
          <w:p w14:paraId="0FC59EB1" w14:textId="0F9D9A6E" w:rsidR="00A127DD" w:rsidRPr="00950F30" w:rsidRDefault="00B379EE" w:rsidP="00A127DD">
            <w:pPr>
              <w:spacing w:line="240" w:lineRule="atLeast"/>
              <w:textAlignment w:val="baseline"/>
              <w:rPr>
                <w:rFonts w:ascii="Arial" w:hAnsi="Arial" w:cs="Arial"/>
                <w:sz w:val="18"/>
                <w:szCs w:val="18"/>
                <w:lang w:eastAsia="en-GB"/>
              </w:rPr>
            </w:pPr>
            <w:r>
              <w:rPr>
                <w:rFonts w:ascii="Arial" w:hAnsi="Arial" w:cs="Arial"/>
                <w:sz w:val="18"/>
                <w:szCs w:val="18"/>
                <w:lang w:eastAsia="en-GB"/>
              </w:rPr>
              <w:t>V</w:t>
            </w:r>
            <w:r w:rsidR="00A127DD">
              <w:rPr>
                <w:rFonts w:ascii="Arial" w:hAnsi="Arial" w:cs="Arial"/>
                <w:sz w:val="18"/>
                <w:szCs w:val="18"/>
                <w:lang w:eastAsia="en-GB"/>
              </w:rPr>
              <w:t>2</w:t>
            </w:r>
          </w:p>
        </w:tc>
        <w:tc>
          <w:tcPr>
            <w:tcW w:w="1280" w:type="pct"/>
            <w:shd w:val="clear" w:color="auto" w:fill="auto"/>
          </w:tcPr>
          <w:p w14:paraId="2B65AD6A" w14:textId="1031927D" w:rsidR="00A127DD" w:rsidRPr="00950F30" w:rsidRDefault="00A127DD" w:rsidP="00A127DD">
            <w:pPr>
              <w:spacing w:line="240" w:lineRule="atLeast"/>
              <w:ind w:left="57"/>
              <w:textAlignment w:val="baseline"/>
              <w:rPr>
                <w:rFonts w:ascii="Arial" w:hAnsi="Arial" w:cs="Arial"/>
                <w:sz w:val="18"/>
                <w:szCs w:val="18"/>
                <w:lang w:eastAsia="en-GB"/>
              </w:rPr>
            </w:pPr>
            <w:r w:rsidRPr="00950F30">
              <w:rPr>
                <w:rFonts w:ascii="Arial" w:hAnsi="Arial" w:cs="Arial"/>
                <w:sz w:val="18"/>
                <w:szCs w:val="18"/>
                <w:lang w:eastAsia="en-GB"/>
              </w:rPr>
              <w:t>ILBANK</w:t>
            </w:r>
          </w:p>
        </w:tc>
        <w:tc>
          <w:tcPr>
            <w:tcW w:w="1170" w:type="pct"/>
            <w:shd w:val="clear" w:color="auto" w:fill="auto"/>
          </w:tcPr>
          <w:p w14:paraId="76BA8F6D" w14:textId="272BB085" w:rsidR="00A127DD" w:rsidRPr="00950F30" w:rsidRDefault="00A127DD" w:rsidP="00A127DD">
            <w:pPr>
              <w:spacing w:line="240" w:lineRule="atLeast"/>
              <w:textAlignment w:val="baseline"/>
              <w:rPr>
                <w:rFonts w:ascii="Arial" w:hAnsi="Arial" w:cs="Arial"/>
                <w:sz w:val="18"/>
                <w:szCs w:val="18"/>
                <w:lang w:eastAsia="en-GB"/>
              </w:rPr>
            </w:pPr>
            <w:r>
              <w:rPr>
                <w:rFonts w:ascii="Arial" w:hAnsi="Arial" w:cs="Arial"/>
                <w:sz w:val="18"/>
                <w:szCs w:val="18"/>
                <w:lang w:eastAsia="en-GB"/>
              </w:rPr>
              <w:t>03 Nov</w:t>
            </w:r>
            <w:r w:rsidRPr="00950F30">
              <w:rPr>
                <w:rFonts w:ascii="Arial" w:hAnsi="Arial" w:cs="Arial"/>
                <w:sz w:val="18"/>
                <w:szCs w:val="18"/>
                <w:lang w:eastAsia="en-GB"/>
              </w:rPr>
              <w:t xml:space="preserve"> 2025 </w:t>
            </w:r>
          </w:p>
        </w:tc>
        <w:tc>
          <w:tcPr>
            <w:tcW w:w="1949" w:type="pct"/>
            <w:shd w:val="clear" w:color="auto" w:fill="auto"/>
          </w:tcPr>
          <w:p w14:paraId="6E1D3338" w14:textId="5FA3171D" w:rsidR="00A127DD" w:rsidRPr="00950F30" w:rsidRDefault="00A127DD" w:rsidP="00A127DD">
            <w:pPr>
              <w:spacing w:line="240" w:lineRule="atLeast"/>
              <w:textAlignment w:val="baseline"/>
              <w:rPr>
                <w:rFonts w:ascii="Arial" w:hAnsi="Arial" w:cs="Arial"/>
                <w:sz w:val="18"/>
                <w:szCs w:val="18"/>
                <w:lang w:eastAsia="en-GB"/>
              </w:rPr>
            </w:pPr>
            <w:r w:rsidRPr="00950F30">
              <w:rPr>
                <w:rFonts w:ascii="Arial" w:hAnsi="Arial" w:cs="Arial"/>
                <w:sz w:val="18"/>
                <w:szCs w:val="18"/>
                <w:lang w:eastAsia="en-GB"/>
              </w:rPr>
              <w:t>Draft</w:t>
            </w:r>
          </w:p>
        </w:tc>
      </w:tr>
      <w:tr w:rsidR="00F03052" w:rsidRPr="00950F30" w14:paraId="4151F243" w14:textId="77777777" w:rsidTr="003E70A0">
        <w:trPr>
          <w:trHeight w:val="340"/>
        </w:trPr>
        <w:tc>
          <w:tcPr>
            <w:tcW w:w="601" w:type="pct"/>
            <w:shd w:val="clear" w:color="auto" w:fill="auto"/>
          </w:tcPr>
          <w:p w14:paraId="2C50CE44" w14:textId="232AE42C" w:rsidR="00F03052" w:rsidRPr="00950F30" w:rsidRDefault="00F03052" w:rsidP="00992BC7">
            <w:pPr>
              <w:spacing w:line="240" w:lineRule="atLeast"/>
              <w:textAlignment w:val="baseline"/>
              <w:rPr>
                <w:rFonts w:ascii="Arial" w:hAnsi="Arial" w:cs="Arial"/>
                <w:sz w:val="18"/>
                <w:szCs w:val="18"/>
                <w:lang w:eastAsia="en-GB"/>
              </w:rPr>
            </w:pPr>
            <w:r>
              <w:rPr>
                <w:rFonts w:ascii="Arial" w:hAnsi="Arial" w:cs="Arial"/>
                <w:sz w:val="18"/>
                <w:szCs w:val="18"/>
                <w:lang w:eastAsia="en-GB"/>
              </w:rPr>
              <w:t>V3</w:t>
            </w:r>
          </w:p>
        </w:tc>
        <w:tc>
          <w:tcPr>
            <w:tcW w:w="1280" w:type="pct"/>
            <w:shd w:val="clear" w:color="auto" w:fill="auto"/>
          </w:tcPr>
          <w:p w14:paraId="3305DF0B" w14:textId="111633A9" w:rsidR="00F03052" w:rsidRPr="00950F30" w:rsidRDefault="00F03052" w:rsidP="00F03052">
            <w:pPr>
              <w:spacing w:line="240" w:lineRule="atLeast"/>
              <w:ind w:left="57"/>
              <w:textAlignment w:val="baseline"/>
              <w:rPr>
                <w:rFonts w:ascii="Arial" w:hAnsi="Arial" w:cs="Arial"/>
                <w:sz w:val="18"/>
                <w:szCs w:val="18"/>
                <w:lang w:eastAsia="en-GB"/>
              </w:rPr>
            </w:pPr>
            <w:r w:rsidRPr="00950F30">
              <w:rPr>
                <w:rFonts w:ascii="Arial" w:hAnsi="Arial" w:cs="Arial"/>
                <w:sz w:val="18"/>
                <w:szCs w:val="18"/>
                <w:lang w:eastAsia="en-GB"/>
              </w:rPr>
              <w:t>ILBANK</w:t>
            </w:r>
          </w:p>
        </w:tc>
        <w:tc>
          <w:tcPr>
            <w:tcW w:w="1170" w:type="pct"/>
            <w:shd w:val="clear" w:color="auto" w:fill="auto"/>
          </w:tcPr>
          <w:p w14:paraId="034A88C2" w14:textId="17BAEA44" w:rsidR="00F03052" w:rsidRPr="00950F30" w:rsidRDefault="00B379EE" w:rsidP="00F03052">
            <w:pPr>
              <w:spacing w:line="240" w:lineRule="atLeast"/>
              <w:textAlignment w:val="baseline"/>
              <w:rPr>
                <w:rFonts w:ascii="Arial" w:hAnsi="Arial" w:cs="Arial"/>
                <w:sz w:val="18"/>
                <w:szCs w:val="18"/>
                <w:lang w:eastAsia="en-GB"/>
              </w:rPr>
            </w:pPr>
            <w:r>
              <w:rPr>
                <w:rFonts w:ascii="Arial" w:hAnsi="Arial" w:cs="Arial"/>
                <w:sz w:val="18"/>
                <w:szCs w:val="18"/>
                <w:lang w:eastAsia="en-GB"/>
              </w:rPr>
              <w:t>3</w:t>
            </w:r>
            <w:r w:rsidR="00F03052">
              <w:rPr>
                <w:rFonts w:ascii="Arial" w:hAnsi="Arial" w:cs="Arial"/>
                <w:sz w:val="18"/>
                <w:szCs w:val="18"/>
                <w:lang w:eastAsia="en-GB"/>
              </w:rPr>
              <w:t xml:space="preserve">0 </w:t>
            </w:r>
            <w:r>
              <w:rPr>
                <w:rFonts w:ascii="Arial" w:hAnsi="Arial" w:cs="Arial"/>
                <w:sz w:val="18"/>
                <w:szCs w:val="18"/>
                <w:lang w:eastAsia="en-GB"/>
              </w:rPr>
              <w:t>Dec</w:t>
            </w:r>
            <w:r w:rsidR="00F03052" w:rsidRPr="00950F30">
              <w:rPr>
                <w:rFonts w:ascii="Arial" w:hAnsi="Arial" w:cs="Arial"/>
                <w:sz w:val="18"/>
                <w:szCs w:val="18"/>
                <w:lang w:eastAsia="en-GB"/>
              </w:rPr>
              <w:t xml:space="preserve"> 2025 </w:t>
            </w:r>
          </w:p>
        </w:tc>
        <w:tc>
          <w:tcPr>
            <w:tcW w:w="1949" w:type="pct"/>
            <w:shd w:val="clear" w:color="auto" w:fill="auto"/>
          </w:tcPr>
          <w:p w14:paraId="5D6D3332" w14:textId="7B7E0D12" w:rsidR="00F03052" w:rsidRPr="00950F30" w:rsidRDefault="00F03052" w:rsidP="00F03052">
            <w:pPr>
              <w:spacing w:line="240" w:lineRule="atLeast"/>
              <w:textAlignment w:val="baseline"/>
              <w:rPr>
                <w:rFonts w:ascii="Arial" w:hAnsi="Arial" w:cs="Arial"/>
                <w:sz w:val="18"/>
                <w:szCs w:val="18"/>
                <w:lang w:eastAsia="en-GB"/>
              </w:rPr>
            </w:pPr>
            <w:r w:rsidRPr="00950F30">
              <w:rPr>
                <w:rFonts w:ascii="Arial" w:hAnsi="Arial" w:cs="Arial"/>
                <w:sz w:val="18"/>
                <w:szCs w:val="18"/>
                <w:lang w:eastAsia="en-GB"/>
              </w:rPr>
              <w:t>Draft</w:t>
            </w:r>
          </w:p>
        </w:tc>
      </w:tr>
    </w:tbl>
    <w:p w14:paraId="11225F0A" w14:textId="77777777" w:rsidR="00A23A8E" w:rsidRPr="00950F30" w:rsidRDefault="00A23A8E" w:rsidP="00A23A8E">
      <w:pPr>
        <w:spacing w:line="240" w:lineRule="atLeast"/>
        <w:rPr>
          <w:rFonts w:ascii="Arial" w:hAnsi="Arial" w:cs="Arial"/>
          <w:b/>
          <w:bCs/>
          <w:sz w:val="18"/>
          <w:szCs w:val="18"/>
        </w:rPr>
      </w:pPr>
    </w:p>
    <w:p w14:paraId="6EA4BAD4" w14:textId="77777777" w:rsidR="00A23A8E" w:rsidRPr="00950F30" w:rsidRDefault="00A23A8E" w:rsidP="00A23A8E">
      <w:pPr>
        <w:spacing w:line="240" w:lineRule="atLeast"/>
        <w:rPr>
          <w:rFonts w:ascii="Arial" w:hAnsi="Arial" w:cs="Arial"/>
          <w:b/>
          <w:bCs/>
          <w:sz w:val="18"/>
          <w:szCs w:val="18"/>
        </w:rPr>
      </w:pPr>
    </w:p>
    <w:p w14:paraId="4AE5CBA9" w14:textId="0F99333D" w:rsidR="0003124D" w:rsidRPr="00C0415D" w:rsidRDefault="00A23A8E" w:rsidP="00C0415D">
      <w:pPr>
        <w:spacing w:line="240" w:lineRule="atLeast"/>
        <w:rPr>
          <w:rFonts w:ascii="Arial" w:hAnsi="Arial" w:cs="Arial"/>
          <w:b/>
          <w:bCs/>
          <w:sz w:val="18"/>
          <w:szCs w:val="18"/>
        </w:rPr>
      </w:pPr>
      <w:r w:rsidRPr="00950F30">
        <w:rPr>
          <w:rFonts w:ascii="Arial" w:hAnsi="Arial" w:cs="Arial"/>
          <w:b/>
          <w:bCs/>
          <w:sz w:val="18"/>
          <w:szCs w:val="18"/>
        </w:rPr>
        <w:t xml:space="preserve">This document has been prepared by </w:t>
      </w:r>
      <w:r w:rsidR="00C0415D" w:rsidRPr="00950F30">
        <w:rPr>
          <w:rFonts w:ascii="Arial" w:hAnsi="Arial" w:cs="Arial"/>
          <w:b/>
          <w:bCs/>
          <w:sz w:val="18"/>
          <w:szCs w:val="18"/>
        </w:rPr>
        <w:t>ÇA Engineering</w:t>
      </w:r>
      <w:r w:rsidRPr="00950F30">
        <w:rPr>
          <w:rFonts w:ascii="Arial" w:hAnsi="Arial" w:cs="Arial"/>
          <w:b/>
          <w:bCs/>
          <w:sz w:val="18"/>
          <w:szCs w:val="18"/>
        </w:rPr>
        <w:t xml:space="preserve"> Company.</w:t>
      </w:r>
    </w:p>
    <w:p w14:paraId="7F8C4860" w14:textId="77777777" w:rsidR="007967CE" w:rsidRDefault="007967CE" w:rsidP="007967CE">
      <w:pPr>
        <w:spacing w:before="120" w:after="120" w:line="240" w:lineRule="auto"/>
        <w:jc w:val="center"/>
        <w:rPr>
          <w:rFonts w:ascii="Arial" w:eastAsia="SimSun" w:hAnsi="Arial" w:cs="Arial"/>
          <w:b/>
          <w:bCs/>
          <w:color w:val="002060"/>
          <w:sz w:val="52"/>
          <w:szCs w:val="52"/>
          <w:lang w:eastAsia="de-DE"/>
        </w:rPr>
      </w:pPr>
    </w:p>
    <w:p w14:paraId="0101CCA3"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4D7A37B0"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63E94288" w14:textId="77777777" w:rsidR="00A23A8E" w:rsidRDefault="00A23A8E" w:rsidP="007967CE">
      <w:pPr>
        <w:spacing w:before="120" w:after="120" w:line="240" w:lineRule="auto"/>
        <w:jc w:val="center"/>
        <w:rPr>
          <w:rFonts w:ascii="Arial" w:eastAsia="SimSun" w:hAnsi="Arial" w:cs="Arial"/>
          <w:b/>
          <w:bCs/>
          <w:color w:val="002060"/>
          <w:sz w:val="52"/>
          <w:szCs w:val="52"/>
          <w:lang w:eastAsia="de-DE"/>
        </w:rPr>
      </w:pPr>
    </w:p>
    <w:p w14:paraId="5F5CD18B" w14:textId="77777777" w:rsidR="00A23A8E" w:rsidRPr="00836C48" w:rsidRDefault="00A23A8E" w:rsidP="007967CE">
      <w:pPr>
        <w:spacing w:before="120" w:after="120" w:line="240" w:lineRule="auto"/>
        <w:jc w:val="center"/>
        <w:rPr>
          <w:rFonts w:ascii="Arial" w:eastAsia="SimSun" w:hAnsi="Arial" w:cs="Arial"/>
          <w:b/>
          <w:bCs/>
          <w:color w:val="002060"/>
          <w:sz w:val="52"/>
          <w:szCs w:val="52"/>
          <w:lang w:eastAsia="de-DE"/>
        </w:rPr>
        <w:sectPr w:rsidR="00A23A8E" w:rsidRPr="00836C48">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417" w:left="1417" w:header="708" w:footer="708"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4"/>
      </w:tblGrid>
      <w:tr w:rsidR="006F13F5" w:rsidRPr="00836C48" w14:paraId="0B1C9B16" w14:textId="77777777" w:rsidTr="006F13F5">
        <w:trPr>
          <w:trHeight w:val="20"/>
        </w:trPr>
        <w:tc>
          <w:tcPr>
            <w:tcW w:w="5000" w:type="pct"/>
            <w:tcBorders>
              <w:left w:val="single" w:sz="4" w:space="0" w:color="auto"/>
              <w:right w:val="single" w:sz="4" w:space="0" w:color="auto"/>
            </w:tcBorders>
            <w:shd w:val="clear" w:color="auto" w:fill="002060"/>
          </w:tcPr>
          <w:p w14:paraId="052582EE" w14:textId="765037C8" w:rsidR="006F13F5" w:rsidRPr="00836C48" w:rsidRDefault="006F13F5" w:rsidP="006F13F5">
            <w:pPr>
              <w:spacing w:before="120" w:after="120" w:line="240" w:lineRule="atLeast"/>
              <w:jc w:val="center"/>
              <w:rPr>
                <w:rFonts w:ascii="Arial" w:hAnsi="Arial" w:cs="Arial"/>
                <w:b/>
                <w:color w:val="FFFFFF" w:themeColor="background1"/>
                <w:sz w:val="22"/>
                <w:szCs w:val="22"/>
              </w:rPr>
            </w:pPr>
            <w:r w:rsidRPr="00836C48">
              <w:rPr>
                <w:rFonts w:ascii="Arial" w:hAnsi="Arial" w:cs="Arial"/>
                <w:b/>
                <w:color w:val="FFFFFF" w:themeColor="background1"/>
                <w:sz w:val="24"/>
                <w:szCs w:val="24"/>
              </w:rPr>
              <w:lastRenderedPageBreak/>
              <w:t xml:space="preserve">Environmental and Social Management Plan (ESMP) Checklist </w:t>
            </w:r>
          </w:p>
        </w:tc>
      </w:tr>
    </w:tbl>
    <w:p w14:paraId="477134DF" w14:textId="635406C4" w:rsidR="006F13F5" w:rsidRPr="00836C48" w:rsidRDefault="00A30EBE" w:rsidP="00A30EBE">
      <w:pPr>
        <w:pStyle w:val="Balk1"/>
        <w:rPr>
          <w:b w:val="0"/>
          <w:sz w:val="22"/>
          <w:szCs w:val="22"/>
        </w:rPr>
      </w:pPr>
      <w:r w:rsidRPr="00836C48">
        <w:t>Part 1: General Subproject and Site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9"/>
        <w:gridCol w:w="7255"/>
      </w:tblGrid>
      <w:tr w:rsidR="000E0F50" w:rsidRPr="00836C48" w14:paraId="5648DDF5" w14:textId="77777777" w:rsidTr="006F13F5">
        <w:trPr>
          <w:trHeight w:val="20"/>
        </w:trPr>
        <w:tc>
          <w:tcPr>
            <w:tcW w:w="5000" w:type="pct"/>
            <w:gridSpan w:val="2"/>
            <w:tcBorders>
              <w:left w:val="single" w:sz="4" w:space="0" w:color="auto"/>
              <w:right w:val="single" w:sz="4" w:space="0" w:color="auto"/>
            </w:tcBorders>
            <w:shd w:val="clear" w:color="auto" w:fill="FBE4D5" w:themeFill="accent2" w:themeFillTint="33"/>
          </w:tcPr>
          <w:p w14:paraId="172DE222" w14:textId="77777777" w:rsidR="000E0F50" w:rsidRPr="00836C48" w:rsidRDefault="000E0F50" w:rsidP="000F4CA2">
            <w:pPr>
              <w:spacing w:line="240" w:lineRule="atLeast"/>
              <w:rPr>
                <w:rFonts w:ascii="Arial" w:hAnsi="Arial" w:cs="Arial"/>
                <w:b/>
                <w:sz w:val="18"/>
                <w:szCs w:val="18"/>
              </w:rPr>
            </w:pPr>
            <w:r w:rsidRPr="00836C48">
              <w:rPr>
                <w:rFonts w:ascii="Arial" w:hAnsi="Arial" w:cs="Arial"/>
                <w:b/>
                <w:color w:val="002060"/>
                <w:sz w:val="18"/>
                <w:szCs w:val="18"/>
              </w:rPr>
              <w:t>1.a) General</w:t>
            </w:r>
          </w:p>
        </w:tc>
      </w:tr>
      <w:tr w:rsidR="00BE668A" w:rsidRPr="00836C48" w14:paraId="4451D95E" w14:textId="77777777" w:rsidTr="00992BC7">
        <w:trPr>
          <w:trHeight w:val="20"/>
        </w:trPr>
        <w:tc>
          <w:tcPr>
            <w:tcW w:w="1118" w:type="pct"/>
            <w:tcBorders>
              <w:left w:val="single" w:sz="4" w:space="0" w:color="auto"/>
              <w:bottom w:val="single" w:sz="4" w:space="0" w:color="auto"/>
              <w:right w:val="single" w:sz="4" w:space="0" w:color="auto"/>
            </w:tcBorders>
          </w:tcPr>
          <w:p w14:paraId="3B5EC28B" w14:textId="6069FA97" w:rsidR="00386D26" w:rsidRPr="00836C48" w:rsidRDefault="0036408A" w:rsidP="000F4CA2">
            <w:pPr>
              <w:spacing w:line="240" w:lineRule="atLeast"/>
              <w:ind w:right="-57"/>
              <w:rPr>
                <w:rFonts w:ascii="Arial" w:hAnsi="Arial" w:cs="Arial"/>
                <w:bCs/>
                <w:sz w:val="18"/>
                <w:szCs w:val="18"/>
              </w:rPr>
            </w:pPr>
            <w:r w:rsidRPr="00836C48">
              <w:rPr>
                <w:rFonts w:ascii="Arial" w:hAnsi="Arial" w:cs="Arial"/>
                <w:bCs/>
                <w:sz w:val="18"/>
                <w:szCs w:val="18"/>
              </w:rPr>
              <w:t xml:space="preserve">Associated ILBANK </w:t>
            </w:r>
            <w:r w:rsidR="00386D26" w:rsidRPr="00836C48">
              <w:rPr>
                <w:rFonts w:ascii="Arial" w:hAnsi="Arial" w:cs="Arial"/>
                <w:bCs/>
                <w:sz w:val="18"/>
                <w:szCs w:val="18"/>
              </w:rPr>
              <w:t>Project</w:t>
            </w:r>
          </w:p>
        </w:tc>
        <w:tc>
          <w:tcPr>
            <w:tcW w:w="3882" w:type="pct"/>
            <w:tcBorders>
              <w:left w:val="single" w:sz="4" w:space="0" w:color="auto"/>
              <w:bottom w:val="single" w:sz="4" w:space="0" w:color="auto"/>
              <w:right w:val="single" w:sz="4" w:space="0" w:color="auto"/>
            </w:tcBorders>
          </w:tcPr>
          <w:p w14:paraId="3D5A17DA" w14:textId="2B65A73C" w:rsidR="00386D26" w:rsidRPr="00836C48" w:rsidRDefault="001B1EFB" w:rsidP="00944460">
            <w:pPr>
              <w:spacing w:line="240" w:lineRule="atLeast"/>
              <w:jc w:val="both"/>
              <w:rPr>
                <w:rFonts w:ascii="Arial" w:hAnsi="Arial" w:cs="Arial"/>
                <w:bCs/>
                <w:i/>
                <w:iCs/>
                <w:sz w:val="18"/>
                <w:szCs w:val="18"/>
              </w:rPr>
            </w:pPr>
            <w:sdt>
              <w:sdtPr>
                <w:rPr>
                  <w:rFonts w:ascii="Arial" w:hAnsi="Arial" w:cs="Arial"/>
                  <w:sz w:val="18"/>
                  <w:szCs w:val="18"/>
                </w:rPr>
                <w:id w:val="-703407051"/>
                <w:placeholder>
                  <w:docPart w:val="C2BEBBC1788444E48CC625219A557BFA"/>
                </w:placeholder>
                <w:comboBox>
                  <w:listItem w:displayText="Sustainable Cities Project - I (SCP-I)" w:value="Sustainable Cities Project - I (SCP-I)"/>
                  <w:listItem w:displayText="Sustainable Cities Project - II (SCP-II)" w:value="Sustainable Cities Project - II (SCP-II)"/>
                  <w:listItem w:displayText="Sustainable Cities Project - II Additional Finance (SCP-II AF)" w:value="Sustainable Cities Project - II Additional Finance (SCP-II AF)"/>
                  <w:listItem w:displayText="Türkiye Climate and Disaster Resilient Cities Project (CDRC)" w:value="Türkiye Climate and Disaster Resilient Cities Project (CDRC)"/>
                  <w:listItem w:displayText="Türkiye Public and Municipal Renewable Energy Project (PUMREP)" w:value="Türkiye Public and Municipal Renewable Energy Project (PUMREP)"/>
                  <w:listItem w:displayText="Türkiye Earthquake, Floods and Wildfires Emergency Reconstruction Project (TEFWER)" w:value="Türkiye Earthquake, Floods and Wildfires Emergency Reconstruction Project (TEFWER)"/>
                  <w:listItem w:displayText="Türkiye Water Circularity and Efficiency Improvement Project (WCEIP)" w:value="Türkiye Water Circularity and Efficiency Improvement Project (WCEIP)"/>
                </w:comboBox>
              </w:sdtPr>
              <w:sdtEndPr/>
              <w:sdtContent>
                <w:r w:rsidR="001D2888" w:rsidRPr="00836C48">
                  <w:rPr>
                    <w:rFonts w:ascii="Arial" w:hAnsi="Arial" w:cs="Arial"/>
                    <w:sz w:val="18"/>
                    <w:szCs w:val="18"/>
                  </w:rPr>
                  <w:t>Türkiye Public and Municipal Renewable Energy Project (PUMREP)</w:t>
                </w:r>
              </w:sdtContent>
            </w:sdt>
          </w:p>
        </w:tc>
      </w:tr>
      <w:tr w:rsidR="00BE668A" w:rsidRPr="00836C48" w14:paraId="5E05F2EC" w14:textId="77777777" w:rsidTr="00992BC7">
        <w:trPr>
          <w:trHeight w:val="20"/>
        </w:trPr>
        <w:tc>
          <w:tcPr>
            <w:tcW w:w="1118" w:type="pct"/>
            <w:tcBorders>
              <w:left w:val="single" w:sz="4" w:space="0" w:color="auto"/>
              <w:bottom w:val="single" w:sz="4" w:space="0" w:color="auto"/>
              <w:right w:val="single" w:sz="4" w:space="0" w:color="auto"/>
            </w:tcBorders>
          </w:tcPr>
          <w:p w14:paraId="4CEAD6E3" w14:textId="49316A45" w:rsidR="001D2888" w:rsidRPr="00836C48" w:rsidRDefault="001D2888" w:rsidP="000F4CA2">
            <w:pPr>
              <w:spacing w:line="240" w:lineRule="atLeast"/>
              <w:ind w:right="-57"/>
              <w:rPr>
                <w:rFonts w:ascii="Arial" w:hAnsi="Arial" w:cs="Arial"/>
                <w:bCs/>
                <w:sz w:val="18"/>
                <w:szCs w:val="18"/>
              </w:rPr>
            </w:pPr>
            <w:r w:rsidRPr="00836C48">
              <w:rPr>
                <w:rFonts w:ascii="Arial" w:hAnsi="Arial" w:cs="Arial"/>
                <w:bCs/>
                <w:sz w:val="18"/>
                <w:szCs w:val="18"/>
              </w:rPr>
              <w:t>International Financial Institution (IFI) Financing the Project</w:t>
            </w:r>
          </w:p>
        </w:tc>
        <w:tc>
          <w:tcPr>
            <w:tcW w:w="3882" w:type="pct"/>
            <w:tcBorders>
              <w:left w:val="single" w:sz="4" w:space="0" w:color="auto"/>
              <w:bottom w:val="single" w:sz="4" w:space="0" w:color="auto"/>
              <w:right w:val="single" w:sz="4" w:space="0" w:color="auto"/>
            </w:tcBorders>
          </w:tcPr>
          <w:p w14:paraId="68429974" w14:textId="06C958E4" w:rsidR="001D2888" w:rsidRPr="00836C48" w:rsidRDefault="001D2888" w:rsidP="00944460">
            <w:pPr>
              <w:spacing w:line="240" w:lineRule="atLeast"/>
              <w:jc w:val="both"/>
              <w:rPr>
                <w:rFonts w:ascii="Arial" w:hAnsi="Arial" w:cs="Arial"/>
                <w:sz w:val="18"/>
                <w:szCs w:val="18"/>
              </w:rPr>
            </w:pPr>
            <w:r w:rsidRPr="00836C48">
              <w:rPr>
                <w:rFonts w:ascii="Arial" w:hAnsi="Arial" w:cs="Arial"/>
                <w:sz w:val="18"/>
                <w:szCs w:val="18"/>
              </w:rPr>
              <w:t xml:space="preserve">The World Bank </w:t>
            </w:r>
          </w:p>
        </w:tc>
      </w:tr>
      <w:tr w:rsidR="00BE668A" w:rsidRPr="00836C48" w14:paraId="1D979CB5" w14:textId="77777777" w:rsidTr="00992BC7">
        <w:trPr>
          <w:trHeight w:val="20"/>
        </w:trPr>
        <w:tc>
          <w:tcPr>
            <w:tcW w:w="1118" w:type="pct"/>
            <w:tcBorders>
              <w:left w:val="single" w:sz="4" w:space="0" w:color="auto"/>
              <w:bottom w:val="single" w:sz="4" w:space="0" w:color="auto"/>
              <w:right w:val="single" w:sz="4" w:space="0" w:color="auto"/>
            </w:tcBorders>
          </w:tcPr>
          <w:p w14:paraId="46182B24" w14:textId="66FEE0DA" w:rsidR="00A11B9B" w:rsidRPr="00836C48" w:rsidRDefault="00A11B9B" w:rsidP="000F4CA2">
            <w:pPr>
              <w:spacing w:line="240" w:lineRule="atLeast"/>
              <w:ind w:right="-57"/>
              <w:rPr>
                <w:rFonts w:ascii="Arial" w:hAnsi="Arial" w:cs="Arial"/>
                <w:bCs/>
                <w:sz w:val="18"/>
                <w:szCs w:val="18"/>
              </w:rPr>
            </w:pPr>
            <w:r w:rsidRPr="00836C48">
              <w:rPr>
                <w:rFonts w:ascii="Arial" w:hAnsi="Arial" w:cs="Arial"/>
                <w:bCs/>
                <w:sz w:val="18"/>
                <w:szCs w:val="18"/>
              </w:rPr>
              <w:t xml:space="preserve">Project’s E&amp;S </w:t>
            </w:r>
            <w:r w:rsidR="0036408A" w:rsidRPr="00836C48">
              <w:rPr>
                <w:rFonts w:ascii="Arial" w:hAnsi="Arial" w:cs="Arial"/>
                <w:bCs/>
                <w:sz w:val="18"/>
                <w:szCs w:val="18"/>
              </w:rPr>
              <w:t>R</w:t>
            </w:r>
            <w:r w:rsidRPr="00836C48">
              <w:rPr>
                <w:rFonts w:ascii="Arial" w:hAnsi="Arial" w:cs="Arial"/>
                <w:bCs/>
                <w:sz w:val="18"/>
                <w:szCs w:val="18"/>
              </w:rPr>
              <w:t xml:space="preserve">isk </w:t>
            </w:r>
            <w:r w:rsidR="0036408A" w:rsidRPr="00836C48">
              <w:rPr>
                <w:rFonts w:ascii="Arial" w:hAnsi="Arial" w:cs="Arial"/>
                <w:bCs/>
                <w:sz w:val="18"/>
                <w:szCs w:val="18"/>
              </w:rPr>
              <w:t>C</w:t>
            </w:r>
            <w:r w:rsidRPr="00836C48">
              <w:rPr>
                <w:rFonts w:ascii="Arial" w:hAnsi="Arial" w:cs="Arial"/>
                <w:bCs/>
                <w:sz w:val="18"/>
                <w:szCs w:val="18"/>
              </w:rPr>
              <w:t>lassification according to WB ESF (2018)</w:t>
            </w:r>
          </w:p>
        </w:tc>
        <w:tc>
          <w:tcPr>
            <w:tcW w:w="3882" w:type="pct"/>
            <w:tcBorders>
              <w:left w:val="single" w:sz="4" w:space="0" w:color="auto"/>
              <w:bottom w:val="single" w:sz="4" w:space="0" w:color="auto"/>
              <w:right w:val="single" w:sz="4" w:space="0" w:color="auto"/>
            </w:tcBorders>
          </w:tcPr>
          <w:p w14:paraId="283BEA48" w14:textId="7EF7DC85" w:rsidR="00A11B9B" w:rsidRPr="00836C48" w:rsidRDefault="001B1EFB" w:rsidP="00944460">
            <w:pPr>
              <w:spacing w:line="240" w:lineRule="atLeast"/>
              <w:jc w:val="both"/>
              <w:rPr>
                <w:rFonts w:ascii="Arial" w:hAnsi="Arial" w:cs="Arial"/>
                <w:sz w:val="18"/>
                <w:szCs w:val="18"/>
              </w:rPr>
            </w:pPr>
            <w:sdt>
              <w:sdtPr>
                <w:rPr>
                  <w:rFonts w:ascii="Arial" w:hAnsi="Arial" w:cs="Arial"/>
                  <w:bCs/>
                  <w:sz w:val="18"/>
                  <w:szCs w:val="18"/>
                </w:rPr>
                <w:id w:val="1805125792"/>
                <w:placeholder>
                  <w:docPart w:val="210B7E9420784A3C9E70C86B29F771DD"/>
                </w:placeholder>
                <w:comboBox>
                  <w:listItem w:displayText="High" w:value="High"/>
                  <w:listItem w:displayText="Substantial" w:value="Substantial"/>
                  <w:listItem w:displayText="Moderate" w:value="Moderate"/>
                  <w:listItem w:displayText="Low" w:value="Low"/>
                </w:comboBox>
              </w:sdtPr>
              <w:sdtEndPr/>
              <w:sdtContent>
                <w:r w:rsidR="00A11B9B" w:rsidRPr="00836C48">
                  <w:rPr>
                    <w:rFonts w:ascii="Arial" w:hAnsi="Arial" w:cs="Arial"/>
                    <w:bCs/>
                    <w:sz w:val="18"/>
                    <w:szCs w:val="18"/>
                  </w:rPr>
                  <w:t>Moderate</w:t>
                </w:r>
              </w:sdtContent>
            </w:sdt>
          </w:p>
        </w:tc>
      </w:tr>
      <w:tr w:rsidR="00BE668A" w:rsidRPr="00836C48" w14:paraId="32D7E708" w14:textId="77777777" w:rsidTr="00992BC7">
        <w:trPr>
          <w:trHeight w:val="20"/>
        </w:trPr>
        <w:tc>
          <w:tcPr>
            <w:tcW w:w="1118" w:type="pct"/>
            <w:tcBorders>
              <w:left w:val="single" w:sz="4" w:space="0" w:color="auto"/>
              <w:bottom w:val="single" w:sz="4" w:space="0" w:color="auto"/>
              <w:right w:val="single" w:sz="4" w:space="0" w:color="auto"/>
            </w:tcBorders>
          </w:tcPr>
          <w:p w14:paraId="490915CF" w14:textId="74C7201B" w:rsidR="000E0F50" w:rsidRPr="00950F30" w:rsidRDefault="000E0F50" w:rsidP="00BE5DB3">
            <w:pPr>
              <w:spacing w:line="240" w:lineRule="atLeast"/>
              <w:ind w:right="-57"/>
              <w:rPr>
                <w:rFonts w:ascii="Arial" w:hAnsi="Arial" w:cs="Arial"/>
                <w:bCs/>
                <w:sz w:val="18"/>
                <w:szCs w:val="18"/>
              </w:rPr>
            </w:pPr>
            <w:r w:rsidRPr="00950F30">
              <w:rPr>
                <w:rFonts w:ascii="Arial" w:hAnsi="Arial" w:cs="Arial"/>
                <w:bCs/>
                <w:sz w:val="18"/>
                <w:szCs w:val="18"/>
              </w:rPr>
              <w:t>S</w:t>
            </w:r>
            <w:r w:rsidRPr="00950F30">
              <w:rPr>
                <w:rFonts w:ascii="Arial" w:hAnsi="Arial" w:cs="Arial"/>
                <w:sz w:val="18"/>
                <w:szCs w:val="18"/>
              </w:rPr>
              <w:t>ubp</w:t>
            </w:r>
            <w:r w:rsidRPr="00950F30">
              <w:rPr>
                <w:rFonts w:ascii="Arial" w:hAnsi="Arial" w:cs="Arial"/>
                <w:bCs/>
                <w:sz w:val="18"/>
                <w:szCs w:val="18"/>
              </w:rPr>
              <w:t xml:space="preserve">roject </w:t>
            </w:r>
            <w:r w:rsidR="0036408A" w:rsidRPr="00950F30">
              <w:rPr>
                <w:rFonts w:ascii="Arial" w:hAnsi="Arial" w:cs="Arial"/>
                <w:bCs/>
                <w:sz w:val="18"/>
                <w:szCs w:val="18"/>
              </w:rPr>
              <w:t>T</w:t>
            </w:r>
            <w:r w:rsidRPr="00950F30">
              <w:rPr>
                <w:rFonts w:ascii="Arial" w:hAnsi="Arial" w:cs="Arial"/>
                <w:bCs/>
                <w:sz w:val="18"/>
                <w:szCs w:val="18"/>
              </w:rPr>
              <w:t>itle</w:t>
            </w:r>
          </w:p>
        </w:tc>
        <w:tc>
          <w:tcPr>
            <w:tcW w:w="3882" w:type="pct"/>
            <w:tcBorders>
              <w:left w:val="single" w:sz="4" w:space="0" w:color="auto"/>
              <w:bottom w:val="single" w:sz="4" w:space="0" w:color="auto"/>
              <w:right w:val="single" w:sz="4" w:space="0" w:color="auto"/>
            </w:tcBorders>
          </w:tcPr>
          <w:p w14:paraId="7C967372" w14:textId="3D587D45" w:rsidR="000E0F50" w:rsidRPr="00950F30" w:rsidRDefault="00214F77" w:rsidP="00944460">
            <w:pPr>
              <w:spacing w:line="240" w:lineRule="atLeast"/>
              <w:jc w:val="both"/>
              <w:rPr>
                <w:rFonts w:ascii="Arial" w:hAnsi="Arial" w:cs="Arial"/>
                <w:bCs/>
                <w:sz w:val="18"/>
                <w:szCs w:val="18"/>
              </w:rPr>
            </w:pPr>
            <w:r>
              <w:rPr>
                <w:rFonts w:ascii="Arial" w:hAnsi="Arial" w:cs="Arial"/>
                <w:bCs/>
                <w:sz w:val="18"/>
                <w:szCs w:val="18"/>
              </w:rPr>
              <w:t>Niksar</w:t>
            </w:r>
            <w:r w:rsidR="00216135" w:rsidRPr="00950F30">
              <w:rPr>
                <w:rFonts w:ascii="Arial" w:hAnsi="Arial" w:cs="Arial"/>
                <w:bCs/>
                <w:sz w:val="18"/>
                <w:szCs w:val="18"/>
              </w:rPr>
              <w:t xml:space="preserve"> </w:t>
            </w:r>
            <w:r w:rsidR="00C0415D" w:rsidRPr="00950F30">
              <w:rPr>
                <w:rFonts w:ascii="Arial" w:hAnsi="Arial" w:cs="Arial"/>
                <w:bCs/>
                <w:sz w:val="18"/>
                <w:szCs w:val="18"/>
              </w:rPr>
              <w:t xml:space="preserve">Municipality </w:t>
            </w:r>
            <w:bookmarkStart w:id="4" w:name="_Hlk202797733"/>
            <w:bookmarkStart w:id="5" w:name="_Hlk198039543"/>
            <w:r>
              <w:rPr>
                <w:rFonts w:ascii="Arial" w:hAnsi="Arial" w:cs="Arial"/>
                <w:bCs/>
                <w:sz w:val="18"/>
                <w:szCs w:val="18"/>
              </w:rPr>
              <w:t>1,137.96</w:t>
            </w:r>
            <w:r w:rsidR="00216135" w:rsidRPr="00950F30">
              <w:rPr>
                <w:rFonts w:ascii="Arial" w:hAnsi="Arial" w:cs="Arial"/>
                <w:bCs/>
                <w:sz w:val="18"/>
                <w:szCs w:val="18"/>
              </w:rPr>
              <w:t xml:space="preserve"> </w:t>
            </w:r>
            <w:r w:rsidR="00C0415D" w:rsidRPr="00950F30">
              <w:rPr>
                <w:rFonts w:ascii="Arial" w:hAnsi="Arial" w:cs="Arial"/>
                <w:bCs/>
                <w:sz w:val="18"/>
                <w:szCs w:val="18"/>
              </w:rPr>
              <w:t>kWp/</w:t>
            </w:r>
            <w:r>
              <w:rPr>
                <w:rFonts w:ascii="Arial" w:hAnsi="Arial" w:cs="Arial"/>
                <w:bCs/>
                <w:sz w:val="18"/>
                <w:szCs w:val="18"/>
              </w:rPr>
              <w:t xml:space="preserve"> 960</w:t>
            </w:r>
            <w:r w:rsidR="00C0415D" w:rsidRPr="00950F30">
              <w:rPr>
                <w:rFonts w:ascii="Arial" w:hAnsi="Arial" w:cs="Arial"/>
                <w:bCs/>
                <w:sz w:val="18"/>
                <w:szCs w:val="18"/>
              </w:rPr>
              <w:t xml:space="preserve"> kWe</w:t>
            </w:r>
            <w:r w:rsidR="00D14619" w:rsidRPr="00950F30">
              <w:rPr>
                <w:rFonts w:ascii="Arial" w:hAnsi="Arial" w:cs="Arial"/>
                <w:bCs/>
                <w:sz w:val="18"/>
                <w:szCs w:val="18"/>
              </w:rPr>
              <w:t xml:space="preserve"> </w:t>
            </w:r>
            <w:bookmarkEnd w:id="4"/>
            <w:r w:rsidR="004824C7" w:rsidRPr="00950F30">
              <w:rPr>
                <w:rFonts w:ascii="Arial" w:hAnsi="Arial" w:cs="Arial"/>
                <w:bCs/>
                <w:sz w:val="18"/>
                <w:szCs w:val="18"/>
              </w:rPr>
              <w:t xml:space="preserve">Solar </w:t>
            </w:r>
            <w:r w:rsidR="00836C48" w:rsidRPr="00950F30">
              <w:rPr>
                <w:rFonts w:ascii="Arial" w:hAnsi="Arial" w:cs="Arial"/>
                <w:bCs/>
                <w:sz w:val="18"/>
                <w:szCs w:val="18"/>
              </w:rPr>
              <w:t xml:space="preserve">(Photovoltaic) </w:t>
            </w:r>
            <w:r w:rsidR="004824C7" w:rsidRPr="00950F30">
              <w:rPr>
                <w:rFonts w:ascii="Arial" w:hAnsi="Arial" w:cs="Arial"/>
                <w:bCs/>
                <w:sz w:val="18"/>
                <w:szCs w:val="18"/>
              </w:rPr>
              <w:t>Power Plant</w:t>
            </w:r>
            <w:r w:rsidR="00971560" w:rsidRPr="00950F30">
              <w:rPr>
                <w:rFonts w:ascii="Arial" w:hAnsi="Arial" w:cs="Arial"/>
                <w:bCs/>
                <w:sz w:val="18"/>
                <w:szCs w:val="18"/>
              </w:rPr>
              <w:t xml:space="preserve"> (SPP</w:t>
            </w:r>
            <w:bookmarkEnd w:id="5"/>
            <w:r w:rsidR="00971560" w:rsidRPr="00950F30">
              <w:rPr>
                <w:rFonts w:ascii="Arial" w:hAnsi="Arial" w:cs="Arial"/>
                <w:bCs/>
                <w:sz w:val="18"/>
                <w:szCs w:val="18"/>
              </w:rPr>
              <w:t>)</w:t>
            </w:r>
          </w:p>
        </w:tc>
      </w:tr>
      <w:tr w:rsidR="00BE668A" w:rsidRPr="00836C48" w14:paraId="0BE553DD" w14:textId="77777777" w:rsidTr="00992BC7">
        <w:trPr>
          <w:trHeight w:val="20"/>
        </w:trPr>
        <w:tc>
          <w:tcPr>
            <w:tcW w:w="1118" w:type="pct"/>
            <w:tcBorders>
              <w:left w:val="single" w:sz="4" w:space="0" w:color="auto"/>
              <w:bottom w:val="single" w:sz="4" w:space="0" w:color="auto"/>
              <w:right w:val="single" w:sz="4" w:space="0" w:color="auto"/>
            </w:tcBorders>
          </w:tcPr>
          <w:p w14:paraId="6975DB16" w14:textId="032ED126" w:rsidR="001D2888" w:rsidRPr="00950F30" w:rsidRDefault="001D2888" w:rsidP="000F4CA2">
            <w:pPr>
              <w:spacing w:line="240" w:lineRule="atLeast"/>
              <w:ind w:right="-57"/>
              <w:rPr>
                <w:rFonts w:ascii="Arial" w:hAnsi="Arial" w:cs="Arial"/>
                <w:bCs/>
                <w:sz w:val="18"/>
                <w:szCs w:val="18"/>
              </w:rPr>
            </w:pPr>
            <w:r w:rsidRPr="00950F30">
              <w:rPr>
                <w:rFonts w:ascii="Arial" w:hAnsi="Arial" w:cs="Arial"/>
                <w:bCs/>
                <w:sz w:val="18"/>
                <w:szCs w:val="18"/>
              </w:rPr>
              <w:t>Sub-borrower</w:t>
            </w:r>
            <w:r w:rsidR="006F13F5" w:rsidRPr="00950F30">
              <w:rPr>
                <w:rFonts w:ascii="Arial" w:hAnsi="Arial" w:cs="Arial"/>
                <w:bCs/>
                <w:sz w:val="18"/>
                <w:szCs w:val="18"/>
              </w:rPr>
              <w:t xml:space="preserve"> </w:t>
            </w:r>
            <w:r w:rsidR="0036408A" w:rsidRPr="00950F30">
              <w:rPr>
                <w:rFonts w:ascii="Arial" w:hAnsi="Arial" w:cs="Arial"/>
                <w:bCs/>
                <w:sz w:val="18"/>
                <w:szCs w:val="18"/>
              </w:rPr>
              <w:t>N</w:t>
            </w:r>
            <w:r w:rsidR="006F13F5" w:rsidRPr="00950F30">
              <w:rPr>
                <w:rFonts w:ascii="Arial" w:hAnsi="Arial" w:cs="Arial"/>
                <w:bCs/>
                <w:sz w:val="18"/>
                <w:szCs w:val="18"/>
              </w:rPr>
              <w:t xml:space="preserve">ame </w:t>
            </w:r>
          </w:p>
        </w:tc>
        <w:tc>
          <w:tcPr>
            <w:tcW w:w="3882" w:type="pct"/>
            <w:tcBorders>
              <w:left w:val="single" w:sz="4" w:space="0" w:color="auto"/>
              <w:bottom w:val="single" w:sz="4" w:space="0" w:color="auto"/>
              <w:right w:val="single" w:sz="4" w:space="0" w:color="auto"/>
            </w:tcBorders>
          </w:tcPr>
          <w:p w14:paraId="6962BC79" w14:textId="3EE3A44A" w:rsidR="006F13F5" w:rsidRPr="00950F30" w:rsidRDefault="00214F77" w:rsidP="00944460">
            <w:pPr>
              <w:spacing w:line="240" w:lineRule="atLeast"/>
              <w:jc w:val="both"/>
              <w:rPr>
                <w:rFonts w:ascii="Arial" w:hAnsi="Arial" w:cs="Arial"/>
                <w:bCs/>
                <w:sz w:val="18"/>
                <w:szCs w:val="18"/>
              </w:rPr>
            </w:pPr>
            <w:r>
              <w:rPr>
                <w:rFonts w:ascii="Arial" w:hAnsi="Arial" w:cs="Arial"/>
                <w:bCs/>
                <w:sz w:val="18"/>
                <w:szCs w:val="18"/>
              </w:rPr>
              <w:t>Niksar</w:t>
            </w:r>
            <w:r w:rsidR="00216135" w:rsidRPr="00950F30">
              <w:rPr>
                <w:rFonts w:ascii="Arial" w:hAnsi="Arial" w:cs="Arial"/>
                <w:bCs/>
                <w:sz w:val="18"/>
                <w:szCs w:val="18"/>
              </w:rPr>
              <w:t xml:space="preserve"> </w:t>
            </w:r>
            <w:r w:rsidR="00C0415D" w:rsidRPr="00950F30">
              <w:rPr>
                <w:rFonts w:ascii="Arial" w:hAnsi="Arial" w:cs="Arial"/>
                <w:bCs/>
                <w:sz w:val="18"/>
                <w:szCs w:val="18"/>
              </w:rPr>
              <w:t>Municipality</w:t>
            </w:r>
          </w:p>
        </w:tc>
      </w:tr>
      <w:tr w:rsidR="00BE668A" w:rsidRPr="00836C48" w14:paraId="7B397B7B" w14:textId="77777777" w:rsidTr="00992BC7">
        <w:trPr>
          <w:trHeight w:val="20"/>
        </w:trPr>
        <w:tc>
          <w:tcPr>
            <w:tcW w:w="1118" w:type="pct"/>
            <w:tcBorders>
              <w:left w:val="single" w:sz="4" w:space="0" w:color="auto"/>
              <w:bottom w:val="single" w:sz="4" w:space="0" w:color="auto"/>
              <w:right w:val="single" w:sz="4" w:space="0" w:color="auto"/>
            </w:tcBorders>
          </w:tcPr>
          <w:p w14:paraId="69F61D74" w14:textId="4327B847" w:rsidR="001C0B06" w:rsidRPr="00950F30" w:rsidRDefault="001C0B06" w:rsidP="000F4CA2">
            <w:pPr>
              <w:spacing w:line="240" w:lineRule="atLeast"/>
              <w:ind w:right="-57"/>
              <w:rPr>
                <w:rFonts w:ascii="Arial" w:hAnsi="Arial" w:cs="Arial"/>
                <w:bCs/>
                <w:sz w:val="18"/>
                <w:szCs w:val="18"/>
              </w:rPr>
            </w:pPr>
            <w:r w:rsidRPr="00950F30">
              <w:rPr>
                <w:rFonts w:ascii="Arial" w:hAnsi="Arial" w:cs="Arial"/>
                <w:bCs/>
                <w:sz w:val="18"/>
                <w:szCs w:val="18"/>
              </w:rPr>
              <w:t>Responsible ILBANK Regional Directorate (RD)</w:t>
            </w:r>
          </w:p>
        </w:tc>
        <w:tc>
          <w:tcPr>
            <w:tcW w:w="3882" w:type="pct"/>
            <w:tcBorders>
              <w:left w:val="single" w:sz="4" w:space="0" w:color="auto"/>
              <w:bottom w:val="single" w:sz="4" w:space="0" w:color="auto"/>
              <w:right w:val="single" w:sz="4" w:space="0" w:color="auto"/>
            </w:tcBorders>
          </w:tcPr>
          <w:p w14:paraId="21D4C941" w14:textId="4BDC69F4" w:rsidR="001C0B06" w:rsidRPr="00950F30" w:rsidRDefault="00214F77" w:rsidP="00944460">
            <w:pPr>
              <w:spacing w:line="240" w:lineRule="atLeast"/>
              <w:jc w:val="both"/>
              <w:rPr>
                <w:rFonts w:ascii="Arial" w:hAnsi="Arial" w:cs="Arial"/>
                <w:bCs/>
                <w:sz w:val="18"/>
                <w:szCs w:val="18"/>
              </w:rPr>
            </w:pPr>
            <w:r>
              <w:rPr>
                <w:rFonts w:ascii="Arial" w:hAnsi="Arial" w:cs="Arial"/>
                <w:bCs/>
                <w:sz w:val="18"/>
                <w:szCs w:val="18"/>
              </w:rPr>
              <w:t>Sivas</w:t>
            </w:r>
            <w:r w:rsidR="00256821" w:rsidRPr="00950F30">
              <w:rPr>
                <w:rFonts w:ascii="Arial" w:hAnsi="Arial" w:cs="Arial"/>
                <w:bCs/>
                <w:sz w:val="18"/>
                <w:szCs w:val="18"/>
              </w:rPr>
              <w:t xml:space="preserve"> Regional Directorate</w:t>
            </w:r>
          </w:p>
        </w:tc>
      </w:tr>
      <w:tr w:rsidR="00BE668A" w:rsidRPr="00836C48" w14:paraId="761FCAC8" w14:textId="77777777" w:rsidTr="00992BC7">
        <w:trPr>
          <w:trHeight w:val="20"/>
        </w:trPr>
        <w:tc>
          <w:tcPr>
            <w:tcW w:w="1118" w:type="pct"/>
            <w:tcBorders>
              <w:left w:val="single" w:sz="4" w:space="0" w:color="auto"/>
              <w:bottom w:val="single" w:sz="4" w:space="0" w:color="auto"/>
              <w:right w:val="single" w:sz="4" w:space="0" w:color="auto"/>
            </w:tcBorders>
          </w:tcPr>
          <w:p w14:paraId="75BF8892" w14:textId="70469360" w:rsidR="00A11B9B" w:rsidRPr="00950F30" w:rsidRDefault="00A11B9B" w:rsidP="00FC2D76">
            <w:pPr>
              <w:rPr>
                <w:rFonts w:ascii="Arial" w:hAnsi="Arial" w:cs="Arial"/>
                <w:bCs/>
                <w:sz w:val="18"/>
                <w:szCs w:val="18"/>
              </w:rPr>
            </w:pPr>
            <w:r w:rsidRPr="00950F30">
              <w:rPr>
                <w:rFonts w:ascii="Arial" w:hAnsi="Arial" w:cs="Arial"/>
                <w:bCs/>
                <w:sz w:val="18"/>
                <w:szCs w:val="18"/>
              </w:rPr>
              <w:t xml:space="preserve">Subproject’s E&amp;S </w:t>
            </w:r>
            <w:r w:rsidR="0036408A" w:rsidRPr="00950F30">
              <w:rPr>
                <w:rFonts w:ascii="Arial" w:hAnsi="Arial" w:cs="Arial"/>
                <w:bCs/>
                <w:sz w:val="18"/>
                <w:szCs w:val="18"/>
              </w:rPr>
              <w:t>R</w:t>
            </w:r>
            <w:r w:rsidRPr="00950F30">
              <w:rPr>
                <w:rFonts w:ascii="Arial" w:hAnsi="Arial" w:cs="Arial"/>
                <w:bCs/>
                <w:sz w:val="18"/>
                <w:szCs w:val="18"/>
              </w:rPr>
              <w:t xml:space="preserve">isk </w:t>
            </w:r>
            <w:r w:rsidR="0036408A" w:rsidRPr="00950F30">
              <w:rPr>
                <w:rFonts w:ascii="Arial" w:hAnsi="Arial" w:cs="Arial"/>
                <w:bCs/>
                <w:sz w:val="18"/>
                <w:szCs w:val="18"/>
              </w:rPr>
              <w:t>C</w:t>
            </w:r>
            <w:r w:rsidRPr="00950F30">
              <w:rPr>
                <w:rFonts w:ascii="Arial" w:hAnsi="Arial" w:cs="Arial"/>
                <w:bCs/>
                <w:sz w:val="18"/>
                <w:szCs w:val="18"/>
              </w:rPr>
              <w:t>lassification according to ILBANK ESMS (2023)</w:t>
            </w:r>
          </w:p>
        </w:tc>
        <w:tc>
          <w:tcPr>
            <w:tcW w:w="3882" w:type="pct"/>
            <w:tcBorders>
              <w:left w:val="single" w:sz="4" w:space="0" w:color="auto"/>
              <w:bottom w:val="single" w:sz="4" w:space="0" w:color="auto"/>
              <w:right w:val="single" w:sz="4" w:space="0" w:color="auto"/>
            </w:tcBorders>
          </w:tcPr>
          <w:p w14:paraId="4FE743C5" w14:textId="455564C1" w:rsidR="00A11B9B" w:rsidRPr="00950F30" w:rsidRDefault="001B1EFB" w:rsidP="00AB27CB">
            <w:pPr>
              <w:spacing w:line="240" w:lineRule="atLeast"/>
              <w:jc w:val="both"/>
            </w:pPr>
            <w:sdt>
              <w:sdtPr>
                <w:rPr>
                  <w:rFonts w:ascii="Arial" w:hAnsi="Arial" w:cs="Arial"/>
                  <w:sz w:val="18"/>
                  <w:szCs w:val="18"/>
                </w:rPr>
                <w:id w:val="1796948310"/>
                <w:placeholder>
                  <w:docPart w:val="96865C239E5643668C69ED2D59A79D74"/>
                </w:placeholder>
                <w:comboBox>
                  <w:listItem w:displayText="High" w:value="High"/>
                  <w:listItem w:displayText="Substantial" w:value="Substantial"/>
                  <w:listItem w:displayText="Moderate" w:value="Moderate"/>
                  <w:listItem w:displayText="Low" w:value="Low"/>
                </w:comboBox>
              </w:sdtPr>
              <w:sdtEndPr/>
              <w:sdtContent>
                <w:r w:rsidR="00890722" w:rsidRPr="00950F30">
                  <w:rPr>
                    <w:rFonts w:ascii="Arial" w:hAnsi="Arial" w:cs="Arial"/>
                    <w:sz w:val="18"/>
                    <w:szCs w:val="18"/>
                  </w:rPr>
                  <w:t>Moderate</w:t>
                </w:r>
              </w:sdtContent>
            </w:sdt>
          </w:p>
        </w:tc>
      </w:tr>
      <w:tr w:rsidR="00BE668A" w:rsidRPr="00836C48" w14:paraId="44D2EE22" w14:textId="77777777" w:rsidTr="00992BC7">
        <w:trPr>
          <w:trHeight w:val="20"/>
        </w:trPr>
        <w:tc>
          <w:tcPr>
            <w:tcW w:w="1118" w:type="pct"/>
            <w:tcBorders>
              <w:left w:val="single" w:sz="4" w:space="0" w:color="auto"/>
              <w:bottom w:val="single" w:sz="4" w:space="0" w:color="auto"/>
              <w:right w:val="single" w:sz="4" w:space="0" w:color="auto"/>
            </w:tcBorders>
          </w:tcPr>
          <w:p w14:paraId="4A309149" w14:textId="7397E06D" w:rsidR="00386D26" w:rsidRPr="00950F30" w:rsidRDefault="00191751" w:rsidP="00BE5DB3">
            <w:pPr>
              <w:spacing w:line="240" w:lineRule="atLeast"/>
              <w:ind w:right="-57"/>
              <w:rPr>
                <w:rFonts w:ascii="Arial" w:hAnsi="Arial" w:cs="Arial"/>
                <w:bCs/>
                <w:sz w:val="18"/>
                <w:szCs w:val="18"/>
              </w:rPr>
            </w:pPr>
            <w:r w:rsidRPr="00950F30">
              <w:rPr>
                <w:rFonts w:ascii="Arial" w:hAnsi="Arial" w:cs="Arial"/>
                <w:bCs/>
                <w:sz w:val="18"/>
                <w:szCs w:val="18"/>
              </w:rPr>
              <w:t>Subproject Location</w:t>
            </w:r>
          </w:p>
        </w:tc>
        <w:tc>
          <w:tcPr>
            <w:tcW w:w="3882" w:type="pct"/>
            <w:tcBorders>
              <w:left w:val="single" w:sz="4" w:space="0" w:color="auto"/>
              <w:bottom w:val="single" w:sz="4" w:space="0" w:color="auto"/>
              <w:right w:val="single" w:sz="4" w:space="0" w:color="auto"/>
            </w:tcBorders>
          </w:tcPr>
          <w:p w14:paraId="223B4FC3" w14:textId="733A485E" w:rsidR="00386D26" w:rsidRPr="00950F30" w:rsidRDefault="001C0B06" w:rsidP="00944460">
            <w:pPr>
              <w:spacing w:line="240" w:lineRule="atLeast"/>
              <w:jc w:val="both"/>
              <w:rPr>
                <w:rFonts w:ascii="Arial" w:hAnsi="Arial" w:cs="Arial"/>
                <w:bCs/>
                <w:sz w:val="18"/>
                <w:szCs w:val="18"/>
              </w:rPr>
            </w:pPr>
            <w:r w:rsidRPr="00950F30">
              <w:rPr>
                <w:rFonts w:ascii="Arial" w:hAnsi="Arial" w:cs="Arial"/>
                <w:b/>
                <w:sz w:val="18"/>
                <w:szCs w:val="18"/>
              </w:rPr>
              <w:t>Province</w:t>
            </w:r>
            <w:r w:rsidRPr="00950F30">
              <w:rPr>
                <w:rFonts w:ascii="Arial" w:hAnsi="Arial" w:cs="Arial"/>
                <w:bCs/>
                <w:sz w:val="18"/>
                <w:szCs w:val="18"/>
              </w:rPr>
              <w:t>:</w:t>
            </w:r>
            <w:r w:rsidR="00311ADA" w:rsidRPr="00950F30">
              <w:rPr>
                <w:rFonts w:ascii="Arial" w:hAnsi="Arial" w:cs="Arial"/>
                <w:bCs/>
                <w:sz w:val="18"/>
                <w:szCs w:val="18"/>
              </w:rPr>
              <w:t xml:space="preserve"> </w:t>
            </w:r>
            <w:r w:rsidR="00214F77">
              <w:rPr>
                <w:rFonts w:ascii="Arial" w:hAnsi="Arial" w:cs="Arial"/>
                <w:bCs/>
                <w:sz w:val="18"/>
                <w:szCs w:val="18"/>
              </w:rPr>
              <w:t>Tokat</w:t>
            </w:r>
          </w:p>
          <w:p w14:paraId="4D9B4131" w14:textId="4EF467D1" w:rsidR="001C0B06" w:rsidRPr="00950F30" w:rsidRDefault="001C0B06" w:rsidP="00944460">
            <w:pPr>
              <w:spacing w:line="240" w:lineRule="atLeast"/>
              <w:jc w:val="both"/>
              <w:rPr>
                <w:rFonts w:ascii="Arial" w:hAnsi="Arial" w:cs="Arial"/>
                <w:bCs/>
                <w:sz w:val="18"/>
                <w:szCs w:val="18"/>
              </w:rPr>
            </w:pPr>
            <w:r w:rsidRPr="00950F30">
              <w:rPr>
                <w:rFonts w:ascii="Arial" w:hAnsi="Arial" w:cs="Arial"/>
                <w:b/>
                <w:sz w:val="18"/>
                <w:szCs w:val="18"/>
              </w:rPr>
              <w:t>District</w:t>
            </w:r>
            <w:r w:rsidRPr="00950F30">
              <w:rPr>
                <w:rFonts w:ascii="Arial" w:hAnsi="Arial" w:cs="Arial"/>
                <w:bCs/>
                <w:sz w:val="18"/>
                <w:szCs w:val="18"/>
              </w:rPr>
              <w:t>:</w:t>
            </w:r>
            <w:r w:rsidR="00C0415D" w:rsidRPr="00950F30">
              <w:rPr>
                <w:rFonts w:ascii="Arial" w:hAnsi="Arial" w:cs="Arial"/>
                <w:bCs/>
                <w:sz w:val="18"/>
                <w:szCs w:val="18"/>
              </w:rPr>
              <w:t xml:space="preserve"> </w:t>
            </w:r>
            <w:r w:rsidR="00214F77">
              <w:rPr>
                <w:rFonts w:ascii="Arial" w:hAnsi="Arial" w:cs="Arial"/>
                <w:bCs/>
                <w:sz w:val="18"/>
                <w:szCs w:val="18"/>
              </w:rPr>
              <w:t>Niksar</w:t>
            </w:r>
          </w:p>
          <w:p w14:paraId="5FDC24F7" w14:textId="2C193E20" w:rsidR="001C0B06" w:rsidRPr="00950F30" w:rsidRDefault="001C0B06" w:rsidP="00944460">
            <w:pPr>
              <w:spacing w:line="240" w:lineRule="atLeast"/>
              <w:jc w:val="both"/>
              <w:rPr>
                <w:rFonts w:ascii="Arial" w:hAnsi="Arial" w:cs="Arial"/>
                <w:bCs/>
                <w:sz w:val="18"/>
                <w:szCs w:val="18"/>
              </w:rPr>
            </w:pPr>
            <w:r w:rsidRPr="00950F30">
              <w:rPr>
                <w:rFonts w:ascii="Arial" w:hAnsi="Arial" w:cs="Arial"/>
                <w:b/>
                <w:sz w:val="18"/>
                <w:szCs w:val="18"/>
              </w:rPr>
              <w:t>Neighborhood</w:t>
            </w:r>
            <w:r w:rsidR="00C0415D" w:rsidRPr="00950F30">
              <w:rPr>
                <w:rFonts w:ascii="Arial" w:hAnsi="Arial" w:cs="Arial"/>
                <w:b/>
                <w:sz w:val="18"/>
                <w:szCs w:val="18"/>
              </w:rPr>
              <w:t xml:space="preserve">: </w:t>
            </w:r>
            <w:r w:rsidR="00214F77">
              <w:rPr>
                <w:rFonts w:ascii="Arial" w:hAnsi="Arial" w:cs="Arial"/>
                <w:bCs/>
                <w:sz w:val="18"/>
                <w:szCs w:val="18"/>
              </w:rPr>
              <w:t>Dönekse</w:t>
            </w:r>
          </w:p>
          <w:p w14:paraId="444276C3" w14:textId="47E6F154" w:rsidR="00836C48" w:rsidRPr="00950F30" w:rsidRDefault="00836C48" w:rsidP="00944460">
            <w:pPr>
              <w:spacing w:line="240" w:lineRule="atLeast"/>
              <w:jc w:val="both"/>
              <w:rPr>
                <w:rFonts w:ascii="Arial" w:hAnsi="Arial" w:cs="Arial"/>
                <w:bCs/>
                <w:sz w:val="18"/>
                <w:szCs w:val="18"/>
              </w:rPr>
            </w:pPr>
            <w:r w:rsidRPr="00950F30">
              <w:rPr>
                <w:rFonts w:ascii="Arial" w:hAnsi="Arial" w:cs="Arial"/>
                <w:b/>
                <w:sz w:val="18"/>
                <w:szCs w:val="18"/>
              </w:rPr>
              <w:t>Parcel/Block no</w:t>
            </w:r>
            <w:r w:rsidRPr="00950F30">
              <w:rPr>
                <w:rFonts w:ascii="Arial" w:hAnsi="Arial" w:cs="Arial"/>
                <w:bCs/>
                <w:sz w:val="18"/>
                <w:szCs w:val="18"/>
              </w:rPr>
              <w:t xml:space="preserve">: </w:t>
            </w:r>
            <w:r w:rsidR="00214F77">
              <w:rPr>
                <w:rFonts w:ascii="Arial" w:hAnsi="Arial" w:cs="Arial"/>
                <w:bCs/>
                <w:sz w:val="18"/>
                <w:szCs w:val="18"/>
              </w:rPr>
              <w:t>980</w:t>
            </w:r>
            <w:r w:rsidR="00226CEB">
              <w:rPr>
                <w:rFonts w:ascii="Arial" w:hAnsi="Arial" w:cs="Arial"/>
                <w:bCs/>
                <w:sz w:val="18"/>
                <w:szCs w:val="18"/>
              </w:rPr>
              <w:t>/1</w:t>
            </w:r>
          </w:p>
        </w:tc>
      </w:tr>
      <w:tr w:rsidR="00BE668A" w:rsidRPr="00836C48" w14:paraId="4F008E63" w14:textId="77777777" w:rsidTr="00992BC7">
        <w:trPr>
          <w:trHeight w:val="20"/>
        </w:trPr>
        <w:tc>
          <w:tcPr>
            <w:tcW w:w="1118" w:type="pct"/>
            <w:tcBorders>
              <w:left w:val="single" w:sz="4" w:space="0" w:color="auto"/>
              <w:bottom w:val="single" w:sz="4" w:space="0" w:color="auto"/>
              <w:right w:val="single" w:sz="4" w:space="0" w:color="auto"/>
            </w:tcBorders>
          </w:tcPr>
          <w:p w14:paraId="4D27673C" w14:textId="77777777" w:rsidR="00F027FD" w:rsidRPr="00950F30" w:rsidRDefault="000E0F50" w:rsidP="000F4CA2">
            <w:pPr>
              <w:spacing w:line="240" w:lineRule="atLeast"/>
              <w:ind w:right="-57"/>
              <w:rPr>
                <w:rFonts w:ascii="Arial" w:hAnsi="Arial" w:cs="Arial"/>
                <w:bCs/>
                <w:sz w:val="18"/>
                <w:szCs w:val="18"/>
              </w:rPr>
            </w:pPr>
            <w:r w:rsidRPr="00950F30">
              <w:rPr>
                <w:rFonts w:ascii="Arial" w:hAnsi="Arial" w:cs="Arial"/>
                <w:bCs/>
                <w:sz w:val="18"/>
                <w:szCs w:val="18"/>
              </w:rPr>
              <w:t xml:space="preserve">Scope of </w:t>
            </w:r>
            <w:r w:rsidR="0036408A" w:rsidRPr="00950F30">
              <w:rPr>
                <w:rFonts w:ascii="Arial" w:hAnsi="Arial" w:cs="Arial"/>
                <w:bCs/>
                <w:sz w:val="18"/>
                <w:szCs w:val="18"/>
              </w:rPr>
              <w:t>S</w:t>
            </w:r>
            <w:r w:rsidRPr="00950F30">
              <w:rPr>
                <w:rFonts w:ascii="Arial" w:hAnsi="Arial" w:cs="Arial"/>
                <w:sz w:val="18"/>
                <w:szCs w:val="18"/>
              </w:rPr>
              <w:t>ub</w:t>
            </w:r>
            <w:r w:rsidRPr="00950F30">
              <w:rPr>
                <w:rFonts w:ascii="Arial" w:hAnsi="Arial" w:cs="Arial"/>
                <w:bCs/>
                <w:sz w:val="18"/>
                <w:szCs w:val="18"/>
              </w:rPr>
              <w:t xml:space="preserve">project and </w:t>
            </w:r>
            <w:r w:rsidR="0036408A" w:rsidRPr="00950F30">
              <w:rPr>
                <w:rFonts w:ascii="Arial" w:hAnsi="Arial" w:cs="Arial"/>
                <w:bCs/>
                <w:sz w:val="18"/>
                <w:szCs w:val="18"/>
              </w:rPr>
              <w:t>A</w:t>
            </w:r>
            <w:r w:rsidRPr="00950F30">
              <w:rPr>
                <w:rFonts w:ascii="Arial" w:hAnsi="Arial" w:cs="Arial"/>
                <w:bCs/>
                <w:sz w:val="18"/>
                <w:szCs w:val="18"/>
              </w:rPr>
              <w:t>ctivity</w:t>
            </w:r>
          </w:p>
          <w:p w14:paraId="2525522A" w14:textId="7B77897C" w:rsidR="00F027FD" w:rsidRPr="00950F30" w:rsidRDefault="00F027FD" w:rsidP="000F4CA2">
            <w:pPr>
              <w:spacing w:line="240" w:lineRule="atLeast"/>
              <w:ind w:right="-57"/>
              <w:rPr>
                <w:rFonts w:ascii="Arial" w:hAnsi="Arial" w:cs="Arial"/>
                <w:bCs/>
                <w:sz w:val="18"/>
                <w:szCs w:val="18"/>
              </w:rPr>
            </w:pPr>
          </w:p>
          <w:p w14:paraId="2F54A979" w14:textId="33E243B2" w:rsidR="000E0F50" w:rsidRPr="00950F30" w:rsidRDefault="00F027FD" w:rsidP="000F4CA2">
            <w:pPr>
              <w:spacing w:line="240" w:lineRule="atLeast"/>
              <w:ind w:right="-57"/>
              <w:rPr>
                <w:rFonts w:ascii="Arial" w:hAnsi="Arial" w:cs="Arial"/>
                <w:bCs/>
                <w:sz w:val="18"/>
                <w:szCs w:val="18"/>
              </w:rPr>
            </w:pPr>
            <w:r w:rsidRPr="00950F30">
              <w:rPr>
                <w:rFonts w:ascii="Arial" w:hAnsi="Arial" w:cs="Arial"/>
                <w:bCs/>
                <w:i/>
                <w:iCs/>
                <w:sz w:val="18"/>
                <w:szCs w:val="18"/>
              </w:rPr>
              <w:t>(in case of any changes of the subproject please fill Appendix-12 and submit to ILBANK)</w:t>
            </w:r>
            <w:r w:rsidR="00386D26" w:rsidRPr="00950F30">
              <w:rPr>
                <w:rFonts w:ascii="Arial" w:hAnsi="Arial" w:cs="Arial"/>
                <w:bCs/>
                <w:sz w:val="18"/>
                <w:szCs w:val="18"/>
              </w:rPr>
              <w:t xml:space="preserve"> </w:t>
            </w:r>
          </w:p>
        </w:tc>
        <w:tc>
          <w:tcPr>
            <w:tcW w:w="3882" w:type="pct"/>
            <w:tcBorders>
              <w:left w:val="single" w:sz="4" w:space="0" w:color="auto"/>
              <w:bottom w:val="single" w:sz="4" w:space="0" w:color="auto"/>
              <w:right w:val="single" w:sz="4" w:space="0" w:color="auto"/>
            </w:tcBorders>
          </w:tcPr>
          <w:p w14:paraId="24ECD7D4" w14:textId="3FF6E71B" w:rsidR="00836C48" w:rsidRPr="00214F77" w:rsidRDefault="00836C48" w:rsidP="00AB27CB">
            <w:pPr>
              <w:pStyle w:val="AklamaMetni"/>
              <w:rPr>
                <w:rFonts w:ascii="Arial" w:hAnsi="Arial" w:cs="Arial"/>
                <w:b/>
                <w:bCs/>
                <w:sz w:val="18"/>
                <w:szCs w:val="18"/>
              </w:rPr>
            </w:pPr>
            <w:r w:rsidRPr="00950F30">
              <w:rPr>
                <w:rFonts w:ascii="Arial" w:hAnsi="Arial" w:cs="Arial"/>
                <w:b/>
                <w:bCs/>
                <w:sz w:val="18"/>
                <w:szCs w:val="18"/>
              </w:rPr>
              <w:t>Technology</w:t>
            </w:r>
            <w:r w:rsidR="00F027FD" w:rsidRPr="00950F30">
              <w:rPr>
                <w:rFonts w:ascii="Arial" w:hAnsi="Arial" w:cs="Arial"/>
                <w:b/>
                <w:bCs/>
                <w:sz w:val="18"/>
                <w:szCs w:val="18"/>
              </w:rPr>
              <w:t xml:space="preserve"> (e.g. Photovoltaic, monocrystalline, polycrystalline, thin film, bi-facial, tracking system, etc.)</w:t>
            </w:r>
            <w:r w:rsidRPr="00950F30">
              <w:rPr>
                <w:rFonts w:ascii="Arial" w:hAnsi="Arial" w:cs="Arial"/>
                <w:b/>
                <w:bCs/>
                <w:sz w:val="18"/>
                <w:szCs w:val="18"/>
              </w:rPr>
              <w:t>:</w:t>
            </w:r>
            <w:r w:rsidRPr="00950F30">
              <w:rPr>
                <w:rFonts w:ascii="Arial" w:hAnsi="Arial" w:cs="Arial"/>
                <w:sz w:val="18"/>
                <w:szCs w:val="18"/>
              </w:rPr>
              <w:t xml:space="preserve"> </w:t>
            </w:r>
            <w:r w:rsidR="00C0415D" w:rsidRPr="00950F30">
              <w:rPr>
                <w:rFonts w:ascii="Arial" w:hAnsi="Arial" w:cs="Arial"/>
                <w:sz w:val="18"/>
                <w:szCs w:val="18"/>
              </w:rPr>
              <w:t>monocrystalline</w:t>
            </w:r>
          </w:p>
          <w:p w14:paraId="71A8FA9A" w14:textId="4B37E16F" w:rsidR="00836C48" w:rsidRPr="00950F30" w:rsidRDefault="00836C48" w:rsidP="00944460">
            <w:pPr>
              <w:spacing w:line="240" w:lineRule="atLeast"/>
              <w:jc w:val="both"/>
              <w:rPr>
                <w:rFonts w:ascii="Arial" w:hAnsi="Arial" w:cs="Arial"/>
                <w:bCs/>
                <w:sz w:val="18"/>
                <w:szCs w:val="18"/>
              </w:rPr>
            </w:pPr>
            <w:r w:rsidRPr="00950F30">
              <w:rPr>
                <w:rFonts w:ascii="Arial" w:hAnsi="Arial" w:cs="Arial"/>
                <w:b/>
                <w:sz w:val="18"/>
                <w:szCs w:val="18"/>
              </w:rPr>
              <w:t>Installed power</w:t>
            </w:r>
            <w:r w:rsidRPr="00950F30">
              <w:rPr>
                <w:rFonts w:ascii="Arial" w:hAnsi="Arial" w:cs="Arial"/>
                <w:bCs/>
                <w:sz w:val="18"/>
                <w:szCs w:val="18"/>
              </w:rPr>
              <w:t xml:space="preserve">: </w:t>
            </w:r>
            <w:r w:rsidR="00214F77">
              <w:rPr>
                <w:rFonts w:ascii="Arial" w:hAnsi="Arial" w:cs="Arial"/>
                <w:bCs/>
                <w:sz w:val="18"/>
                <w:szCs w:val="18"/>
              </w:rPr>
              <w:t>1,137.96</w:t>
            </w:r>
            <w:r w:rsidR="00156B9D" w:rsidRPr="00950F30">
              <w:rPr>
                <w:rFonts w:ascii="Arial" w:hAnsi="Arial" w:cs="Arial"/>
                <w:bCs/>
                <w:sz w:val="18"/>
                <w:szCs w:val="18"/>
              </w:rPr>
              <w:t xml:space="preserve"> </w:t>
            </w:r>
            <w:r w:rsidRPr="00950F30">
              <w:rPr>
                <w:rFonts w:ascii="Arial" w:hAnsi="Arial" w:cs="Arial"/>
                <w:bCs/>
                <w:sz w:val="18"/>
                <w:szCs w:val="18"/>
              </w:rPr>
              <w:t>kWp</w:t>
            </w:r>
          </w:p>
          <w:p w14:paraId="1BEBE942" w14:textId="23842F28" w:rsidR="00836C48" w:rsidRPr="00950F30" w:rsidRDefault="00836C48" w:rsidP="00944460">
            <w:pPr>
              <w:spacing w:line="240" w:lineRule="atLeast"/>
              <w:jc w:val="both"/>
              <w:rPr>
                <w:rFonts w:ascii="Arial" w:hAnsi="Arial" w:cs="Arial"/>
                <w:bCs/>
                <w:sz w:val="18"/>
                <w:szCs w:val="18"/>
              </w:rPr>
            </w:pPr>
            <w:r w:rsidRPr="00950F30">
              <w:rPr>
                <w:rFonts w:ascii="Arial" w:hAnsi="Arial" w:cs="Arial"/>
                <w:b/>
                <w:sz w:val="18"/>
                <w:szCs w:val="18"/>
              </w:rPr>
              <w:t>Connection power</w:t>
            </w:r>
            <w:r w:rsidRPr="00950F30">
              <w:rPr>
                <w:rFonts w:ascii="Arial" w:hAnsi="Arial" w:cs="Arial"/>
                <w:bCs/>
                <w:sz w:val="18"/>
                <w:szCs w:val="18"/>
              </w:rPr>
              <w:t xml:space="preserve">: </w:t>
            </w:r>
            <w:r w:rsidR="00214F77">
              <w:rPr>
                <w:rFonts w:ascii="Arial" w:hAnsi="Arial" w:cs="Arial"/>
                <w:bCs/>
                <w:sz w:val="18"/>
                <w:szCs w:val="18"/>
              </w:rPr>
              <w:t>960</w:t>
            </w:r>
            <w:r w:rsidR="00156B9D" w:rsidRPr="00950F30">
              <w:rPr>
                <w:rFonts w:ascii="Arial" w:hAnsi="Arial" w:cs="Arial"/>
                <w:bCs/>
                <w:sz w:val="18"/>
                <w:szCs w:val="18"/>
              </w:rPr>
              <w:t xml:space="preserve"> </w:t>
            </w:r>
            <w:r w:rsidRPr="00950F30">
              <w:rPr>
                <w:rFonts w:ascii="Arial" w:hAnsi="Arial" w:cs="Arial"/>
                <w:bCs/>
                <w:sz w:val="18"/>
                <w:szCs w:val="18"/>
              </w:rPr>
              <w:t>kWe</w:t>
            </w:r>
          </w:p>
          <w:p w14:paraId="6518DF81" w14:textId="578FD82B" w:rsidR="00836C48" w:rsidRPr="00950F30" w:rsidRDefault="00836C48" w:rsidP="00944460">
            <w:pPr>
              <w:spacing w:line="240" w:lineRule="atLeast"/>
              <w:jc w:val="both"/>
              <w:rPr>
                <w:rFonts w:ascii="Arial" w:hAnsi="Arial" w:cs="Arial"/>
                <w:bCs/>
                <w:sz w:val="18"/>
                <w:szCs w:val="18"/>
              </w:rPr>
            </w:pPr>
            <w:r w:rsidRPr="00950F30">
              <w:rPr>
                <w:rFonts w:ascii="Arial" w:hAnsi="Arial" w:cs="Arial"/>
                <w:b/>
                <w:sz w:val="18"/>
                <w:szCs w:val="18"/>
              </w:rPr>
              <w:t>Annual electricity generation</w:t>
            </w:r>
            <w:r w:rsidRPr="00950F30">
              <w:rPr>
                <w:rFonts w:ascii="Arial" w:hAnsi="Arial" w:cs="Arial"/>
                <w:bCs/>
                <w:sz w:val="18"/>
                <w:szCs w:val="18"/>
              </w:rPr>
              <w:t xml:space="preserve">: </w:t>
            </w:r>
            <w:r w:rsidR="00214F77">
              <w:rPr>
                <w:rFonts w:ascii="Arial" w:hAnsi="Arial" w:cs="Arial"/>
                <w:bCs/>
                <w:sz w:val="18"/>
                <w:szCs w:val="18"/>
              </w:rPr>
              <w:t>1,618</w:t>
            </w:r>
            <w:r w:rsidR="00156B9D" w:rsidRPr="00950F30">
              <w:rPr>
                <w:rFonts w:ascii="Arial" w:hAnsi="Arial" w:cs="Arial"/>
                <w:bCs/>
                <w:sz w:val="18"/>
                <w:szCs w:val="18"/>
              </w:rPr>
              <w:t xml:space="preserve"> </w:t>
            </w:r>
            <w:r w:rsidRPr="00950F30">
              <w:rPr>
                <w:rFonts w:ascii="Arial" w:hAnsi="Arial" w:cs="Arial"/>
                <w:bCs/>
                <w:sz w:val="18"/>
                <w:szCs w:val="18"/>
              </w:rPr>
              <w:t>MWh/ year</w:t>
            </w:r>
          </w:p>
          <w:p w14:paraId="040B55D5" w14:textId="2885E8D9" w:rsidR="004124B1" w:rsidRPr="00950F30" w:rsidRDefault="004124B1" w:rsidP="00944460">
            <w:pPr>
              <w:spacing w:line="240" w:lineRule="atLeast"/>
              <w:jc w:val="both"/>
              <w:rPr>
                <w:rFonts w:ascii="Arial" w:hAnsi="Arial" w:cs="Arial"/>
                <w:b/>
                <w:sz w:val="18"/>
                <w:szCs w:val="18"/>
              </w:rPr>
            </w:pPr>
            <w:r w:rsidRPr="00950F30">
              <w:rPr>
                <w:rFonts w:ascii="Arial" w:hAnsi="Arial" w:cs="Arial"/>
                <w:b/>
                <w:sz w:val="18"/>
                <w:szCs w:val="18"/>
              </w:rPr>
              <w:t>Construction Duration:</w:t>
            </w:r>
            <w:r w:rsidR="00950F30" w:rsidRPr="00950F30">
              <w:rPr>
                <w:rFonts w:ascii="Arial" w:hAnsi="Arial" w:cs="Arial"/>
                <w:b/>
                <w:sz w:val="18"/>
                <w:szCs w:val="18"/>
              </w:rPr>
              <w:t xml:space="preserve"> </w:t>
            </w:r>
            <w:r w:rsidR="00156B9D" w:rsidRPr="00992BC7">
              <w:rPr>
                <w:rFonts w:ascii="Arial" w:hAnsi="Arial" w:cs="Arial"/>
                <w:bCs/>
                <w:sz w:val="18"/>
                <w:szCs w:val="18"/>
              </w:rPr>
              <w:t>1,5</w:t>
            </w:r>
            <w:r w:rsidR="00156B9D" w:rsidRPr="00950F30">
              <w:rPr>
                <w:rFonts w:ascii="Arial" w:hAnsi="Arial" w:cs="Arial"/>
                <w:b/>
                <w:sz w:val="18"/>
                <w:szCs w:val="18"/>
              </w:rPr>
              <w:t xml:space="preserve"> </w:t>
            </w:r>
            <w:r w:rsidRPr="00950F30">
              <w:rPr>
                <w:rFonts w:ascii="Arial" w:hAnsi="Arial" w:cs="Arial"/>
                <w:bCs/>
                <w:sz w:val="18"/>
                <w:szCs w:val="18"/>
              </w:rPr>
              <w:t>months</w:t>
            </w:r>
          </w:p>
          <w:p w14:paraId="29B68444" w14:textId="7F6B3645" w:rsidR="00836C48" w:rsidRPr="00950F30" w:rsidRDefault="004124B1" w:rsidP="00944460">
            <w:pPr>
              <w:spacing w:line="240" w:lineRule="atLeast"/>
              <w:jc w:val="both"/>
              <w:rPr>
                <w:rFonts w:ascii="Arial" w:hAnsi="Arial" w:cs="Arial"/>
                <w:bCs/>
                <w:sz w:val="18"/>
                <w:szCs w:val="18"/>
              </w:rPr>
            </w:pPr>
            <w:r w:rsidRPr="00950F30">
              <w:rPr>
                <w:rFonts w:ascii="Arial" w:hAnsi="Arial" w:cs="Arial"/>
                <w:b/>
                <w:sz w:val="18"/>
                <w:szCs w:val="18"/>
              </w:rPr>
              <w:t xml:space="preserve">Operation Duration (Economic life of the Plant): </w:t>
            </w:r>
            <w:r w:rsidR="00C0415D" w:rsidRPr="00950F30">
              <w:rPr>
                <w:rFonts w:ascii="Arial" w:hAnsi="Arial" w:cs="Arial"/>
                <w:bCs/>
                <w:sz w:val="18"/>
                <w:szCs w:val="18"/>
              </w:rPr>
              <w:t>25</w:t>
            </w:r>
            <w:r w:rsidRPr="00950F30">
              <w:rPr>
                <w:rFonts w:ascii="Arial" w:hAnsi="Arial" w:cs="Arial"/>
                <w:bCs/>
                <w:sz w:val="18"/>
                <w:szCs w:val="18"/>
              </w:rPr>
              <w:t xml:space="preserve"> years</w:t>
            </w:r>
          </w:p>
          <w:p w14:paraId="4CACA7BB" w14:textId="67CE017F" w:rsidR="00F14479" w:rsidRPr="00950F30" w:rsidRDefault="00F14479" w:rsidP="00944460">
            <w:pPr>
              <w:spacing w:line="240" w:lineRule="atLeast"/>
              <w:jc w:val="both"/>
              <w:rPr>
                <w:rFonts w:ascii="Arial" w:hAnsi="Arial" w:cs="Arial"/>
                <w:bCs/>
                <w:sz w:val="18"/>
                <w:szCs w:val="18"/>
              </w:rPr>
            </w:pPr>
            <w:r w:rsidRPr="00950F30">
              <w:rPr>
                <w:rFonts w:ascii="Arial" w:hAnsi="Arial" w:cs="Arial"/>
                <w:b/>
                <w:sz w:val="18"/>
                <w:szCs w:val="18"/>
              </w:rPr>
              <w:t xml:space="preserve">Number of Construction Workers (at peak, including contractors and subcontractors): </w:t>
            </w:r>
            <w:r w:rsidR="00156B9D" w:rsidRPr="00950F30">
              <w:rPr>
                <w:rFonts w:ascii="Arial" w:hAnsi="Arial" w:cs="Arial"/>
                <w:bCs/>
                <w:sz w:val="18"/>
                <w:szCs w:val="18"/>
              </w:rPr>
              <w:t>1</w:t>
            </w:r>
            <w:r w:rsidR="00214F77">
              <w:rPr>
                <w:rFonts w:ascii="Arial" w:hAnsi="Arial" w:cs="Arial"/>
                <w:bCs/>
                <w:sz w:val="18"/>
                <w:szCs w:val="18"/>
              </w:rPr>
              <w:t>0</w:t>
            </w:r>
          </w:p>
          <w:p w14:paraId="04EADBFA" w14:textId="04E3A22E" w:rsidR="00F14479" w:rsidRPr="00950F30" w:rsidRDefault="00F14479" w:rsidP="00F14479">
            <w:pPr>
              <w:spacing w:line="240" w:lineRule="atLeast"/>
              <w:jc w:val="both"/>
              <w:rPr>
                <w:rFonts w:ascii="Arial" w:hAnsi="Arial" w:cs="Arial"/>
                <w:bCs/>
                <w:sz w:val="18"/>
                <w:szCs w:val="18"/>
              </w:rPr>
            </w:pPr>
            <w:r w:rsidRPr="00950F30">
              <w:rPr>
                <w:rFonts w:ascii="Arial" w:hAnsi="Arial" w:cs="Arial"/>
                <w:b/>
                <w:sz w:val="18"/>
                <w:szCs w:val="18"/>
              </w:rPr>
              <w:t xml:space="preserve">Number of Operations Workers (at peak): </w:t>
            </w:r>
            <w:r w:rsidR="00764A85" w:rsidRPr="00764A85">
              <w:rPr>
                <w:rFonts w:ascii="Arial" w:hAnsi="Arial" w:cs="Arial"/>
                <w:bCs/>
                <w:sz w:val="18"/>
                <w:szCs w:val="18"/>
              </w:rPr>
              <w:t>4</w:t>
            </w:r>
          </w:p>
          <w:p w14:paraId="5DF65AA7" w14:textId="7339C94D" w:rsidR="008978B8" w:rsidRPr="00950F30" w:rsidRDefault="00F14479" w:rsidP="00DA0D42">
            <w:pPr>
              <w:spacing w:line="240" w:lineRule="atLeast"/>
              <w:jc w:val="both"/>
              <w:rPr>
                <w:rFonts w:ascii="Arial" w:hAnsi="Arial" w:cs="Arial"/>
                <w:bCs/>
                <w:sz w:val="18"/>
                <w:szCs w:val="18"/>
              </w:rPr>
            </w:pPr>
            <w:r w:rsidRPr="00950F30">
              <w:rPr>
                <w:rFonts w:ascii="Arial" w:hAnsi="Arial" w:cs="Arial"/>
                <w:b/>
                <w:sz w:val="18"/>
                <w:szCs w:val="18"/>
              </w:rPr>
              <w:t xml:space="preserve">Planned accommodation: </w:t>
            </w:r>
            <w:r w:rsidRPr="00950F30">
              <w:rPr>
                <w:rFonts w:ascii="Arial" w:hAnsi="Arial" w:cs="Arial"/>
                <w:bCs/>
                <w:sz w:val="18"/>
                <w:szCs w:val="18"/>
              </w:rPr>
              <w:t>Off-site (</w:t>
            </w:r>
            <w:r w:rsidR="00A27A37">
              <w:rPr>
                <w:rFonts w:ascii="Arial" w:hAnsi="Arial" w:cs="Arial"/>
                <w:bCs/>
                <w:sz w:val="18"/>
                <w:szCs w:val="18"/>
              </w:rPr>
              <w:t>R</w:t>
            </w:r>
            <w:r w:rsidR="00A27A37" w:rsidRPr="00950F30">
              <w:rPr>
                <w:rFonts w:ascii="Arial" w:hAnsi="Arial" w:cs="Arial"/>
                <w:bCs/>
                <w:sz w:val="18"/>
                <w:szCs w:val="18"/>
              </w:rPr>
              <w:t xml:space="preserve">ented </w:t>
            </w:r>
            <w:r w:rsidRPr="00950F30">
              <w:rPr>
                <w:rFonts w:ascii="Arial" w:hAnsi="Arial" w:cs="Arial"/>
                <w:bCs/>
                <w:sz w:val="18"/>
                <w:szCs w:val="18"/>
              </w:rPr>
              <w:t>houses in nearby settlements</w:t>
            </w:r>
            <w:r w:rsidR="00C0415D" w:rsidRPr="00950F30">
              <w:rPr>
                <w:rFonts w:ascii="Arial" w:hAnsi="Arial" w:cs="Arial"/>
                <w:bCs/>
                <w:sz w:val="18"/>
                <w:szCs w:val="18"/>
              </w:rPr>
              <w:t>.</w:t>
            </w:r>
            <w:r w:rsidR="00A27A37">
              <w:rPr>
                <w:rFonts w:ascii="Arial" w:hAnsi="Arial" w:cs="Arial"/>
                <w:bCs/>
                <w:sz w:val="18"/>
                <w:szCs w:val="18"/>
              </w:rPr>
              <w:t>)</w:t>
            </w:r>
          </w:p>
        </w:tc>
      </w:tr>
      <w:tr w:rsidR="00BE668A" w:rsidRPr="00836C48" w14:paraId="53D58CFD" w14:textId="77777777" w:rsidTr="00992BC7">
        <w:trPr>
          <w:trHeight w:val="20"/>
        </w:trPr>
        <w:tc>
          <w:tcPr>
            <w:tcW w:w="1118" w:type="pct"/>
            <w:tcBorders>
              <w:left w:val="single" w:sz="4" w:space="0" w:color="auto"/>
              <w:right w:val="single" w:sz="4" w:space="0" w:color="auto"/>
            </w:tcBorders>
          </w:tcPr>
          <w:p w14:paraId="7980FCE5" w14:textId="363EA2DA" w:rsidR="00DF4EC9" w:rsidRPr="00950F30" w:rsidRDefault="00F14479" w:rsidP="000F4CA2">
            <w:pPr>
              <w:spacing w:line="240" w:lineRule="atLeast"/>
              <w:ind w:right="-57"/>
              <w:rPr>
                <w:rFonts w:ascii="Arial" w:hAnsi="Arial" w:cs="Arial"/>
                <w:bCs/>
                <w:sz w:val="18"/>
                <w:szCs w:val="18"/>
              </w:rPr>
            </w:pPr>
            <w:r w:rsidRPr="00950F30">
              <w:rPr>
                <w:rFonts w:ascii="Arial" w:hAnsi="Arial" w:cs="Arial"/>
                <w:bCs/>
                <w:sz w:val="18"/>
                <w:szCs w:val="18"/>
              </w:rPr>
              <w:t>Energy Transmission Line (ETL)</w:t>
            </w:r>
          </w:p>
        </w:tc>
        <w:tc>
          <w:tcPr>
            <w:tcW w:w="3882" w:type="pct"/>
            <w:tcBorders>
              <w:left w:val="single" w:sz="4" w:space="0" w:color="auto"/>
              <w:bottom w:val="single" w:sz="4" w:space="0" w:color="auto"/>
              <w:right w:val="single" w:sz="4" w:space="0" w:color="auto"/>
            </w:tcBorders>
          </w:tcPr>
          <w:p w14:paraId="13A21B9F" w14:textId="4FA5D4F6" w:rsidR="006962D4" w:rsidRPr="00DA4274" w:rsidRDefault="006962D4" w:rsidP="006962D4">
            <w:pPr>
              <w:spacing w:line="240" w:lineRule="atLeast"/>
              <w:jc w:val="both"/>
              <w:rPr>
                <w:rFonts w:ascii="Arial" w:hAnsi="Arial" w:cs="Arial"/>
                <w:bCs/>
                <w:sz w:val="18"/>
                <w:szCs w:val="18"/>
                <w:highlight w:val="yellow"/>
              </w:rPr>
            </w:pPr>
            <w:r w:rsidRPr="00DA4274">
              <w:rPr>
                <w:rFonts w:ascii="Arial" w:hAnsi="Arial" w:cs="Arial"/>
                <w:b/>
                <w:sz w:val="18"/>
                <w:szCs w:val="18"/>
              </w:rPr>
              <w:t>Grid connection:</w:t>
            </w:r>
            <w:r w:rsidRPr="00DA4274">
              <w:rPr>
                <w:rFonts w:ascii="Arial" w:hAnsi="Arial" w:cs="Arial"/>
                <w:bCs/>
                <w:sz w:val="18"/>
                <w:szCs w:val="18"/>
              </w:rPr>
              <w:t xml:space="preserve"> </w:t>
            </w:r>
            <w:r w:rsidRPr="008D163C">
              <w:rPr>
                <w:rFonts w:ascii="Arial" w:hAnsi="Arial" w:cs="Arial"/>
                <w:bCs/>
                <w:sz w:val="18"/>
                <w:szCs w:val="18"/>
              </w:rPr>
              <w:t>will be established by linking to the Yolkonak transformer station.</w:t>
            </w:r>
          </w:p>
          <w:p w14:paraId="4D0A5DE1" w14:textId="7E43FB47" w:rsidR="006962D4" w:rsidRPr="00DA4274" w:rsidRDefault="006962D4" w:rsidP="006962D4">
            <w:pPr>
              <w:spacing w:line="240" w:lineRule="atLeast"/>
              <w:jc w:val="both"/>
              <w:rPr>
                <w:rFonts w:ascii="Arial" w:hAnsi="Arial" w:cs="Arial"/>
                <w:b/>
                <w:sz w:val="18"/>
                <w:szCs w:val="18"/>
                <w:highlight w:val="yellow"/>
              </w:rPr>
            </w:pPr>
            <w:r w:rsidRPr="00DA4274">
              <w:rPr>
                <w:rFonts w:ascii="Arial" w:hAnsi="Arial" w:cs="Arial"/>
                <w:b/>
                <w:sz w:val="18"/>
                <w:szCs w:val="18"/>
              </w:rPr>
              <w:t xml:space="preserve">Status of transformer station: </w:t>
            </w:r>
            <w:r w:rsidRPr="00992BC7">
              <w:rPr>
                <w:rFonts w:ascii="Arial" w:hAnsi="Arial" w:cs="Arial"/>
                <w:bCs/>
                <w:sz w:val="18"/>
                <w:szCs w:val="18"/>
              </w:rPr>
              <w:t>Built</w:t>
            </w:r>
          </w:p>
          <w:p w14:paraId="3A7CFFAD" w14:textId="20DEE096" w:rsidR="006962D4" w:rsidRPr="00DA4274" w:rsidRDefault="006962D4" w:rsidP="006962D4">
            <w:pPr>
              <w:spacing w:line="240" w:lineRule="atLeast"/>
              <w:jc w:val="both"/>
              <w:rPr>
                <w:rFonts w:ascii="Arial" w:hAnsi="Arial" w:cs="Arial"/>
                <w:sz w:val="18"/>
                <w:szCs w:val="18"/>
              </w:rPr>
            </w:pPr>
            <w:r w:rsidRPr="00DA4274">
              <w:rPr>
                <w:rFonts w:ascii="Arial" w:hAnsi="Arial" w:cs="Arial"/>
                <w:b/>
                <w:sz w:val="18"/>
                <w:szCs w:val="18"/>
              </w:rPr>
              <w:t>Energy transmission line (ETL)</w:t>
            </w:r>
            <w:r w:rsidRPr="00DA4274">
              <w:rPr>
                <w:rFonts w:ascii="Arial" w:hAnsi="Arial" w:cs="Arial"/>
                <w:bCs/>
                <w:sz w:val="18"/>
                <w:szCs w:val="18"/>
              </w:rPr>
              <w:t>:</w:t>
            </w:r>
            <w:r>
              <w:t xml:space="preserve"> </w:t>
            </w:r>
          </w:p>
          <w:p w14:paraId="686967E3" w14:textId="77777777" w:rsidR="006962D4" w:rsidRPr="00DA4274" w:rsidRDefault="006962D4" w:rsidP="006962D4">
            <w:pPr>
              <w:pStyle w:val="AklamaMetni"/>
              <w:spacing w:line="120" w:lineRule="atLeast"/>
              <w:ind w:left="720"/>
              <w:rPr>
                <w:rFonts w:ascii="Arial" w:hAnsi="Arial" w:cs="Arial"/>
                <w:sz w:val="18"/>
                <w:szCs w:val="18"/>
              </w:rPr>
            </w:pPr>
            <w:r w:rsidRPr="00DA4274">
              <w:rPr>
                <w:rFonts w:ascii="Arial" w:hAnsi="Arial" w:cs="Arial"/>
                <w:sz w:val="18"/>
                <w:szCs w:val="18"/>
              </w:rPr>
              <w:t>An ETL will be constructed. The technical information on the ETL is provided below</w:t>
            </w:r>
            <w:r>
              <w:rPr>
                <w:rFonts w:ascii="Arial" w:hAnsi="Arial" w:cs="Arial"/>
                <w:sz w:val="18"/>
                <w:szCs w:val="18"/>
              </w:rPr>
              <w:t>:</w:t>
            </w:r>
          </w:p>
          <w:p w14:paraId="2EC359B7" w14:textId="092CC5FA" w:rsidR="006962D4" w:rsidRPr="00DA4274" w:rsidRDefault="006962D4" w:rsidP="00E74C15">
            <w:pPr>
              <w:pStyle w:val="AklamaMetni"/>
              <w:spacing w:line="120" w:lineRule="atLeast"/>
              <w:ind w:left="758"/>
              <w:rPr>
                <w:rFonts w:ascii="Arial" w:hAnsi="Arial" w:cs="Arial"/>
                <w:sz w:val="18"/>
                <w:szCs w:val="18"/>
              </w:rPr>
            </w:pPr>
            <w:r w:rsidRPr="00DA4274">
              <w:rPr>
                <w:rFonts w:ascii="Arial" w:hAnsi="Arial" w:cs="Arial"/>
                <w:sz w:val="18"/>
                <w:szCs w:val="18"/>
              </w:rPr>
              <w:t xml:space="preserve">Transformer station: </w:t>
            </w:r>
            <w:r>
              <w:rPr>
                <w:rFonts w:ascii="Arial" w:hAnsi="Arial" w:cs="Arial"/>
                <w:sz w:val="18"/>
                <w:szCs w:val="18"/>
              </w:rPr>
              <w:t>Yolkonak</w:t>
            </w:r>
          </w:p>
          <w:p w14:paraId="17558AB0" w14:textId="0E9D3972" w:rsidR="006962D4" w:rsidRPr="00DA4274" w:rsidRDefault="006962D4" w:rsidP="00E74C15">
            <w:pPr>
              <w:pStyle w:val="AklamaMetni"/>
              <w:spacing w:line="120" w:lineRule="atLeast"/>
              <w:ind w:left="758"/>
              <w:rPr>
                <w:rFonts w:ascii="Arial" w:hAnsi="Arial" w:cs="Arial"/>
                <w:sz w:val="18"/>
                <w:szCs w:val="18"/>
              </w:rPr>
            </w:pPr>
            <w:r w:rsidRPr="00DA4274">
              <w:rPr>
                <w:rFonts w:ascii="Arial" w:hAnsi="Arial" w:cs="Arial"/>
                <w:sz w:val="18"/>
                <w:szCs w:val="18"/>
              </w:rPr>
              <w:t xml:space="preserve">Length of the route: </w:t>
            </w:r>
            <w:r w:rsidR="002122E8">
              <w:rPr>
                <w:rFonts w:ascii="Arial" w:hAnsi="Arial" w:cs="Arial"/>
                <w:sz w:val="18"/>
                <w:szCs w:val="18"/>
              </w:rPr>
              <w:t>1.5</w:t>
            </w:r>
            <w:r>
              <w:rPr>
                <w:rFonts w:ascii="Arial" w:hAnsi="Arial" w:cs="Arial"/>
                <w:sz w:val="18"/>
                <w:szCs w:val="18"/>
              </w:rPr>
              <w:t xml:space="preserve"> k</w:t>
            </w:r>
            <w:r w:rsidRPr="00DA4274">
              <w:rPr>
                <w:rFonts w:ascii="Arial" w:hAnsi="Arial" w:cs="Arial"/>
                <w:sz w:val="18"/>
                <w:szCs w:val="18"/>
              </w:rPr>
              <w:t>m</w:t>
            </w:r>
          </w:p>
          <w:p w14:paraId="47B6472C" w14:textId="0CCB5299" w:rsidR="006962D4" w:rsidRDefault="006962D4" w:rsidP="00E74C15">
            <w:pPr>
              <w:pStyle w:val="AklamaMetni"/>
              <w:spacing w:line="120" w:lineRule="atLeast"/>
              <w:ind w:left="758"/>
              <w:rPr>
                <w:rFonts w:ascii="Arial" w:hAnsi="Arial" w:cs="Arial"/>
                <w:sz w:val="18"/>
                <w:szCs w:val="18"/>
              </w:rPr>
            </w:pPr>
            <w:r w:rsidRPr="00DA4274">
              <w:rPr>
                <w:rFonts w:ascii="Arial" w:hAnsi="Arial" w:cs="Arial"/>
                <w:sz w:val="18"/>
                <w:szCs w:val="18"/>
              </w:rPr>
              <w:t xml:space="preserve">Voltage level: </w:t>
            </w:r>
            <w:r>
              <w:rPr>
                <w:rFonts w:ascii="Arial" w:hAnsi="Arial" w:cs="Arial"/>
                <w:sz w:val="18"/>
                <w:szCs w:val="18"/>
              </w:rPr>
              <w:t xml:space="preserve">20 </w:t>
            </w:r>
            <w:r w:rsidRPr="00DA4274">
              <w:rPr>
                <w:rFonts w:ascii="Arial" w:hAnsi="Arial" w:cs="Arial"/>
                <w:sz w:val="18"/>
                <w:szCs w:val="18"/>
              </w:rPr>
              <w:t>(kV)</w:t>
            </w:r>
          </w:p>
          <w:p w14:paraId="6F2C5FAB" w14:textId="0117B2A4" w:rsidR="002C4DC5" w:rsidRPr="00DA4274" w:rsidRDefault="002C4DC5" w:rsidP="00E74C15">
            <w:pPr>
              <w:pStyle w:val="AklamaMetni"/>
              <w:spacing w:line="120" w:lineRule="atLeast"/>
              <w:ind w:left="758"/>
              <w:rPr>
                <w:rFonts w:ascii="Arial" w:hAnsi="Arial" w:cs="Arial"/>
                <w:sz w:val="18"/>
                <w:szCs w:val="18"/>
              </w:rPr>
            </w:pPr>
            <w:r w:rsidRPr="002C4DC5">
              <w:rPr>
                <w:rFonts w:ascii="Arial" w:hAnsi="Arial" w:cs="Arial"/>
                <w:sz w:val="18"/>
                <w:szCs w:val="18"/>
              </w:rPr>
              <w:t>The energy transmission line is planned to be constructed underground.</w:t>
            </w:r>
          </w:p>
          <w:p w14:paraId="64C38AE0" w14:textId="367A133F" w:rsidR="002122E8" w:rsidRPr="00B204E0" w:rsidRDefault="002122E8" w:rsidP="002122E8">
            <w:pPr>
              <w:spacing w:line="240" w:lineRule="atLeast"/>
              <w:jc w:val="both"/>
              <w:rPr>
                <w:rFonts w:ascii="Arial" w:hAnsi="Arial" w:cs="Arial"/>
                <w:bCs/>
                <w:sz w:val="18"/>
                <w:szCs w:val="18"/>
              </w:rPr>
            </w:pPr>
            <w:r w:rsidRPr="00B204E0">
              <w:rPr>
                <w:rFonts w:ascii="Arial" w:hAnsi="Arial" w:cs="Arial"/>
                <w:bCs/>
                <w:sz w:val="18"/>
                <w:szCs w:val="18"/>
              </w:rPr>
              <w:t xml:space="preserve">The Niksar Municipality Solar Power Plant (SPP) will be established on a 13,440 m² plot located in Dönekse </w:t>
            </w:r>
            <w:r w:rsidR="00E74C15">
              <w:rPr>
                <w:rFonts w:ascii="Arial" w:hAnsi="Arial" w:cs="Arial"/>
                <w:bCs/>
                <w:sz w:val="18"/>
                <w:szCs w:val="18"/>
              </w:rPr>
              <w:t>Neighborhood</w:t>
            </w:r>
            <w:r w:rsidRPr="00B204E0">
              <w:rPr>
                <w:rFonts w:ascii="Arial" w:hAnsi="Arial" w:cs="Arial"/>
                <w:bCs/>
                <w:sz w:val="18"/>
                <w:szCs w:val="18"/>
              </w:rPr>
              <w:t>, Niksar District, Tokat Province, on Lot 1 of Block 980.</w:t>
            </w:r>
          </w:p>
          <w:p w14:paraId="3CB3ADA9" w14:textId="138240DF" w:rsidR="002122E8" w:rsidRPr="00B204E0" w:rsidRDefault="002122E8" w:rsidP="00E74C15">
            <w:pPr>
              <w:spacing w:after="240" w:line="240" w:lineRule="atLeast"/>
              <w:jc w:val="both"/>
              <w:rPr>
                <w:rFonts w:ascii="Arial" w:hAnsi="Arial" w:cs="Arial"/>
                <w:bCs/>
                <w:sz w:val="18"/>
                <w:szCs w:val="18"/>
              </w:rPr>
            </w:pPr>
            <w:r w:rsidRPr="00B204E0">
              <w:rPr>
                <w:rFonts w:ascii="Arial" w:hAnsi="Arial" w:cs="Arial"/>
                <w:bCs/>
                <w:sz w:val="18"/>
                <w:szCs w:val="18"/>
              </w:rPr>
              <w:t>As part of the project, an ETL approximately 1,500 meters in length will be constructed. The ETL will extend from the project site (Block 980, Lot 1) and will pass only through cadastral roads and forest land.</w:t>
            </w:r>
          </w:p>
          <w:p w14:paraId="5419F0A7" w14:textId="56668BE5" w:rsidR="002122E8" w:rsidRPr="009322A9" w:rsidRDefault="002122E8" w:rsidP="002122E8">
            <w:pPr>
              <w:spacing w:line="240" w:lineRule="atLeast"/>
              <w:jc w:val="both"/>
              <w:rPr>
                <w:rFonts w:ascii="Arial" w:hAnsi="Arial" w:cs="Arial"/>
                <w:bCs/>
                <w:sz w:val="18"/>
                <w:szCs w:val="18"/>
              </w:rPr>
            </w:pPr>
            <w:bookmarkStart w:id="6" w:name="_Hlk213707311"/>
            <w:r w:rsidRPr="00B204E0">
              <w:rPr>
                <w:rFonts w:ascii="Arial" w:hAnsi="Arial" w:cs="Arial"/>
                <w:bCs/>
                <w:sz w:val="18"/>
                <w:szCs w:val="18"/>
              </w:rPr>
              <w:t xml:space="preserve">The forest land in question is limited to </w:t>
            </w:r>
            <w:r w:rsidR="004E6DD4">
              <w:rPr>
                <w:rFonts w:ascii="Arial" w:hAnsi="Arial" w:cs="Arial"/>
                <w:bCs/>
                <w:sz w:val="18"/>
                <w:szCs w:val="18"/>
              </w:rPr>
              <w:t>lot 1 of block 101</w:t>
            </w:r>
            <w:r w:rsidR="009D728C">
              <w:rPr>
                <w:rFonts w:ascii="Arial" w:hAnsi="Arial" w:cs="Arial"/>
                <w:bCs/>
                <w:sz w:val="18"/>
                <w:szCs w:val="18"/>
              </w:rPr>
              <w:t>(Yolkonak Neighborhood)</w:t>
            </w:r>
            <w:r w:rsidR="004E6DD4">
              <w:rPr>
                <w:rFonts w:ascii="Arial" w:hAnsi="Arial" w:cs="Arial"/>
                <w:bCs/>
                <w:sz w:val="18"/>
                <w:szCs w:val="18"/>
              </w:rPr>
              <w:t xml:space="preserve"> and lot 1 of block 9</w:t>
            </w:r>
            <w:r w:rsidR="009322A9">
              <w:rPr>
                <w:rFonts w:ascii="Arial" w:hAnsi="Arial" w:cs="Arial"/>
                <w:bCs/>
                <w:sz w:val="18"/>
                <w:szCs w:val="18"/>
              </w:rPr>
              <w:t>79</w:t>
            </w:r>
            <w:r w:rsidR="009D728C">
              <w:rPr>
                <w:rFonts w:ascii="Arial" w:hAnsi="Arial" w:cs="Arial"/>
                <w:bCs/>
                <w:sz w:val="18"/>
                <w:szCs w:val="18"/>
              </w:rPr>
              <w:t xml:space="preserve"> (Dönekse Neighborhood)</w:t>
            </w:r>
            <w:r w:rsidRPr="00B204E0">
              <w:rPr>
                <w:rFonts w:ascii="Arial" w:hAnsi="Arial" w:cs="Arial"/>
                <w:bCs/>
                <w:sz w:val="18"/>
                <w:szCs w:val="18"/>
              </w:rPr>
              <w:t>, for which a Forest Permit File</w:t>
            </w:r>
            <w:r w:rsidR="004E6DD4">
              <w:rPr>
                <w:rFonts w:ascii="Arial" w:hAnsi="Arial" w:cs="Arial"/>
                <w:bCs/>
                <w:sz w:val="18"/>
                <w:szCs w:val="18"/>
              </w:rPr>
              <w:t>s</w:t>
            </w:r>
            <w:r w:rsidRPr="00B204E0">
              <w:rPr>
                <w:rFonts w:ascii="Arial" w:hAnsi="Arial" w:cs="Arial"/>
                <w:bCs/>
                <w:sz w:val="18"/>
                <w:szCs w:val="18"/>
              </w:rPr>
              <w:t xml:space="preserve"> has been prepared and submitted to the Amasya Regional Directorate of Forestry. No issues have been identified in the ongoing permit process.</w:t>
            </w:r>
            <w:r w:rsidR="009322A9">
              <w:rPr>
                <w:rFonts w:ascii="Arial" w:hAnsi="Arial" w:cs="Arial"/>
                <w:bCs/>
                <w:sz w:val="18"/>
                <w:szCs w:val="18"/>
              </w:rPr>
              <w:t xml:space="preserve"> </w:t>
            </w:r>
            <w:r w:rsidR="009322A9" w:rsidRPr="009322A9">
              <w:rPr>
                <w:rFonts w:ascii="Arial" w:hAnsi="Arial" w:cs="Arial"/>
                <w:bCs/>
                <w:sz w:val="18"/>
                <w:szCs w:val="18"/>
              </w:rPr>
              <w:t xml:space="preserve">Documents regarding the permit process are given in </w:t>
            </w:r>
            <w:r w:rsidR="009322A9" w:rsidRPr="00A127DD">
              <w:rPr>
                <w:rFonts w:ascii="Arial" w:hAnsi="Arial" w:cs="Arial"/>
                <w:bCs/>
                <w:sz w:val="18"/>
                <w:szCs w:val="18"/>
              </w:rPr>
              <w:fldChar w:fldCharType="begin"/>
            </w:r>
            <w:r w:rsidR="009322A9" w:rsidRPr="009322A9">
              <w:rPr>
                <w:rFonts w:ascii="Arial" w:hAnsi="Arial" w:cs="Arial"/>
                <w:bCs/>
                <w:sz w:val="18"/>
                <w:szCs w:val="18"/>
              </w:rPr>
              <w:instrText xml:space="preserve"> REF _Ref210338291 \h </w:instrText>
            </w:r>
            <w:r w:rsidR="009322A9" w:rsidRPr="00992BC7">
              <w:rPr>
                <w:rFonts w:ascii="Arial" w:hAnsi="Arial" w:cs="Arial"/>
                <w:bCs/>
                <w:sz w:val="18"/>
                <w:szCs w:val="18"/>
              </w:rPr>
              <w:instrText xml:space="preserve"> \* MERGEFORMAT </w:instrText>
            </w:r>
            <w:r w:rsidR="009322A9" w:rsidRPr="00A127DD">
              <w:rPr>
                <w:rFonts w:ascii="Arial" w:hAnsi="Arial" w:cs="Arial"/>
                <w:bCs/>
                <w:sz w:val="18"/>
                <w:szCs w:val="18"/>
              </w:rPr>
            </w:r>
            <w:r w:rsidR="009322A9" w:rsidRPr="00A127DD">
              <w:rPr>
                <w:rFonts w:ascii="Arial" w:hAnsi="Arial" w:cs="Arial"/>
                <w:bCs/>
                <w:sz w:val="18"/>
                <w:szCs w:val="18"/>
              </w:rPr>
              <w:fldChar w:fldCharType="separate"/>
            </w:r>
            <w:r w:rsidR="00EF48F5" w:rsidRPr="00992BC7">
              <w:rPr>
                <w:rFonts w:ascii="Arial" w:hAnsi="Arial" w:cs="Arial"/>
                <w:bCs/>
                <w:sz w:val="18"/>
                <w:szCs w:val="18"/>
              </w:rPr>
              <w:t>Appendix-15</w:t>
            </w:r>
            <w:r w:rsidR="009322A9" w:rsidRPr="00A127DD">
              <w:rPr>
                <w:rFonts w:ascii="Arial" w:hAnsi="Arial" w:cs="Arial"/>
                <w:bCs/>
                <w:sz w:val="18"/>
                <w:szCs w:val="18"/>
              </w:rPr>
              <w:fldChar w:fldCharType="end"/>
            </w:r>
            <w:r w:rsidR="009322A9" w:rsidRPr="009322A9">
              <w:rPr>
                <w:rFonts w:ascii="Arial" w:hAnsi="Arial" w:cs="Arial"/>
                <w:bCs/>
                <w:sz w:val="18"/>
                <w:szCs w:val="18"/>
              </w:rPr>
              <w:t>.</w:t>
            </w:r>
          </w:p>
          <w:p w14:paraId="6472E688" w14:textId="023222B8" w:rsidR="00156B9D" w:rsidRPr="00950F30" w:rsidRDefault="002122E8" w:rsidP="002122E8">
            <w:pPr>
              <w:spacing w:line="240" w:lineRule="atLeast"/>
              <w:jc w:val="both"/>
              <w:rPr>
                <w:rFonts w:ascii="Arial" w:hAnsi="Arial" w:cs="Arial"/>
                <w:b/>
                <w:sz w:val="18"/>
                <w:szCs w:val="18"/>
              </w:rPr>
            </w:pPr>
            <w:r w:rsidRPr="00B204E0">
              <w:rPr>
                <w:rFonts w:ascii="Arial" w:hAnsi="Arial" w:cs="Arial"/>
                <w:bCs/>
                <w:sz w:val="18"/>
                <w:szCs w:val="18"/>
              </w:rPr>
              <w:lastRenderedPageBreak/>
              <w:t>The parcel boundaries and the ETL route have been illustrated in the attached maps and visuals. The transmission line will be laid underground in a trench less than 0.5 meters wide, and no tree cutting is anticipated.</w:t>
            </w:r>
            <w:bookmarkEnd w:id="6"/>
          </w:p>
        </w:tc>
      </w:tr>
      <w:tr w:rsidR="00BE668A" w:rsidRPr="00836C48" w14:paraId="044177D9" w14:textId="77777777" w:rsidTr="00564B37">
        <w:trPr>
          <w:trHeight w:val="1455"/>
        </w:trPr>
        <w:tc>
          <w:tcPr>
            <w:tcW w:w="1118" w:type="pct"/>
            <w:tcBorders>
              <w:left w:val="single" w:sz="4" w:space="0" w:color="auto"/>
              <w:bottom w:val="single" w:sz="4" w:space="0" w:color="auto"/>
              <w:right w:val="single" w:sz="4" w:space="0" w:color="auto"/>
            </w:tcBorders>
          </w:tcPr>
          <w:p w14:paraId="3B0EFA21" w14:textId="244D0DE9" w:rsidR="00F14479" w:rsidRPr="00950F30" w:rsidRDefault="00F14479" w:rsidP="000F4CA2">
            <w:pPr>
              <w:spacing w:line="240" w:lineRule="atLeast"/>
              <w:ind w:right="-57"/>
              <w:rPr>
                <w:rFonts w:ascii="Arial" w:hAnsi="Arial" w:cs="Arial"/>
                <w:bCs/>
                <w:sz w:val="18"/>
                <w:szCs w:val="18"/>
              </w:rPr>
            </w:pPr>
            <w:r w:rsidRPr="00950F30">
              <w:rPr>
                <w:rFonts w:ascii="Arial" w:hAnsi="Arial" w:cs="Arial"/>
                <w:bCs/>
                <w:sz w:val="18"/>
                <w:szCs w:val="18"/>
              </w:rPr>
              <w:lastRenderedPageBreak/>
              <w:t>Access Roads</w:t>
            </w:r>
          </w:p>
        </w:tc>
        <w:tc>
          <w:tcPr>
            <w:tcW w:w="3882" w:type="pct"/>
            <w:tcBorders>
              <w:left w:val="single" w:sz="4" w:space="0" w:color="auto"/>
              <w:bottom w:val="single" w:sz="4" w:space="0" w:color="auto"/>
              <w:right w:val="single" w:sz="4" w:space="0" w:color="auto"/>
            </w:tcBorders>
          </w:tcPr>
          <w:p w14:paraId="10F44926" w14:textId="76DC2152" w:rsidR="008D163C" w:rsidRPr="008D163C" w:rsidRDefault="008D163C" w:rsidP="00E74C15">
            <w:pPr>
              <w:spacing w:after="240" w:line="240" w:lineRule="atLeast"/>
              <w:jc w:val="both"/>
              <w:rPr>
                <w:rFonts w:ascii="Arial" w:hAnsi="Arial" w:cs="Arial"/>
                <w:sz w:val="18"/>
                <w:szCs w:val="18"/>
              </w:rPr>
            </w:pPr>
            <w:r w:rsidRPr="008D163C">
              <w:rPr>
                <w:rFonts w:ascii="Arial" w:hAnsi="Arial" w:cs="Arial"/>
                <w:sz w:val="18"/>
                <w:szCs w:val="18"/>
              </w:rPr>
              <w:t>Access to the sub-project site will be provided via the road connecting to Tokat Province from the E80 highway. The existing road infrastructure is adequate and suitable for the transportation of construction equipment and materials.</w:t>
            </w:r>
          </w:p>
          <w:p w14:paraId="642EA129" w14:textId="4DE83DCD" w:rsidR="0049293D" w:rsidRPr="008D163C" w:rsidRDefault="008D163C" w:rsidP="008D163C">
            <w:pPr>
              <w:spacing w:line="240" w:lineRule="atLeast"/>
              <w:jc w:val="both"/>
              <w:rPr>
                <w:rFonts w:ascii="Arial" w:hAnsi="Arial" w:cs="Arial"/>
                <w:sz w:val="18"/>
                <w:szCs w:val="18"/>
              </w:rPr>
            </w:pPr>
            <w:r w:rsidRPr="008D163C">
              <w:rPr>
                <w:rFonts w:ascii="Arial" w:hAnsi="Arial" w:cs="Arial"/>
                <w:sz w:val="18"/>
                <w:szCs w:val="18"/>
              </w:rPr>
              <w:t>There are no residential settlements along the access route. Consequently, no sensitive receptors such as hospitals, schools, or similar public institutions are located along the transportation corridor.</w:t>
            </w:r>
            <w:r w:rsidR="00DF7713">
              <w:rPr>
                <w:rFonts w:ascii="Arial" w:hAnsi="Arial" w:cs="Arial"/>
                <w:sz w:val="18"/>
                <w:szCs w:val="18"/>
              </w:rPr>
              <w:t xml:space="preserve"> </w:t>
            </w:r>
            <w:r w:rsidR="004920A0" w:rsidRPr="00A16BD7">
              <w:rPr>
                <w:rFonts w:ascii="Arial" w:hAnsi="Arial" w:cs="Arial"/>
                <w:sz w:val="18"/>
                <w:szCs w:val="18"/>
              </w:rPr>
              <w:t xml:space="preserve">The access route to the sub-project area is given in </w:t>
            </w:r>
            <w:r w:rsidR="00A16BD7" w:rsidRPr="00A16BD7">
              <w:rPr>
                <w:rFonts w:ascii="Arial" w:hAnsi="Arial" w:cs="Arial"/>
                <w:color w:val="FF0000"/>
                <w:sz w:val="18"/>
                <w:szCs w:val="18"/>
              </w:rPr>
              <w:fldChar w:fldCharType="begin"/>
            </w:r>
            <w:r w:rsidR="00A16BD7" w:rsidRPr="00A16BD7">
              <w:rPr>
                <w:rFonts w:ascii="Arial" w:hAnsi="Arial" w:cs="Arial"/>
                <w:sz w:val="18"/>
                <w:szCs w:val="18"/>
              </w:rPr>
              <w:instrText xml:space="preserve"> REF _Ref202826482 \h </w:instrText>
            </w:r>
            <w:r w:rsidR="00A16BD7" w:rsidRPr="00A16BD7">
              <w:rPr>
                <w:rFonts w:ascii="Arial" w:hAnsi="Arial" w:cs="Arial"/>
                <w:color w:val="FF0000"/>
                <w:sz w:val="18"/>
                <w:szCs w:val="18"/>
              </w:rPr>
              <w:instrText xml:space="preserve"> \* MERGEFORMAT </w:instrText>
            </w:r>
            <w:r w:rsidR="00A16BD7" w:rsidRPr="00A16BD7">
              <w:rPr>
                <w:rFonts w:ascii="Arial" w:hAnsi="Arial" w:cs="Arial"/>
                <w:color w:val="FF0000"/>
                <w:sz w:val="18"/>
                <w:szCs w:val="18"/>
              </w:rPr>
            </w:r>
            <w:r w:rsidR="00A16BD7" w:rsidRPr="00A16BD7">
              <w:rPr>
                <w:rFonts w:ascii="Arial" w:hAnsi="Arial" w:cs="Arial"/>
                <w:color w:val="FF0000"/>
                <w:sz w:val="18"/>
                <w:szCs w:val="18"/>
              </w:rPr>
              <w:fldChar w:fldCharType="separate"/>
            </w:r>
            <w:r w:rsidR="00A16BD7" w:rsidRPr="00A16BD7">
              <w:rPr>
                <w:rFonts w:ascii="Arial" w:hAnsi="Arial" w:cs="Arial"/>
                <w:sz w:val="18"/>
                <w:szCs w:val="18"/>
              </w:rPr>
              <w:t xml:space="preserve">Figure </w:t>
            </w:r>
            <w:r w:rsidR="00A16BD7" w:rsidRPr="00A16BD7">
              <w:rPr>
                <w:rFonts w:ascii="Arial" w:hAnsi="Arial" w:cs="Arial"/>
                <w:noProof/>
                <w:sz w:val="18"/>
                <w:szCs w:val="18"/>
              </w:rPr>
              <w:t>1</w:t>
            </w:r>
            <w:r w:rsidR="00A16BD7" w:rsidRPr="00A16BD7">
              <w:rPr>
                <w:rFonts w:ascii="Arial" w:hAnsi="Arial" w:cs="Arial"/>
                <w:color w:val="FF0000"/>
                <w:sz w:val="18"/>
                <w:szCs w:val="18"/>
              </w:rPr>
              <w:fldChar w:fldCharType="end"/>
            </w:r>
            <w:r w:rsidR="00A16BD7" w:rsidRPr="00A16BD7">
              <w:rPr>
                <w:rFonts w:ascii="Arial" w:hAnsi="Arial" w:cs="Arial"/>
                <w:color w:val="FF0000"/>
                <w:sz w:val="18"/>
                <w:szCs w:val="18"/>
              </w:rPr>
              <w:t>.</w:t>
            </w:r>
          </w:p>
          <w:p w14:paraId="1BEFEB80" w14:textId="0DB59C53" w:rsidR="003E70A0" w:rsidRDefault="000A66E0" w:rsidP="003E70A0">
            <w:pPr>
              <w:keepNext/>
              <w:spacing w:before="240" w:line="240" w:lineRule="atLeast"/>
              <w:jc w:val="both"/>
            </w:pPr>
            <w:r w:rsidRPr="000A66E0">
              <w:rPr>
                <w:noProof/>
              </w:rPr>
              <w:drawing>
                <wp:inline distT="0" distB="0" distL="0" distR="0" wp14:anchorId="0B3AC6DD" wp14:editId="336E2CD4">
                  <wp:extent cx="4514850" cy="3419432"/>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736" r="1585"/>
                          <a:stretch/>
                        </pic:blipFill>
                        <pic:spPr bwMode="auto">
                          <a:xfrm>
                            <a:off x="0" y="0"/>
                            <a:ext cx="4538631" cy="3437443"/>
                          </a:xfrm>
                          <a:prstGeom prst="rect">
                            <a:avLst/>
                          </a:prstGeom>
                          <a:ln>
                            <a:noFill/>
                          </a:ln>
                          <a:extLst>
                            <a:ext uri="{53640926-AAD7-44D8-BBD7-CCE9431645EC}">
                              <a14:shadowObscured xmlns:a14="http://schemas.microsoft.com/office/drawing/2010/main"/>
                            </a:ext>
                          </a:extLst>
                        </pic:spPr>
                      </pic:pic>
                    </a:graphicData>
                  </a:graphic>
                </wp:inline>
              </w:drawing>
            </w:r>
          </w:p>
          <w:p w14:paraId="489E93DD" w14:textId="7070F26E" w:rsidR="003E70A0" w:rsidRPr="00784C5C" w:rsidRDefault="003E70A0" w:rsidP="003E70A0">
            <w:pPr>
              <w:pStyle w:val="ResimYazs"/>
              <w:jc w:val="both"/>
            </w:pPr>
            <w:bookmarkStart w:id="7" w:name="_Ref202826482"/>
            <w:r>
              <w:t xml:space="preserve">Figure </w:t>
            </w:r>
            <w:r>
              <w:fldChar w:fldCharType="begin"/>
            </w:r>
            <w:r>
              <w:instrText xml:space="preserve"> SEQ Figure \* ARABIC </w:instrText>
            </w:r>
            <w:r>
              <w:fldChar w:fldCharType="separate"/>
            </w:r>
            <w:r w:rsidR="00564B37">
              <w:rPr>
                <w:noProof/>
              </w:rPr>
              <w:t>1</w:t>
            </w:r>
            <w:r>
              <w:fldChar w:fldCharType="end"/>
            </w:r>
            <w:bookmarkEnd w:id="7"/>
            <w:r>
              <w:t>. Subproject Access Road</w:t>
            </w:r>
          </w:p>
        </w:tc>
      </w:tr>
      <w:tr w:rsidR="00BE668A" w:rsidRPr="00836C48" w14:paraId="42083825" w14:textId="77777777" w:rsidTr="00992BC7">
        <w:trPr>
          <w:trHeight w:val="20"/>
        </w:trPr>
        <w:tc>
          <w:tcPr>
            <w:tcW w:w="1118" w:type="pct"/>
            <w:tcBorders>
              <w:left w:val="single" w:sz="4" w:space="0" w:color="auto"/>
              <w:bottom w:val="single" w:sz="4" w:space="0" w:color="auto"/>
              <w:right w:val="single" w:sz="4" w:space="0" w:color="auto"/>
            </w:tcBorders>
          </w:tcPr>
          <w:p w14:paraId="6DB8848B" w14:textId="09D9D7F8" w:rsidR="00F14479" w:rsidRPr="00950F30" w:rsidRDefault="00F14479" w:rsidP="000F4CA2">
            <w:pPr>
              <w:spacing w:line="240" w:lineRule="atLeast"/>
              <w:ind w:right="-57"/>
              <w:rPr>
                <w:rFonts w:ascii="Arial" w:hAnsi="Arial" w:cs="Arial"/>
                <w:bCs/>
                <w:sz w:val="18"/>
                <w:szCs w:val="18"/>
              </w:rPr>
            </w:pPr>
            <w:r w:rsidRPr="00950F30">
              <w:rPr>
                <w:rFonts w:ascii="Arial" w:hAnsi="Arial" w:cs="Arial"/>
                <w:bCs/>
                <w:sz w:val="18"/>
                <w:szCs w:val="18"/>
              </w:rPr>
              <w:t>Other Associated Facilities:</w:t>
            </w:r>
          </w:p>
          <w:p w14:paraId="67E9ED4D" w14:textId="77777777" w:rsidR="00F14479" w:rsidRPr="00950F30" w:rsidRDefault="00F14479" w:rsidP="000F4CA2">
            <w:pPr>
              <w:spacing w:line="240" w:lineRule="atLeast"/>
              <w:ind w:right="-57"/>
              <w:rPr>
                <w:rFonts w:ascii="Arial" w:hAnsi="Arial" w:cs="Arial"/>
                <w:bCs/>
                <w:sz w:val="18"/>
                <w:szCs w:val="18"/>
              </w:rPr>
            </w:pPr>
          </w:p>
          <w:p w14:paraId="0EE8C872" w14:textId="29C80348" w:rsidR="00F14479" w:rsidRPr="00950F30" w:rsidRDefault="00F14479" w:rsidP="000F4CA2">
            <w:pPr>
              <w:spacing w:line="240" w:lineRule="atLeast"/>
              <w:ind w:right="-57"/>
              <w:rPr>
                <w:rFonts w:ascii="Arial" w:hAnsi="Arial" w:cs="Arial"/>
                <w:sz w:val="18"/>
                <w:szCs w:val="18"/>
              </w:rPr>
            </w:pPr>
            <w:r w:rsidRPr="00950F30">
              <w:rPr>
                <w:rFonts w:ascii="Arial" w:hAnsi="Arial" w:cs="Arial"/>
                <w:sz w:val="18"/>
                <w:szCs w:val="18"/>
              </w:rPr>
              <w:t xml:space="preserve">Are there any other associated facilities that are not funded as part of the Subproject and are (a) directly and significantly related to the Subproject, (b) carried out, or planned to be carried out, contemporaneously with the Subproject, </w:t>
            </w:r>
            <w:r w:rsidRPr="00950F30">
              <w:rPr>
                <w:rFonts w:ascii="Arial" w:hAnsi="Arial" w:cs="Arial"/>
                <w:sz w:val="18"/>
                <w:szCs w:val="18"/>
                <w:u w:val="single"/>
              </w:rPr>
              <w:t>and</w:t>
            </w:r>
            <w:r w:rsidRPr="00950F30">
              <w:rPr>
                <w:rFonts w:ascii="Arial" w:hAnsi="Arial" w:cs="Arial"/>
                <w:sz w:val="18"/>
                <w:szCs w:val="18"/>
              </w:rPr>
              <w:t xml:space="preserve"> (c) necessary for the Subproject to be viable and would not have been constructed, expanded or conducted if the Subproject did not exist?</w:t>
            </w:r>
          </w:p>
          <w:p w14:paraId="545CF537" w14:textId="6CDCA66F" w:rsidR="00F14479" w:rsidRPr="00950F30" w:rsidRDefault="00F14479" w:rsidP="000F4CA2">
            <w:pPr>
              <w:spacing w:line="240" w:lineRule="atLeast"/>
              <w:ind w:right="-57"/>
              <w:rPr>
                <w:rFonts w:ascii="Arial" w:hAnsi="Arial" w:cs="Arial"/>
                <w:bCs/>
                <w:sz w:val="18"/>
                <w:szCs w:val="18"/>
              </w:rPr>
            </w:pPr>
          </w:p>
        </w:tc>
        <w:tc>
          <w:tcPr>
            <w:tcW w:w="3882" w:type="pct"/>
            <w:tcBorders>
              <w:left w:val="single" w:sz="4" w:space="0" w:color="auto"/>
              <w:bottom w:val="single" w:sz="4" w:space="0" w:color="auto"/>
              <w:right w:val="single" w:sz="4" w:space="0" w:color="auto"/>
            </w:tcBorders>
          </w:tcPr>
          <w:p w14:paraId="744D87C2" w14:textId="6A45A88B" w:rsidR="00F14479" w:rsidRPr="00950F30" w:rsidRDefault="004920A0" w:rsidP="00F14479">
            <w:pPr>
              <w:spacing w:line="240" w:lineRule="atLeast"/>
              <w:jc w:val="both"/>
              <w:rPr>
                <w:rFonts w:ascii="Arial" w:hAnsi="Arial" w:cs="Arial"/>
                <w:sz w:val="18"/>
                <w:szCs w:val="18"/>
              </w:rPr>
            </w:pPr>
            <w:r w:rsidRPr="00950F30">
              <w:rPr>
                <w:rFonts w:ascii="Arial" w:hAnsi="Arial" w:cs="Arial"/>
                <w:sz w:val="18"/>
                <w:szCs w:val="18"/>
              </w:rPr>
              <w:t>No</w:t>
            </w:r>
          </w:p>
          <w:p w14:paraId="0D382D81" w14:textId="77777777" w:rsidR="00F14479" w:rsidRPr="00950F30" w:rsidRDefault="00F14479" w:rsidP="00F14479">
            <w:pPr>
              <w:spacing w:line="240" w:lineRule="atLeast"/>
              <w:jc w:val="both"/>
              <w:rPr>
                <w:rFonts w:ascii="Arial" w:hAnsi="Arial" w:cs="Arial"/>
                <w:sz w:val="18"/>
                <w:szCs w:val="18"/>
              </w:rPr>
            </w:pPr>
          </w:p>
        </w:tc>
      </w:tr>
      <w:tr w:rsidR="00BE668A" w:rsidRPr="00836C48" w14:paraId="1AF3927E" w14:textId="77777777" w:rsidTr="00992BC7">
        <w:trPr>
          <w:trHeight w:val="20"/>
        </w:trPr>
        <w:tc>
          <w:tcPr>
            <w:tcW w:w="1118" w:type="pct"/>
            <w:tcBorders>
              <w:left w:val="single" w:sz="4" w:space="0" w:color="auto"/>
              <w:bottom w:val="single" w:sz="4" w:space="0" w:color="auto"/>
              <w:right w:val="single" w:sz="4" w:space="0" w:color="auto"/>
            </w:tcBorders>
          </w:tcPr>
          <w:p w14:paraId="14398920" w14:textId="0929B741" w:rsidR="001A37D0" w:rsidRPr="00950F30" w:rsidRDefault="001A37D0" w:rsidP="000F4CA2">
            <w:pPr>
              <w:spacing w:line="240" w:lineRule="atLeast"/>
              <w:ind w:right="-57"/>
              <w:rPr>
                <w:rFonts w:ascii="Arial" w:hAnsi="Arial" w:cs="Arial"/>
                <w:bCs/>
                <w:sz w:val="18"/>
                <w:szCs w:val="18"/>
              </w:rPr>
            </w:pPr>
            <w:bookmarkStart w:id="8" w:name="_Hlk198161678"/>
            <w:r w:rsidRPr="00950F30">
              <w:rPr>
                <w:rFonts w:ascii="Arial" w:hAnsi="Arial" w:cs="Arial"/>
                <w:bCs/>
                <w:sz w:val="18"/>
                <w:szCs w:val="18"/>
              </w:rPr>
              <w:t>Existing Permits</w:t>
            </w:r>
          </w:p>
        </w:tc>
        <w:tc>
          <w:tcPr>
            <w:tcW w:w="3882" w:type="pct"/>
            <w:tcBorders>
              <w:left w:val="single" w:sz="4" w:space="0" w:color="auto"/>
              <w:bottom w:val="single" w:sz="4" w:space="0" w:color="auto"/>
              <w:right w:val="single" w:sz="4" w:space="0" w:color="auto"/>
            </w:tcBorders>
          </w:tcPr>
          <w:p w14:paraId="53250C3F" w14:textId="55D0C7EB" w:rsidR="0076122C" w:rsidRPr="0076122C" w:rsidRDefault="0076122C" w:rsidP="0076122C">
            <w:pPr>
              <w:pStyle w:val="ListeParagraf"/>
              <w:numPr>
                <w:ilvl w:val="0"/>
                <w:numId w:val="32"/>
              </w:numPr>
              <w:spacing w:after="240" w:line="240" w:lineRule="atLeast"/>
              <w:jc w:val="both"/>
              <w:rPr>
                <w:rFonts w:ascii="Arial" w:hAnsi="Arial" w:cs="Arial"/>
                <w:sz w:val="18"/>
                <w:szCs w:val="18"/>
                <w:lang w:val="en"/>
              </w:rPr>
            </w:pPr>
            <w:r w:rsidRPr="0076122C">
              <w:rPr>
                <w:rFonts w:ascii="Arial" w:hAnsi="Arial" w:cs="Arial"/>
                <w:sz w:val="18"/>
                <w:szCs w:val="18"/>
                <w:lang w:val="en"/>
              </w:rPr>
              <w:t>According to the opinion of the Provincial Directorate of Agriculture and Forestry, the land located in Tokat Province, Niksar District, Dönekse Neighborhood, parcel no. 980/1 is classified as marginal agricultural land and is outside the boundaries of the Great Plain Protection Area. The request for non-agricultural land use for the purpose of implementing a solar energy project has been approved in accordance with Article 13 of Law No. 5403. The permit is valid for two years and will be deemed invalid if the planning is not approved within this period</w:t>
            </w:r>
            <w:r w:rsidR="00666912">
              <w:rPr>
                <w:rFonts w:ascii="Arial" w:hAnsi="Arial" w:cs="Arial"/>
                <w:sz w:val="18"/>
                <w:szCs w:val="18"/>
                <w:lang w:val="en"/>
              </w:rPr>
              <w:t xml:space="preserve"> </w:t>
            </w:r>
            <w:r w:rsidR="00666912" w:rsidRPr="00666912">
              <w:rPr>
                <w:rFonts w:ascii="Arial" w:hAnsi="Arial" w:cs="Arial"/>
                <w:sz w:val="18"/>
                <w:szCs w:val="18"/>
                <w:lang w:val="en"/>
              </w:rPr>
              <w:t>(</w:t>
            </w:r>
            <w:r w:rsidR="00666912" w:rsidRPr="00666912">
              <w:rPr>
                <w:rFonts w:ascii="Arial" w:hAnsi="Arial" w:cs="Arial"/>
                <w:sz w:val="18"/>
                <w:szCs w:val="18"/>
                <w:lang w:val="en"/>
              </w:rPr>
              <w:fldChar w:fldCharType="begin"/>
            </w:r>
            <w:r w:rsidR="00666912" w:rsidRPr="00666912">
              <w:rPr>
                <w:rFonts w:ascii="Arial" w:hAnsi="Arial" w:cs="Arial"/>
                <w:sz w:val="18"/>
                <w:szCs w:val="18"/>
                <w:lang w:val="en"/>
              </w:rPr>
              <w:instrText xml:space="preserve"> REF _Ref204225113 \h  \* MERGEFORMAT </w:instrText>
            </w:r>
            <w:r w:rsidR="00666912" w:rsidRPr="00666912">
              <w:rPr>
                <w:rFonts w:ascii="Arial" w:hAnsi="Arial" w:cs="Arial"/>
                <w:sz w:val="18"/>
                <w:szCs w:val="18"/>
                <w:lang w:val="en"/>
              </w:rPr>
            </w:r>
            <w:r w:rsidR="00666912" w:rsidRPr="00666912">
              <w:rPr>
                <w:rFonts w:ascii="Arial" w:hAnsi="Arial" w:cs="Arial"/>
                <w:sz w:val="18"/>
                <w:szCs w:val="18"/>
                <w:lang w:val="en"/>
              </w:rPr>
              <w:fldChar w:fldCharType="separate"/>
            </w:r>
            <w:r w:rsidR="00666912" w:rsidRPr="00666912">
              <w:rPr>
                <w:rFonts w:ascii="Arial" w:hAnsi="Arial" w:cs="Arial"/>
                <w:sz w:val="18"/>
                <w:szCs w:val="18"/>
              </w:rPr>
              <w:t xml:space="preserve">Appendix-14) </w:t>
            </w:r>
            <w:r w:rsidR="00666912" w:rsidRPr="00666912">
              <w:rPr>
                <w:rFonts w:ascii="Arial" w:hAnsi="Arial" w:cs="Arial"/>
                <w:sz w:val="18"/>
                <w:szCs w:val="18"/>
                <w:lang w:val="en"/>
              </w:rPr>
              <w:fldChar w:fldCharType="end"/>
            </w:r>
            <w:r w:rsidR="00104499">
              <w:rPr>
                <w:rFonts w:ascii="Arial" w:hAnsi="Arial" w:cs="Arial"/>
                <w:sz w:val="18"/>
                <w:szCs w:val="18"/>
                <w:lang w:val="en"/>
              </w:rPr>
              <w:t xml:space="preserve">The zoning plan has been approved by the City Council on 07/03/2023. </w:t>
            </w:r>
          </w:p>
          <w:p w14:paraId="4F53A108" w14:textId="7EC90680" w:rsidR="0076122C" w:rsidRPr="0076122C" w:rsidRDefault="0076122C" w:rsidP="0076122C">
            <w:pPr>
              <w:pStyle w:val="ListeParagraf"/>
              <w:numPr>
                <w:ilvl w:val="0"/>
                <w:numId w:val="32"/>
              </w:numPr>
              <w:spacing w:after="240" w:line="240" w:lineRule="atLeast"/>
              <w:jc w:val="both"/>
              <w:rPr>
                <w:rFonts w:ascii="Arial" w:hAnsi="Arial" w:cs="Arial"/>
                <w:sz w:val="18"/>
                <w:szCs w:val="18"/>
                <w:lang w:val="en"/>
              </w:rPr>
            </w:pPr>
            <w:bookmarkStart w:id="9" w:name="_Hlk204227706"/>
            <w:r w:rsidRPr="0076122C">
              <w:rPr>
                <w:rFonts w:ascii="Arial" w:hAnsi="Arial" w:cs="Arial"/>
                <w:sz w:val="18"/>
                <w:szCs w:val="18"/>
                <w:lang w:val="en"/>
              </w:rPr>
              <w:t>As stated by the Tokat Provincial Directorate of Environment, Urbanization and Climate Change, the planned solar power plant project with an installed capacity of 0.96 MWe on parcel no. 980/1 (1.9432 ha) falls outside the scope of the Environmental Impact Assessment (EIA), as the project area is under 2 hectares and the installed capacity is below 1 MW. However, all relevant permits must be obtained and environmental protection measures must be taken during implementation</w:t>
            </w:r>
            <w:r w:rsidR="00666912" w:rsidRPr="00666912">
              <w:rPr>
                <w:rFonts w:ascii="Arial" w:hAnsi="Arial" w:cs="Arial"/>
                <w:sz w:val="18"/>
                <w:szCs w:val="18"/>
                <w:lang w:val="en"/>
              </w:rPr>
              <w:t xml:space="preserve"> </w:t>
            </w:r>
            <w:bookmarkEnd w:id="9"/>
            <w:r w:rsidR="00666912" w:rsidRPr="00666912">
              <w:rPr>
                <w:rFonts w:ascii="Arial" w:hAnsi="Arial" w:cs="Arial"/>
                <w:sz w:val="18"/>
                <w:szCs w:val="18"/>
                <w:lang w:val="en"/>
              </w:rPr>
              <w:t>(</w:t>
            </w:r>
            <w:r w:rsidR="00666912" w:rsidRPr="00666912">
              <w:rPr>
                <w:rFonts w:ascii="Arial" w:hAnsi="Arial" w:cs="Arial"/>
                <w:sz w:val="18"/>
                <w:szCs w:val="18"/>
                <w:lang w:val="en"/>
              </w:rPr>
              <w:fldChar w:fldCharType="begin"/>
            </w:r>
            <w:r w:rsidR="00666912" w:rsidRPr="00666912">
              <w:rPr>
                <w:rFonts w:ascii="Arial" w:hAnsi="Arial" w:cs="Arial"/>
                <w:sz w:val="18"/>
                <w:szCs w:val="18"/>
                <w:lang w:val="en"/>
              </w:rPr>
              <w:instrText xml:space="preserve"> REF _Ref198160489 \h  \* MERGEFORMAT </w:instrText>
            </w:r>
            <w:r w:rsidR="00666912" w:rsidRPr="00666912">
              <w:rPr>
                <w:rFonts w:ascii="Arial" w:hAnsi="Arial" w:cs="Arial"/>
                <w:sz w:val="18"/>
                <w:szCs w:val="18"/>
                <w:lang w:val="en"/>
              </w:rPr>
            </w:r>
            <w:r w:rsidR="00666912" w:rsidRPr="00666912">
              <w:rPr>
                <w:rFonts w:ascii="Arial" w:hAnsi="Arial" w:cs="Arial"/>
                <w:sz w:val="18"/>
                <w:szCs w:val="18"/>
                <w:lang w:val="en"/>
              </w:rPr>
              <w:fldChar w:fldCharType="separate"/>
            </w:r>
            <w:r w:rsidR="00666912" w:rsidRPr="00666912">
              <w:rPr>
                <w:rFonts w:ascii="Arial" w:hAnsi="Arial" w:cs="Arial"/>
                <w:sz w:val="18"/>
                <w:szCs w:val="18"/>
              </w:rPr>
              <w:t>Appendix-2</w:t>
            </w:r>
            <w:r w:rsidR="00666912" w:rsidRPr="00666912">
              <w:rPr>
                <w:rFonts w:ascii="Arial" w:hAnsi="Arial" w:cs="Arial"/>
                <w:sz w:val="18"/>
                <w:szCs w:val="18"/>
                <w:lang w:val="en"/>
              </w:rPr>
              <w:fldChar w:fldCharType="end"/>
            </w:r>
            <w:r w:rsidR="00666912" w:rsidRPr="00666912">
              <w:rPr>
                <w:rFonts w:ascii="Arial" w:hAnsi="Arial" w:cs="Arial"/>
                <w:sz w:val="18"/>
                <w:szCs w:val="18"/>
                <w:lang w:val="en"/>
              </w:rPr>
              <w:t>).</w:t>
            </w:r>
          </w:p>
          <w:p w14:paraId="7E4E3FD4" w14:textId="78CC40A8" w:rsidR="001A37D0" w:rsidRPr="006A4BDD" w:rsidRDefault="0076122C" w:rsidP="0076122C">
            <w:pPr>
              <w:numPr>
                <w:ilvl w:val="0"/>
                <w:numId w:val="32"/>
              </w:numPr>
              <w:spacing w:line="240" w:lineRule="atLeast"/>
              <w:jc w:val="both"/>
              <w:rPr>
                <w:rFonts w:ascii="Arial" w:hAnsi="Arial" w:cs="Arial"/>
                <w:b/>
                <w:bCs/>
                <w:color w:val="FF0000"/>
                <w:sz w:val="18"/>
                <w:szCs w:val="18"/>
              </w:rPr>
            </w:pPr>
            <w:r w:rsidRPr="0076122C">
              <w:rPr>
                <w:rFonts w:ascii="Arial" w:hAnsi="Arial" w:cs="Arial"/>
                <w:sz w:val="18"/>
                <w:szCs w:val="18"/>
                <w:lang w:val="en"/>
              </w:rPr>
              <w:t xml:space="preserve">Opinion letters from other relevant institutions and organizations have been </w:t>
            </w:r>
            <w:r w:rsidRPr="00666912">
              <w:rPr>
                <w:rFonts w:ascii="Arial" w:hAnsi="Arial" w:cs="Arial"/>
                <w:sz w:val="18"/>
                <w:szCs w:val="18"/>
                <w:lang w:val="en"/>
              </w:rPr>
              <w:t xml:space="preserve">shared in </w:t>
            </w:r>
            <w:r w:rsidR="00666912" w:rsidRPr="00666912">
              <w:rPr>
                <w:rFonts w:ascii="Arial" w:hAnsi="Arial" w:cs="Arial"/>
                <w:sz w:val="18"/>
                <w:szCs w:val="18"/>
                <w:lang w:val="en"/>
              </w:rPr>
              <w:fldChar w:fldCharType="begin"/>
            </w:r>
            <w:r w:rsidR="00666912" w:rsidRPr="00666912">
              <w:rPr>
                <w:rFonts w:ascii="Arial" w:hAnsi="Arial" w:cs="Arial"/>
                <w:sz w:val="18"/>
                <w:szCs w:val="18"/>
                <w:lang w:val="en"/>
              </w:rPr>
              <w:instrText xml:space="preserve"> REF _Ref204225188 \h  \* MERGEFORMAT </w:instrText>
            </w:r>
            <w:r w:rsidR="00666912" w:rsidRPr="00666912">
              <w:rPr>
                <w:rFonts w:ascii="Arial" w:hAnsi="Arial" w:cs="Arial"/>
                <w:sz w:val="18"/>
                <w:szCs w:val="18"/>
                <w:lang w:val="en"/>
              </w:rPr>
            </w:r>
            <w:r w:rsidR="00666912" w:rsidRPr="00666912">
              <w:rPr>
                <w:rFonts w:ascii="Arial" w:hAnsi="Arial" w:cs="Arial"/>
                <w:sz w:val="18"/>
                <w:szCs w:val="18"/>
                <w:lang w:val="en"/>
              </w:rPr>
              <w:fldChar w:fldCharType="separate"/>
            </w:r>
            <w:r w:rsidR="00666912" w:rsidRPr="00666912">
              <w:rPr>
                <w:rFonts w:ascii="Arial" w:hAnsi="Arial" w:cs="Arial"/>
                <w:sz w:val="18"/>
                <w:szCs w:val="18"/>
              </w:rPr>
              <w:t>Appendix-15</w:t>
            </w:r>
            <w:r w:rsidR="00666912" w:rsidRPr="00666912">
              <w:rPr>
                <w:rFonts w:ascii="Arial" w:hAnsi="Arial" w:cs="Arial"/>
                <w:sz w:val="18"/>
                <w:szCs w:val="18"/>
                <w:lang w:val="en"/>
              </w:rPr>
              <w:fldChar w:fldCharType="end"/>
            </w:r>
            <w:r w:rsidRPr="00666912">
              <w:rPr>
                <w:rFonts w:ascii="Arial" w:hAnsi="Arial" w:cs="Arial"/>
                <w:sz w:val="18"/>
                <w:szCs w:val="18"/>
                <w:lang w:val="en"/>
              </w:rPr>
              <w:t>.</w:t>
            </w:r>
          </w:p>
        </w:tc>
      </w:tr>
      <w:bookmarkEnd w:id="8"/>
      <w:tr w:rsidR="001D2888" w:rsidRPr="00836C48" w14:paraId="714ECEF4" w14:textId="77777777" w:rsidTr="006F13F5">
        <w:trPr>
          <w:trHeight w:val="20"/>
        </w:trPr>
        <w:tc>
          <w:tcPr>
            <w:tcW w:w="5000" w:type="pct"/>
            <w:gridSpan w:val="2"/>
            <w:tcBorders>
              <w:left w:val="single" w:sz="4" w:space="0" w:color="auto"/>
              <w:bottom w:val="single" w:sz="4" w:space="0" w:color="auto"/>
              <w:right w:val="single" w:sz="4" w:space="0" w:color="auto"/>
            </w:tcBorders>
            <w:shd w:val="clear" w:color="auto" w:fill="FBE4D5" w:themeFill="accent2" w:themeFillTint="33"/>
          </w:tcPr>
          <w:p w14:paraId="63633E02" w14:textId="77777777" w:rsidR="001D2888" w:rsidRPr="00950F30" w:rsidRDefault="001D2888" w:rsidP="000F4CA2">
            <w:pPr>
              <w:spacing w:line="240" w:lineRule="atLeast"/>
              <w:ind w:right="-57"/>
              <w:rPr>
                <w:rFonts w:ascii="Arial" w:hAnsi="Arial" w:cs="Arial"/>
                <w:bCs/>
                <w:sz w:val="18"/>
                <w:szCs w:val="18"/>
              </w:rPr>
            </w:pPr>
            <w:r w:rsidRPr="00950F30">
              <w:rPr>
                <w:rFonts w:ascii="Arial" w:hAnsi="Arial" w:cs="Arial"/>
                <w:b/>
                <w:color w:val="002060"/>
                <w:sz w:val="18"/>
                <w:szCs w:val="18"/>
              </w:rPr>
              <w:t>1.b) Site Description</w:t>
            </w:r>
          </w:p>
        </w:tc>
      </w:tr>
      <w:tr w:rsidR="00BE668A" w:rsidRPr="00836C48" w14:paraId="4C2DB635" w14:textId="77777777" w:rsidTr="00992BC7">
        <w:trPr>
          <w:trHeight w:val="20"/>
        </w:trPr>
        <w:tc>
          <w:tcPr>
            <w:tcW w:w="1118" w:type="pct"/>
            <w:tcBorders>
              <w:left w:val="single" w:sz="4" w:space="0" w:color="auto"/>
              <w:bottom w:val="nil"/>
              <w:right w:val="single" w:sz="4" w:space="0" w:color="auto"/>
            </w:tcBorders>
          </w:tcPr>
          <w:p w14:paraId="6666E364" w14:textId="034EF70F" w:rsidR="006F13F5" w:rsidRPr="00950F30" w:rsidRDefault="00526D5E" w:rsidP="000F4CA2">
            <w:pPr>
              <w:spacing w:line="240" w:lineRule="atLeast"/>
              <w:ind w:right="-57"/>
              <w:rPr>
                <w:rFonts w:ascii="Arial" w:hAnsi="Arial" w:cs="Arial"/>
                <w:bCs/>
                <w:sz w:val="18"/>
                <w:szCs w:val="18"/>
              </w:rPr>
            </w:pPr>
            <w:r w:rsidRPr="00950F30">
              <w:rPr>
                <w:rFonts w:ascii="Arial" w:hAnsi="Arial" w:cs="Arial"/>
                <w:bCs/>
                <w:sz w:val="18"/>
                <w:szCs w:val="18"/>
              </w:rPr>
              <w:t>Subproject Area</w:t>
            </w:r>
          </w:p>
        </w:tc>
        <w:tc>
          <w:tcPr>
            <w:tcW w:w="3882" w:type="pct"/>
            <w:tcBorders>
              <w:left w:val="single" w:sz="4" w:space="0" w:color="auto"/>
              <w:bottom w:val="nil"/>
              <w:right w:val="single" w:sz="4" w:space="0" w:color="auto"/>
            </w:tcBorders>
          </w:tcPr>
          <w:p w14:paraId="5CF52C1C" w14:textId="792DAB90" w:rsidR="0036408A" w:rsidRPr="003E7ECA" w:rsidRDefault="0001374E" w:rsidP="00944460">
            <w:pPr>
              <w:spacing w:line="240" w:lineRule="atLeast"/>
              <w:jc w:val="both"/>
              <w:rPr>
                <w:rFonts w:ascii="Arial" w:hAnsi="Arial" w:cs="Arial"/>
                <w:bCs/>
                <w:sz w:val="18"/>
                <w:szCs w:val="18"/>
              </w:rPr>
            </w:pPr>
            <w:r w:rsidRPr="003E7ECA">
              <w:rPr>
                <w:rFonts w:ascii="Arial" w:hAnsi="Arial" w:cs="Arial"/>
                <w:bCs/>
                <w:sz w:val="18"/>
                <w:szCs w:val="18"/>
              </w:rPr>
              <w:t xml:space="preserve">The parcel has an area of </w:t>
            </w:r>
            <w:r w:rsidR="008D163C">
              <w:rPr>
                <w:rFonts w:ascii="Arial" w:hAnsi="Arial" w:cs="Arial"/>
                <w:bCs/>
                <w:sz w:val="18"/>
                <w:szCs w:val="18"/>
              </w:rPr>
              <w:t>19,432</w:t>
            </w:r>
            <w:r w:rsidR="00DE75A4" w:rsidRPr="003E7ECA">
              <w:rPr>
                <w:rFonts w:ascii="Arial" w:hAnsi="Arial" w:cs="Arial"/>
                <w:bCs/>
                <w:sz w:val="18"/>
                <w:szCs w:val="18"/>
              </w:rPr>
              <w:t xml:space="preserve"> </w:t>
            </w:r>
            <w:r w:rsidRPr="003E7ECA">
              <w:rPr>
                <w:rFonts w:ascii="Arial" w:hAnsi="Arial" w:cs="Arial"/>
                <w:bCs/>
                <w:sz w:val="18"/>
                <w:szCs w:val="18"/>
              </w:rPr>
              <w:t>m</w:t>
            </w:r>
            <w:r w:rsidRPr="003E7ECA">
              <w:rPr>
                <w:rFonts w:ascii="Arial" w:hAnsi="Arial" w:cs="Arial"/>
                <w:bCs/>
                <w:sz w:val="18"/>
                <w:szCs w:val="18"/>
                <w:vertAlign w:val="superscript"/>
              </w:rPr>
              <w:t>2</w:t>
            </w:r>
            <w:r w:rsidRPr="003E7ECA">
              <w:rPr>
                <w:rFonts w:ascii="Arial" w:hAnsi="Arial" w:cs="Arial"/>
                <w:bCs/>
                <w:sz w:val="18"/>
                <w:szCs w:val="18"/>
              </w:rPr>
              <w:t xml:space="preserve"> and </w:t>
            </w:r>
            <w:r w:rsidR="008D163C">
              <w:rPr>
                <w:rFonts w:ascii="Arial" w:hAnsi="Arial" w:cs="Arial"/>
                <w:bCs/>
                <w:sz w:val="18"/>
                <w:szCs w:val="18"/>
              </w:rPr>
              <w:t xml:space="preserve">13,440 </w:t>
            </w:r>
            <w:r w:rsidRPr="003E7ECA">
              <w:rPr>
                <w:rFonts w:ascii="Arial" w:hAnsi="Arial" w:cs="Arial"/>
                <w:bCs/>
                <w:sz w:val="18"/>
                <w:szCs w:val="18"/>
              </w:rPr>
              <w:t>m</w:t>
            </w:r>
            <w:r w:rsidRPr="003E7ECA">
              <w:rPr>
                <w:rFonts w:ascii="Arial" w:hAnsi="Arial" w:cs="Arial"/>
                <w:bCs/>
                <w:sz w:val="18"/>
                <w:szCs w:val="18"/>
                <w:vertAlign w:val="superscript"/>
              </w:rPr>
              <w:t>2</w:t>
            </w:r>
            <w:r w:rsidRPr="003E7ECA">
              <w:rPr>
                <w:rFonts w:ascii="Arial" w:hAnsi="Arial" w:cs="Arial"/>
                <w:bCs/>
                <w:sz w:val="18"/>
                <w:szCs w:val="18"/>
              </w:rPr>
              <w:t xml:space="preserve"> will be used for the </w:t>
            </w:r>
            <w:r w:rsidR="003A6A1D" w:rsidRPr="003E7ECA">
              <w:rPr>
                <w:rFonts w:ascii="Arial" w:hAnsi="Arial" w:cs="Arial"/>
                <w:bCs/>
                <w:sz w:val="18"/>
                <w:szCs w:val="18"/>
              </w:rPr>
              <w:t>sub</w:t>
            </w:r>
            <w:r w:rsidRPr="003E7ECA">
              <w:rPr>
                <w:rFonts w:ascii="Arial" w:hAnsi="Arial" w:cs="Arial"/>
                <w:bCs/>
                <w:sz w:val="18"/>
                <w:szCs w:val="18"/>
              </w:rPr>
              <w:t>project area.</w:t>
            </w:r>
          </w:p>
          <w:p w14:paraId="4F669D9A" w14:textId="026A5856" w:rsidR="008D163C" w:rsidRDefault="002122E8" w:rsidP="00666912">
            <w:pPr>
              <w:spacing w:after="240" w:line="240" w:lineRule="atLeast"/>
              <w:jc w:val="both"/>
              <w:rPr>
                <w:rFonts w:ascii="Arial" w:hAnsi="Arial" w:cs="Arial"/>
                <w:bCs/>
                <w:sz w:val="18"/>
                <w:szCs w:val="18"/>
              </w:rPr>
            </w:pPr>
            <w:r w:rsidRPr="002122E8">
              <w:rPr>
                <w:rFonts w:ascii="Arial" w:hAnsi="Arial" w:cs="Arial"/>
                <w:bCs/>
                <w:sz w:val="18"/>
                <w:szCs w:val="18"/>
              </w:rPr>
              <w:t>The sub-project is located in Dönekse Neighborhood, Niksar District, Tokat Province, on Lot 1 of Block 980.</w:t>
            </w:r>
          </w:p>
          <w:p w14:paraId="7267D9A7" w14:textId="2710ED26" w:rsidR="00AE041F" w:rsidRPr="003E7ECA" w:rsidRDefault="00526D5E" w:rsidP="00666912">
            <w:pPr>
              <w:spacing w:line="240" w:lineRule="atLeast"/>
              <w:jc w:val="both"/>
              <w:rPr>
                <w:rFonts w:ascii="Arial" w:hAnsi="Arial" w:cs="Arial"/>
                <w:bCs/>
                <w:sz w:val="18"/>
                <w:szCs w:val="18"/>
              </w:rPr>
            </w:pPr>
            <w:r w:rsidRPr="003E7ECA">
              <w:rPr>
                <w:rFonts w:ascii="Arial" w:hAnsi="Arial" w:cs="Arial"/>
                <w:bCs/>
                <w:sz w:val="18"/>
                <w:szCs w:val="18"/>
              </w:rPr>
              <w:t xml:space="preserve">Number of parcels to be used: </w:t>
            </w:r>
            <w:r w:rsidR="00F76475" w:rsidRPr="003E7ECA">
              <w:rPr>
                <w:rFonts w:ascii="Arial" w:hAnsi="Arial" w:cs="Arial"/>
                <w:bCs/>
                <w:sz w:val="18"/>
                <w:szCs w:val="18"/>
              </w:rPr>
              <w:t>1</w:t>
            </w:r>
          </w:p>
          <w:p w14:paraId="4E4046BD" w14:textId="47B0A863" w:rsidR="00526D5E" w:rsidRPr="003E7ECA" w:rsidRDefault="00526D5E" w:rsidP="00944460">
            <w:pPr>
              <w:spacing w:line="240" w:lineRule="atLeast"/>
              <w:jc w:val="both"/>
              <w:rPr>
                <w:rFonts w:ascii="Arial" w:hAnsi="Arial" w:cs="Arial"/>
                <w:bCs/>
                <w:sz w:val="18"/>
                <w:szCs w:val="18"/>
              </w:rPr>
            </w:pPr>
            <w:r w:rsidRPr="003E7ECA">
              <w:rPr>
                <w:rFonts w:ascii="Arial" w:hAnsi="Arial" w:cs="Arial"/>
                <w:bCs/>
                <w:sz w:val="18"/>
                <w:szCs w:val="18"/>
              </w:rPr>
              <w:t xml:space="preserve">Total title deed area of the parcel: </w:t>
            </w:r>
            <w:r w:rsidR="008D163C">
              <w:rPr>
                <w:rFonts w:ascii="Arial" w:hAnsi="Arial" w:cs="Arial"/>
                <w:bCs/>
                <w:sz w:val="18"/>
                <w:szCs w:val="18"/>
              </w:rPr>
              <w:t>19,432</w:t>
            </w:r>
            <w:r w:rsidR="00D66BB0" w:rsidRPr="003E7ECA">
              <w:rPr>
                <w:rFonts w:ascii="Arial" w:hAnsi="Arial" w:cs="Arial"/>
                <w:bCs/>
                <w:sz w:val="18"/>
                <w:szCs w:val="18"/>
              </w:rPr>
              <w:t xml:space="preserve"> </w:t>
            </w:r>
            <w:r w:rsidRPr="003E7ECA">
              <w:rPr>
                <w:rFonts w:ascii="Arial" w:hAnsi="Arial" w:cs="Arial"/>
                <w:bCs/>
                <w:sz w:val="18"/>
                <w:szCs w:val="18"/>
              </w:rPr>
              <w:t>m</w:t>
            </w:r>
            <w:r w:rsidRPr="003E7ECA">
              <w:rPr>
                <w:rFonts w:ascii="Arial" w:hAnsi="Arial" w:cs="Arial"/>
                <w:bCs/>
                <w:sz w:val="18"/>
                <w:szCs w:val="18"/>
                <w:vertAlign w:val="superscript"/>
              </w:rPr>
              <w:t>2</w:t>
            </w:r>
          </w:p>
          <w:p w14:paraId="4D4ADDD9" w14:textId="2975CB9C" w:rsidR="00526D5E" w:rsidRPr="003E7ECA" w:rsidRDefault="00526D5E" w:rsidP="00666912">
            <w:pPr>
              <w:spacing w:after="240" w:line="240" w:lineRule="atLeast"/>
              <w:jc w:val="both"/>
              <w:rPr>
                <w:rFonts w:ascii="Arial" w:hAnsi="Arial" w:cs="Arial"/>
                <w:bCs/>
                <w:sz w:val="18"/>
                <w:szCs w:val="18"/>
              </w:rPr>
            </w:pPr>
            <w:r w:rsidRPr="003E7ECA">
              <w:rPr>
                <w:rFonts w:ascii="Arial" w:hAnsi="Arial" w:cs="Arial"/>
                <w:bCs/>
                <w:sz w:val="18"/>
                <w:szCs w:val="18"/>
              </w:rPr>
              <w:t>Total area to be used by the Subproject (within the fence area):</w:t>
            </w:r>
            <w:r w:rsidR="00F76475" w:rsidRPr="003E7ECA">
              <w:rPr>
                <w:rFonts w:ascii="Arial" w:hAnsi="Arial" w:cs="Arial"/>
                <w:bCs/>
                <w:sz w:val="18"/>
                <w:szCs w:val="18"/>
              </w:rPr>
              <w:t xml:space="preserve"> </w:t>
            </w:r>
            <w:r w:rsidR="008D163C">
              <w:rPr>
                <w:rFonts w:ascii="Arial" w:hAnsi="Arial" w:cs="Arial"/>
                <w:bCs/>
                <w:sz w:val="18"/>
                <w:szCs w:val="18"/>
              </w:rPr>
              <w:t>13,440</w:t>
            </w:r>
            <w:r w:rsidR="009914B4">
              <w:rPr>
                <w:rFonts w:ascii="Arial" w:hAnsi="Arial" w:cs="Arial"/>
                <w:bCs/>
                <w:sz w:val="18"/>
                <w:szCs w:val="18"/>
              </w:rPr>
              <w:t xml:space="preserve"> </w:t>
            </w:r>
            <w:r w:rsidRPr="003E7ECA">
              <w:rPr>
                <w:rFonts w:ascii="Arial" w:hAnsi="Arial" w:cs="Arial"/>
                <w:bCs/>
                <w:sz w:val="18"/>
                <w:szCs w:val="18"/>
              </w:rPr>
              <w:t>m</w:t>
            </w:r>
            <w:r w:rsidRPr="003E7ECA">
              <w:rPr>
                <w:rFonts w:ascii="Arial" w:hAnsi="Arial" w:cs="Arial"/>
                <w:bCs/>
                <w:sz w:val="18"/>
                <w:szCs w:val="18"/>
                <w:vertAlign w:val="superscript"/>
              </w:rPr>
              <w:t>2</w:t>
            </w:r>
          </w:p>
        </w:tc>
      </w:tr>
      <w:tr w:rsidR="00BE668A" w:rsidRPr="00836C48" w14:paraId="427DD625" w14:textId="77777777" w:rsidTr="00992BC7">
        <w:trPr>
          <w:trHeight w:val="20"/>
        </w:trPr>
        <w:tc>
          <w:tcPr>
            <w:tcW w:w="1118" w:type="pct"/>
            <w:tcBorders>
              <w:top w:val="nil"/>
              <w:left w:val="single" w:sz="4" w:space="0" w:color="auto"/>
              <w:bottom w:val="single" w:sz="4" w:space="0" w:color="auto"/>
              <w:right w:val="single" w:sz="4" w:space="0" w:color="auto"/>
            </w:tcBorders>
          </w:tcPr>
          <w:p w14:paraId="139A3463" w14:textId="77777777" w:rsidR="006F13F5" w:rsidRPr="00950F30" w:rsidRDefault="006F13F5" w:rsidP="000F4CA2">
            <w:pPr>
              <w:spacing w:line="240" w:lineRule="atLeast"/>
              <w:ind w:right="-57"/>
              <w:rPr>
                <w:rFonts w:ascii="Arial" w:hAnsi="Arial" w:cs="Arial"/>
                <w:bCs/>
                <w:sz w:val="18"/>
                <w:szCs w:val="18"/>
              </w:rPr>
            </w:pPr>
          </w:p>
        </w:tc>
        <w:tc>
          <w:tcPr>
            <w:tcW w:w="3882" w:type="pct"/>
            <w:tcBorders>
              <w:top w:val="nil"/>
              <w:left w:val="single" w:sz="4" w:space="0" w:color="auto"/>
              <w:bottom w:val="single" w:sz="4" w:space="0" w:color="auto"/>
              <w:right w:val="single" w:sz="4" w:space="0" w:color="auto"/>
            </w:tcBorders>
          </w:tcPr>
          <w:p w14:paraId="57E45C6A" w14:textId="2B297FB1" w:rsidR="000B3FEA" w:rsidRPr="003E7ECA" w:rsidRDefault="00483425" w:rsidP="00944460">
            <w:pPr>
              <w:spacing w:line="240" w:lineRule="atLeast"/>
              <w:jc w:val="both"/>
              <w:rPr>
                <w:rFonts w:ascii="Arial" w:hAnsi="Arial" w:cs="Arial"/>
                <w:bCs/>
                <w:sz w:val="18"/>
                <w:szCs w:val="18"/>
              </w:rPr>
            </w:pPr>
            <w:r w:rsidRPr="008347A2">
              <w:rPr>
                <w:rFonts w:ascii="Arial" w:hAnsi="Arial" w:cs="Arial"/>
                <w:bCs/>
                <w:sz w:val="18"/>
                <w:szCs w:val="18"/>
              </w:rPr>
              <w:fldChar w:fldCharType="begin"/>
            </w:r>
            <w:r w:rsidRPr="008347A2">
              <w:rPr>
                <w:rFonts w:ascii="Arial" w:hAnsi="Arial" w:cs="Arial"/>
                <w:bCs/>
                <w:sz w:val="18"/>
                <w:szCs w:val="18"/>
              </w:rPr>
              <w:instrText xml:space="preserve"> REF _Ref195875564 \h  \* MERGEFORMAT </w:instrText>
            </w:r>
            <w:r w:rsidRPr="008347A2">
              <w:rPr>
                <w:rFonts w:ascii="Arial" w:hAnsi="Arial" w:cs="Arial"/>
                <w:bCs/>
                <w:sz w:val="18"/>
                <w:szCs w:val="18"/>
              </w:rPr>
            </w:r>
            <w:r w:rsidRPr="008347A2">
              <w:rPr>
                <w:rFonts w:ascii="Arial" w:hAnsi="Arial" w:cs="Arial"/>
                <w:bCs/>
                <w:sz w:val="18"/>
                <w:szCs w:val="18"/>
              </w:rPr>
              <w:fldChar w:fldCharType="separate"/>
            </w:r>
            <w:r w:rsidRPr="008347A2">
              <w:rPr>
                <w:rFonts w:ascii="Arial" w:hAnsi="Arial" w:cs="Arial"/>
                <w:bCs/>
                <w:sz w:val="18"/>
                <w:szCs w:val="18"/>
              </w:rPr>
              <w:t>Appendix-1</w:t>
            </w:r>
            <w:r w:rsidRPr="008347A2">
              <w:rPr>
                <w:rFonts w:ascii="Arial" w:hAnsi="Arial" w:cs="Arial"/>
                <w:bCs/>
                <w:sz w:val="18"/>
                <w:szCs w:val="18"/>
              </w:rPr>
              <w:fldChar w:fldCharType="end"/>
            </w:r>
            <w:r w:rsidR="006F13F5" w:rsidRPr="008347A2">
              <w:rPr>
                <w:rFonts w:ascii="Arial" w:hAnsi="Arial" w:cs="Arial"/>
                <w:bCs/>
                <w:sz w:val="18"/>
                <w:szCs w:val="18"/>
              </w:rPr>
              <w:t>:</w:t>
            </w:r>
            <w:r w:rsidR="006F13F5" w:rsidRPr="003E7ECA">
              <w:rPr>
                <w:rFonts w:ascii="Arial" w:hAnsi="Arial" w:cs="Arial"/>
                <w:bCs/>
                <w:sz w:val="18"/>
                <w:szCs w:val="18"/>
              </w:rPr>
              <w:t xml:space="preserve"> Site Map</w:t>
            </w:r>
          </w:p>
          <w:p w14:paraId="12DCFA5F" w14:textId="52326F9C" w:rsidR="006F13F5" w:rsidRPr="003E7ECA" w:rsidRDefault="0012741A" w:rsidP="00944460">
            <w:pPr>
              <w:spacing w:line="240" w:lineRule="atLeast"/>
              <w:jc w:val="both"/>
              <w:rPr>
                <w:rFonts w:ascii="Arial" w:hAnsi="Arial" w:cs="Arial"/>
                <w:bCs/>
                <w:sz w:val="18"/>
                <w:szCs w:val="18"/>
              </w:rPr>
            </w:pPr>
            <w:r w:rsidRPr="008347A2">
              <w:rPr>
                <w:rFonts w:ascii="Arial" w:hAnsi="Arial" w:cs="Arial"/>
                <w:bCs/>
                <w:sz w:val="18"/>
                <w:szCs w:val="18"/>
              </w:rPr>
              <w:fldChar w:fldCharType="begin"/>
            </w:r>
            <w:r w:rsidRPr="008347A2">
              <w:rPr>
                <w:rFonts w:ascii="Arial" w:hAnsi="Arial" w:cs="Arial"/>
                <w:bCs/>
                <w:sz w:val="18"/>
                <w:szCs w:val="18"/>
              </w:rPr>
              <w:instrText xml:space="preserve"> REF _Ref198160872 \h  \* MERGEFORMAT </w:instrText>
            </w:r>
            <w:r w:rsidRPr="008347A2">
              <w:rPr>
                <w:rFonts w:ascii="Arial" w:hAnsi="Arial" w:cs="Arial"/>
                <w:bCs/>
                <w:sz w:val="18"/>
                <w:szCs w:val="18"/>
              </w:rPr>
            </w:r>
            <w:r w:rsidRPr="008347A2">
              <w:rPr>
                <w:rFonts w:ascii="Arial" w:hAnsi="Arial" w:cs="Arial"/>
                <w:bCs/>
                <w:sz w:val="18"/>
                <w:szCs w:val="18"/>
              </w:rPr>
              <w:fldChar w:fldCharType="separate"/>
            </w:r>
            <w:r w:rsidR="00A16BD7" w:rsidRPr="00A16BD7">
              <w:rPr>
                <w:rFonts w:ascii="Arial" w:hAnsi="Arial" w:cs="Arial"/>
                <w:bCs/>
                <w:sz w:val="18"/>
                <w:szCs w:val="18"/>
              </w:rPr>
              <w:t>Appendix-5</w:t>
            </w:r>
            <w:r w:rsidRPr="008347A2">
              <w:rPr>
                <w:rFonts w:ascii="Arial" w:hAnsi="Arial" w:cs="Arial"/>
                <w:bCs/>
                <w:sz w:val="18"/>
                <w:szCs w:val="18"/>
              </w:rPr>
              <w:fldChar w:fldCharType="end"/>
            </w:r>
            <w:r w:rsidR="000B3FEA" w:rsidRPr="008347A2">
              <w:rPr>
                <w:rFonts w:ascii="Arial" w:hAnsi="Arial" w:cs="Arial"/>
                <w:bCs/>
                <w:sz w:val="18"/>
                <w:szCs w:val="18"/>
              </w:rPr>
              <w:t xml:space="preserve">: </w:t>
            </w:r>
            <w:r w:rsidR="000B3FEA" w:rsidRPr="003E7ECA">
              <w:rPr>
                <w:rFonts w:ascii="Arial" w:hAnsi="Arial" w:cs="Arial"/>
                <w:bCs/>
                <w:sz w:val="18"/>
                <w:szCs w:val="18"/>
              </w:rPr>
              <w:t>Photolog</w:t>
            </w:r>
            <w:r w:rsidR="006F13F5" w:rsidRPr="003E7ECA">
              <w:rPr>
                <w:rFonts w:ascii="Arial" w:hAnsi="Arial" w:cs="Arial"/>
                <w:bCs/>
                <w:sz w:val="18"/>
                <w:szCs w:val="18"/>
              </w:rPr>
              <w:t xml:space="preserve"> </w:t>
            </w:r>
          </w:p>
        </w:tc>
      </w:tr>
      <w:tr w:rsidR="00BE668A" w:rsidRPr="00836C48" w14:paraId="6B293316" w14:textId="77777777" w:rsidTr="00992BC7">
        <w:trPr>
          <w:trHeight w:val="20"/>
        </w:trPr>
        <w:tc>
          <w:tcPr>
            <w:tcW w:w="1118" w:type="pct"/>
            <w:tcBorders>
              <w:left w:val="single" w:sz="4" w:space="0" w:color="auto"/>
              <w:bottom w:val="single" w:sz="4" w:space="0" w:color="auto"/>
              <w:right w:val="single" w:sz="4" w:space="0" w:color="auto"/>
            </w:tcBorders>
          </w:tcPr>
          <w:p w14:paraId="61276DB5" w14:textId="76D9D577" w:rsidR="006F13F5" w:rsidRPr="00950F30" w:rsidRDefault="006F13F5" w:rsidP="00BE5DB3">
            <w:pPr>
              <w:spacing w:line="240" w:lineRule="atLeast"/>
              <w:ind w:right="-57"/>
              <w:rPr>
                <w:rFonts w:ascii="Arial" w:hAnsi="Arial" w:cs="Arial"/>
                <w:bCs/>
                <w:sz w:val="18"/>
                <w:szCs w:val="18"/>
              </w:rPr>
            </w:pPr>
            <w:r w:rsidRPr="00950F30">
              <w:rPr>
                <w:rFonts w:ascii="Arial" w:hAnsi="Arial" w:cs="Arial"/>
                <w:bCs/>
                <w:sz w:val="18"/>
                <w:szCs w:val="18"/>
              </w:rPr>
              <w:t>Who owns the land?</w:t>
            </w:r>
            <w:r w:rsidR="00526D5E" w:rsidRPr="00950F30">
              <w:rPr>
                <w:rFonts w:ascii="Arial" w:hAnsi="Arial" w:cs="Arial"/>
                <w:bCs/>
                <w:sz w:val="18"/>
                <w:szCs w:val="18"/>
              </w:rPr>
              <w:t xml:space="preserve"> Since when?</w:t>
            </w:r>
          </w:p>
        </w:tc>
        <w:tc>
          <w:tcPr>
            <w:tcW w:w="3882" w:type="pct"/>
            <w:tcBorders>
              <w:left w:val="single" w:sz="4" w:space="0" w:color="auto"/>
              <w:bottom w:val="single" w:sz="4" w:space="0" w:color="auto"/>
              <w:right w:val="single" w:sz="4" w:space="0" w:color="auto"/>
            </w:tcBorders>
          </w:tcPr>
          <w:p w14:paraId="21739BB5" w14:textId="133E8B3E" w:rsidR="00A832B0" w:rsidRPr="003E7ECA" w:rsidRDefault="001C6CBC" w:rsidP="00666912">
            <w:pPr>
              <w:spacing w:line="276" w:lineRule="auto"/>
              <w:jc w:val="both"/>
              <w:rPr>
                <w:rFonts w:ascii="Arial" w:hAnsi="Arial" w:cs="Arial"/>
                <w:bCs/>
                <w:sz w:val="18"/>
                <w:szCs w:val="18"/>
              </w:rPr>
            </w:pPr>
            <w:r w:rsidRPr="001C6CBC">
              <w:rPr>
                <w:rFonts w:ascii="Arial" w:hAnsi="Arial" w:cs="Arial"/>
                <w:bCs/>
                <w:sz w:val="18"/>
                <w:szCs w:val="18"/>
              </w:rPr>
              <w:t>Lot 1 of block 980 was transferred from the Treasury of Finance, that is, the public, to Niksar Municipality in 2017.</w:t>
            </w:r>
            <w:r w:rsidR="006A4BDD" w:rsidRPr="006A4BDD">
              <w:rPr>
                <w:rFonts w:ascii="Arial" w:hAnsi="Arial" w:cs="Arial"/>
                <w:bCs/>
                <w:sz w:val="18"/>
                <w:szCs w:val="18"/>
              </w:rPr>
              <w:t>The land ownership has belonged to Niksar Municipality since 20</w:t>
            </w:r>
            <w:r w:rsidR="00A71A16">
              <w:rPr>
                <w:rFonts w:ascii="Arial" w:hAnsi="Arial" w:cs="Arial"/>
                <w:bCs/>
                <w:sz w:val="18"/>
                <w:szCs w:val="18"/>
              </w:rPr>
              <w:t xml:space="preserve">17 </w:t>
            </w:r>
            <w:r w:rsidR="00666912">
              <w:rPr>
                <w:rFonts w:ascii="Arial" w:hAnsi="Arial" w:cs="Arial"/>
                <w:bCs/>
                <w:sz w:val="18"/>
                <w:szCs w:val="18"/>
              </w:rPr>
              <w:t xml:space="preserve"> </w:t>
            </w:r>
            <w:r w:rsidR="00483425" w:rsidRPr="008347A2">
              <w:rPr>
                <w:rFonts w:ascii="Arial" w:hAnsi="Arial" w:cs="Arial"/>
                <w:bCs/>
                <w:sz w:val="18"/>
                <w:szCs w:val="18"/>
              </w:rPr>
              <w:fldChar w:fldCharType="begin"/>
            </w:r>
            <w:r w:rsidR="00483425" w:rsidRPr="008347A2">
              <w:rPr>
                <w:rFonts w:ascii="Arial" w:hAnsi="Arial" w:cs="Arial"/>
                <w:bCs/>
                <w:sz w:val="18"/>
                <w:szCs w:val="18"/>
              </w:rPr>
              <w:instrText xml:space="preserve"> REF _Ref195875621 \h  \* MERGEFORMAT </w:instrText>
            </w:r>
            <w:r w:rsidR="00483425" w:rsidRPr="008347A2">
              <w:rPr>
                <w:rFonts w:ascii="Arial" w:hAnsi="Arial" w:cs="Arial"/>
                <w:bCs/>
                <w:sz w:val="18"/>
                <w:szCs w:val="18"/>
              </w:rPr>
            </w:r>
            <w:r w:rsidR="00483425" w:rsidRPr="008347A2">
              <w:rPr>
                <w:rFonts w:ascii="Arial" w:hAnsi="Arial" w:cs="Arial"/>
                <w:bCs/>
                <w:sz w:val="18"/>
                <w:szCs w:val="18"/>
              </w:rPr>
              <w:fldChar w:fldCharType="separate"/>
            </w:r>
            <w:r w:rsidR="00A16BD7" w:rsidRPr="00A16BD7">
              <w:rPr>
                <w:rFonts w:ascii="Arial" w:hAnsi="Arial" w:cs="Arial"/>
                <w:bCs/>
                <w:sz w:val="18"/>
                <w:szCs w:val="18"/>
              </w:rPr>
              <w:t>Appendix-4</w:t>
            </w:r>
            <w:r w:rsidR="00483425" w:rsidRPr="008347A2">
              <w:rPr>
                <w:rFonts w:ascii="Arial" w:hAnsi="Arial" w:cs="Arial"/>
                <w:bCs/>
                <w:sz w:val="18"/>
                <w:szCs w:val="18"/>
              </w:rPr>
              <w:fldChar w:fldCharType="end"/>
            </w:r>
            <w:r w:rsidR="00A832B0" w:rsidRPr="003E7ECA">
              <w:rPr>
                <w:rFonts w:ascii="Arial" w:hAnsi="Arial" w:cs="Arial"/>
                <w:bCs/>
                <w:sz w:val="18"/>
                <w:szCs w:val="18"/>
              </w:rPr>
              <w:t xml:space="preserve"> </w:t>
            </w:r>
            <w:r w:rsidR="0030134C" w:rsidRPr="0030134C">
              <w:rPr>
                <w:rFonts w:ascii="Arial" w:hAnsi="Arial" w:cs="Arial"/>
                <w:bCs/>
                <w:sz w:val="18"/>
                <w:szCs w:val="18"/>
              </w:rPr>
              <w:t xml:space="preserve">Allocation </w:t>
            </w:r>
            <w:r w:rsidR="0030134C">
              <w:rPr>
                <w:rFonts w:ascii="Arial" w:hAnsi="Arial" w:cs="Arial"/>
                <w:bCs/>
                <w:sz w:val="18"/>
                <w:szCs w:val="18"/>
              </w:rPr>
              <w:t>D</w:t>
            </w:r>
            <w:r w:rsidR="0030134C" w:rsidRPr="0030134C">
              <w:rPr>
                <w:rFonts w:ascii="Arial" w:hAnsi="Arial" w:cs="Arial"/>
                <w:bCs/>
                <w:sz w:val="18"/>
                <w:szCs w:val="18"/>
              </w:rPr>
              <w:t>ocument</w:t>
            </w:r>
          </w:p>
        </w:tc>
      </w:tr>
      <w:tr w:rsidR="00BE668A" w:rsidRPr="00836C48" w14:paraId="0E2BB90D" w14:textId="77777777" w:rsidTr="00992BC7">
        <w:trPr>
          <w:trHeight w:val="20"/>
        </w:trPr>
        <w:tc>
          <w:tcPr>
            <w:tcW w:w="1118" w:type="pct"/>
            <w:tcBorders>
              <w:left w:val="single" w:sz="4" w:space="0" w:color="auto"/>
              <w:bottom w:val="single" w:sz="4" w:space="0" w:color="auto"/>
              <w:right w:val="single" w:sz="4" w:space="0" w:color="auto"/>
            </w:tcBorders>
          </w:tcPr>
          <w:p w14:paraId="20578DC3" w14:textId="77777777" w:rsidR="00F14479" w:rsidRPr="00950F30" w:rsidRDefault="00F14479" w:rsidP="00BE5DB3">
            <w:pPr>
              <w:spacing w:line="240" w:lineRule="atLeast"/>
              <w:ind w:right="-57"/>
              <w:rPr>
                <w:rFonts w:ascii="Arial" w:hAnsi="Arial" w:cs="Arial"/>
                <w:bCs/>
                <w:sz w:val="18"/>
                <w:szCs w:val="18"/>
              </w:rPr>
            </w:pPr>
            <w:r w:rsidRPr="00950F30">
              <w:rPr>
                <w:rFonts w:ascii="Arial" w:hAnsi="Arial" w:cs="Arial"/>
                <w:bCs/>
                <w:sz w:val="18"/>
                <w:szCs w:val="18"/>
              </w:rPr>
              <w:t>Land Registry Type according to Title Deed</w:t>
            </w:r>
          </w:p>
          <w:p w14:paraId="57B741D5" w14:textId="5F8D799D" w:rsidR="00F14479" w:rsidRPr="00950F30" w:rsidRDefault="00F14479" w:rsidP="00BE5DB3">
            <w:pPr>
              <w:spacing w:line="240" w:lineRule="atLeast"/>
              <w:ind w:right="-57"/>
              <w:rPr>
                <w:rFonts w:ascii="Arial" w:hAnsi="Arial" w:cs="Arial"/>
                <w:bCs/>
                <w:sz w:val="18"/>
                <w:szCs w:val="18"/>
              </w:rPr>
            </w:pPr>
            <w:r w:rsidRPr="00950F30">
              <w:rPr>
                <w:rFonts w:ascii="Arial" w:hAnsi="Arial" w:cs="Arial"/>
                <w:bCs/>
                <w:sz w:val="18"/>
                <w:szCs w:val="18"/>
              </w:rPr>
              <w:t>(agricultural, pasture, vacant, etc.)</w:t>
            </w:r>
          </w:p>
        </w:tc>
        <w:tc>
          <w:tcPr>
            <w:tcW w:w="3882" w:type="pct"/>
            <w:tcBorders>
              <w:left w:val="single" w:sz="4" w:space="0" w:color="auto"/>
              <w:bottom w:val="single" w:sz="4" w:space="0" w:color="auto"/>
              <w:right w:val="single" w:sz="4" w:space="0" w:color="auto"/>
            </w:tcBorders>
          </w:tcPr>
          <w:p w14:paraId="2C657BFF" w14:textId="26D1CC0D" w:rsidR="00F14479" w:rsidRPr="003E7ECA" w:rsidRDefault="00666912" w:rsidP="00944460">
            <w:pPr>
              <w:spacing w:line="240" w:lineRule="atLeast"/>
              <w:jc w:val="both"/>
              <w:rPr>
                <w:rFonts w:ascii="Arial" w:hAnsi="Arial" w:cs="Arial"/>
                <w:bCs/>
                <w:sz w:val="18"/>
                <w:szCs w:val="18"/>
              </w:rPr>
            </w:pPr>
            <w:r>
              <w:rPr>
                <w:rFonts w:ascii="Arial" w:hAnsi="Arial" w:cs="Arial"/>
                <w:bCs/>
                <w:sz w:val="18"/>
                <w:szCs w:val="18"/>
              </w:rPr>
              <w:t>Field</w:t>
            </w:r>
          </w:p>
        </w:tc>
      </w:tr>
      <w:tr w:rsidR="00BE668A" w:rsidRPr="00836C48" w14:paraId="214C8DD9" w14:textId="77777777" w:rsidTr="00992BC7">
        <w:trPr>
          <w:trHeight w:val="20"/>
        </w:trPr>
        <w:tc>
          <w:tcPr>
            <w:tcW w:w="1118" w:type="pct"/>
            <w:tcBorders>
              <w:left w:val="single" w:sz="4" w:space="0" w:color="auto"/>
              <w:bottom w:val="single" w:sz="4" w:space="0" w:color="auto"/>
              <w:right w:val="single" w:sz="4" w:space="0" w:color="auto"/>
            </w:tcBorders>
          </w:tcPr>
          <w:p w14:paraId="3CB45F9C" w14:textId="77777777" w:rsidR="00F14479" w:rsidRDefault="00F14479" w:rsidP="00BE5DB3">
            <w:pPr>
              <w:spacing w:line="240" w:lineRule="atLeast"/>
              <w:ind w:right="-57"/>
              <w:rPr>
                <w:rFonts w:ascii="Arial" w:hAnsi="Arial" w:cs="Arial"/>
                <w:bCs/>
                <w:sz w:val="18"/>
                <w:szCs w:val="18"/>
              </w:rPr>
            </w:pPr>
            <w:r>
              <w:rPr>
                <w:rFonts w:ascii="Arial" w:hAnsi="Arial" w:cs="Arial"/>
                <w:bCs/>
                <w:sz w:val="18"/>
                <w:szCs w:val="18"/>
              </w:rPr>
              <w:t>Current Land Use</w:t>
            </w:r>
          </w:p>
          <w:p w14:paraId="02BFD22F" w14:textId="1DFC13D9" w:rsidR="00F14479" w:rsidRPr="00F14479" w:rsidRDefault="0085441A" w:rsidP="00BE5DB3">
            <w:pPr>
              <w:spacing w:line="240" w:lineRule="atLeast"/>
              <w:ind w:right="-57"/>
              <w:rPr>
                <w:rFonts w:ascii="Arial" w:hAnsi="Arial" w:cs="Arial"/>
                <w:bCs/>
                <w:sz w:val="18"/>
                <w:szCs w:val="18"/>
              </w:rPr>
            </w:pPr>
            <w:r>
              <w:rPr>
                <w:rFonts w:ascii="Arial" w:hAnsi="Arial" w:cs="Arial"/>
                <w:bCs/>
                <w:sz w:val="18"/>
                <w:szCs w:val="18"/>
              </w:rPr>
              <w:t>(are there any formal or informal agricultural users, herders, etc.)</w:t>
            </w:r>
          </w:p>
        </w:tc>
        <w:tc>
          <w:tcPr>
            <w:tcW w:w="3882" w:type="pct"/>
            <w:tcBorders>
              <w:left w:val="single" w:sz="4" w:space="0" w:color="auto"/>
              <w:bottom w:val="single" w:sz="4" w:space="0" w:color="auto"/>
              <w:right w:val="single" w:sz="4" w:space="0" w:color="auto"/>
            </w:tcBorders>
          </w:tcPr>
          <w:p w14:paraId="58FF0736" w14:textId="334A3CBE" w:rsidR="001942AC" w:rsidRPr="001942AC" w:rsidRDefault="001942AC" w:rsidP="00666912">
            <w:pPr>
              <w:pStyle w:val="GvdeMetni"/>
              <w:spacing w:before="0" w:line="276" w:lineRule="auto"/>
            </w:pPr>
            <w:r w:rsidRPr="001942AC">
              <w:t xml:space="preserve">Site visits and stakeholder consultations </w:t>
            </w:r>
            <w:r w:rsidR="004E6DD4">
              <w:t xml:space="preserve"> </w:t>
            </w:r>
            <w:r w:rsidR="004E6DD4" w:rsidRPr="004E6DD4">
              <w:t>on 07.07.2025</w:t>
            </w:r>
            <w:r w:rsidR="004E6DD4">
              <w:t xml:space="preserve"> </w:t>
            </w:r>
            <w:r w:rsidRPr="001942AC">
              <w:t xml:space="preserve">have confirmed that no agricultural or livestock activities are being carried out on the parcel where the sub-project site will be established. </w:t>
            </w:r>
            <w:r w:rsidR="004E6DD4" w:rsidRPr="004E6DD4">
              <w:t xml:space="preserve">The findings are based on this site visit, and the visual documentation of the visit is provided in </w:t>
            </w:r>
            <w:r w:rsidR="009322A9">
              <w:fldChar w:fldCharType="begin"/>
            </w:r>
            <w:r w:rsidR="009322A9">
              <w:instrText xml:space="preserve"> REF _Ref210339124 \h </w:instrText>
            </w:r>
            <w:r w:rsidR="009322A9">
              <w:fldChar w:fldCharType="separate"/>
            </w:r>
            <w:r w:rsidR="00EF48F5" w:rsidRPr="00FC77CD">
              <w:t>Appendix-</w:t>
            </w:r>
            <w:r w:rsidR="00EF48F5">
              <w:t>16</w:t>
            </w:r>
            <w:r w:rsidR="009322A9">
              <w:fldChar w:fldCharType="end"/>
            </w:r>
            <w:r w:rsidR="004E6DD4" w:rsidRPr="004E6DD4">
              <w:t>.</w:t>
            </w:r>
            <w:r w:rsidR="004E6DD4">
              <w:t xml:space="preserve"> </w:t>
            </w:r>
            <w:r w:rsidRPr="001942AC">
              <w:t>There is no land use by local communities, institutions, private entities, or third parties.</w:t>
            </w:r>
          </w:p>
          <w:p w14:paraId="4AC48A78" w14:textId="77777777" w:rsidR="001942AC" w:rsidRPr="001942AC" w:rsidRDefault="001942AC" w:rsidP="00666912">
            <w:pPr>
              <w:pStyle w:val="GvdeMetni"/>
              <w:spacing w:line="276" w:lineRule="auto"/>
            </w:pPr>
            <w:r w:rsidRPr="001942AC">
              <w:t>During the field visits, an old and unused road passing through the project site was observed. Based on on-site inspections and discussions with relevant stakeholders, it was determined that the road had previously been used on a temporary basis by a nearby stone and brick quarry. However, it is no longer in active use. A consultation was conducted with the operator of the stone and brick facility, who confirmed that the road is no longer utilized by the facility, and its closure would not result in any economic or operational loss.</w:t>
            </w:r>
          </w:p>
          <w:p w14:paraId="13EF12E5" w14:textId="7100EDFD" w:rsidR="002A5948" w:rsidRPr="001942AC" w:rsidRDefault="001942AC" w:rsidP="00666912">
            <w:pPr>
              <w:pStyle w:val="GvdeMetni"/>
              <w:spacing w:line="276" w:lineRule="auto"/>
              <w:rPr>
                <w:i/>
                <w:iCs/>
                <w:highlight w:val="yellow"/>
              </w:rPr>
            </w:pPr>
            <w:r w:rsidRPr="001942AC">
              <w:t>In light of these findings, there is no anticipated physical or economic displacement, loss of access, or livelihood impact associated with the land acquisition for the sub-project.</w:t>
            </w:r>
          </w:p>
        </w:tc>
      </w:tr>
      <w:tr w:rsidR="00BE668A" w:rsidRPr="00836C48" w14:paraId="0034875F" w14:textId="77777777" w:rsidTr="00992BC7">
        <w:trPr>
          <w:trHeight w:val="20"/>
        </w:trPr>
        <w:tc>
          <w:tcPr>
            <w:tcW w:w="1118" w:type="pct"/>
            <w:tcBorders>
              <w:left w:val="single" w:sz="4" w:space="0" w:color="auto"/>
              <w:bottom w:val="single" w:sz="4" w:space="0" w:color="auto"/>
              <w:right w:val="single" w:sz="4" w:space="0" w:color="auto"/>
            </w:tcBorders>
          </w:tcPr>
          <w:p w14:paraId="248158C0" w14:textId="77777777" w:rsidR="00FE33A4" w:rsidRDefault="00FE33A4" w:rsidP="00FE33A4">
            <w:pPr>
              <w:spacing w:line="240" w:lineRule="atLeast"/>
              <w:ind w:right="-57"/>
              <w:rPr>
                <w:rFonts w:ascii="Arial" w:hAnsi="Arial" w:cs="Arial"/>
                <w:bCs/>
                <w:sz w:val="18"/>
                <w:szCs w:val="18"/>
              </w:rPr>
            </w:pPr>
            <w:r w:rsidRPr="00FE33A4">
              <w:rPr>
                <w:rFonts w:ascii="Arial" w:hAnsi="Arial" w:cs="Arial"/>
                <w:bCs/>
                <w:sz w:val="18"/>
                <w:szCs w:val="18"/>
              </w:rPr>
              <w:t>Other Nearby Facilities and Activities</w:t>
            </w:r>
          </w:p>
          <w:p w14:paraId="33272F2B" w14:textId="77777777" w:rsidR="00FE33A4" w:rsidRDefault="00FE33A4" w:rsidP="00FE33A4">
            <w:pPr>
              <w:spacing w:line="240" w:lineRule="atLeast"/>
              <w:ind w:right="-57"/>
              <w:rPr>
                <w:rFonts w:ascii="Arial" w:hAnsi="Arial" w:cs="Arial"/>
                <w:bCs/>
                <w:sz w:val="18"/>
                <w:szCs w:val="18"/>
              </w:rPr>
            </w:pPr>
          </w:p>
          <w:p w14:paraId="7F1124CC" w14:textId="01D8A7A2" w:rsidR="00FE33A4" w:rsidRPr="00FE33A4" w:rsidRDefault="00FE33A4" w:rsidP="00FE33A4">
            <w:pPr>
              <w:spacing w:line="240" w:lineRule="atLeast"/>
              <w:jc w:val="both"/>
              <w:rPr>
                <w:rFonts w:ascii="Arial" w:hAnsi="Arial" w:cs="Arial"/>
                <w:bCs/>
                <w:sz w:val="18"/>
                <w:szCs w:val="18"/>
              </w:rPr>
            </w:pPr>
            <w:r w:rsidRPr="00FE33A4">
              <w:rPr>
                <w:rFonts w:ascii="Arial" w:hAnsi="Arial" w:cs="Arial"/>
                <w:bCs/>
                <w:sz w:val="18"/>
                <w:szCs w:val="18"/>
              </w:rPr>
              <w:t>Are there other industrial or commercial activities operated/operating or planned by the Sub-borrower itself or other public or private third-parties in the vicinity of the Subproject or its components/associated facilities?</w:t>
            </w:r>
          </w:p>
          <w:p w14:paraId="26742762" w14:textId="071854CF" w:rsidR="00FE33A4" w:rsidRDefault="00FE33A4" w:rsidP="00FE33A4">
            <w:pPr>
              <w:spacing w:line="240" w:lineRule="atLeast"/>
              <w:ind w:right="-57"/>
              <w:rPr>
                <w:rFonts w:ascii="Arial" w:hAnsi="Arial" w:cs="Arial"/>
                <w:bCs/>
                <w:sz w:val="18"/>
                <w:szCs w:val="18"/>
              </w:rPr>
            </w:pPr>
          </w:p>
        </w:tc>
        <w:tc>
          <w:tcPr>
            <w:tcW w:w="3882" w:type="pct"/>
            <w:tcBorders>
              <w:left w:val="single" w:sz="4" w:space="0" w:color="auto"/>
              <w:bottom w:val="single" w:sz="4" w:space="0" w:color="auto"/>
              <w:right w:val="single" w:sz="4" w:space="0" w:color="auto"/>
            </w:tcBorders>
          </w:tcPr>
          <w:p w14:paraId="7D0C1457" w14:textId="0E641CDA" w:rsidR="001942AC" w:rsidRPr="001942AC" w:rsidRDefault="001942AC" w:rsidP="00666912">
            <w:pPr>
              <w:spacing w:line="276" w:lineRule="auto"/>
              <w:jc w:val="both"/>
              <w:rPr>
                <w:rFonts w:ascii="Arial" w:hAnsi="Arial" w:cs="Arial"/>
                <w:sz w:val="18"/>
                <w:szCs w:val="18"/>
              </w:rPr>
            </w:pPr>
            <w:r w:rsidRPr="001942AC">
              <w:rPr>
                <w:rFonts w:ascii="Arial" w:hAnsi="Arial" w:cs="Arial"/>
                <w:sz w:val="18"/>
                <w:szCs w:val="18"/>
              </w:rPr>
              <w:t>Two industrial facilities are located in the vicinity of the Sub-project site. To the northeast, a walnut processing facility is located approximately 250 meters from the project area, and a brick and stone manufacturing plant is situated around 350 meters away</w:t>
            </w:r>
            <w:r w:rsidR="00510D8B">
              <w:rPr>
                <w:rFonts w:ascii="Arial" w:hAnsi="Arial" w:cs="Arial"/>
                <w:sz w:val="18"/>
                <w:szCs w:val="18"/>
              </w:rPr>
              <w:t>(</w:t>
            </w:r>
            <w:r w:rsidR="00510D8B" w:rsidRPr="00510D8B">
              <w:rPr>
                <w:rFonts w:ascii="Arial" w:hAnsi="Arial" w:cs="Arial"/>
                <w:sz w:val="18"/>
                <w:szCs w:val="18"/>
              </w:rPr>
              <w:t>The locations of the facilities are given in</w:t>
            </w:r>
            <w:r w:rsidR="00510D8B">
              <w:rPr>
                <w:rFonts w:ascii="Arial" w:hAnsi="Arial" w:cs="Arial"/>
                <w:sz w:val="18"/>
                <w:szCs w:val="18"/>
              </w:rPr>
              <w:t xml:space="preserve"> </w:t>
            </w:r>
            <w:r w:rsidR="00510D8B" w:rsidRPr="00A127DD">
              <w:rPr>
                <w:rFonts w:ascii="Arial" w:hAnsi="Arial" w:cs="Arial"/>
                <w:sz w:val="18"/>
                <w:szCs w:val="18"/>
              </w:rPr>
              <w:fldChar w:fldCharType="begin"/>
            </w:r>
            <w:r w:rsidR="00510D8B" w:rsidRPr="00510D8B">
              <w:rPr>
                <w:rFonts w:ascii="Arial" w:hAnsi="Arial" w:cs="Arial"/>
                <w:sz w:val="18"/>
                <w:szCs w:val="18"/>
              </w:rPr>
              <w:instrText xml:space="preserve"> REF _Ref210339735 \h </w:instrText>
            </w:r>
            <w:r w:rsidR="00510D8B" w:rsidRPr="00992BC7">
              <w:rPr>
                <w:rFonts w:ascii="Arial" w:hAnsi="Arial" w:cs="Arial"/>
                <w:sz w:val="18"/>
                <w:szCs w:val="18"/>
              </w:rPr>
              <w:instrText xml:space="preserve"> \* MERGEFORMAT </w:instrText>
            </w:r>
            <w:r w:rsidR="00510D8B" w:rsidRPr="00A127DD">
              <w:rPr>
                <w:rFonts w:ascii="Arial" w:hAnsi="Arial" w:cs="Arial"/>
                <w:sz w:val="18"/>
                <w:szCs w:val="18"/>
              </w:rPr>
            </w:r>
            <w:r w:rsidR="00510D8B" w:rsidRPr="00A127DD">
              <w:rPr>
                <w:rFonts w:ascii="Arial" w:hAnsi="Arial" w:cs="Arial"/>
                <w:sz w:val="18"/>
                <w:szCs w:val="18"/>
              </w:rPr>
              <w:fldChar w:fldCharType="separate"/>
            </w:r>
            <w:r w:rsidR="00510D8B" w:rsidRPr="00992BC7">
              <w:rPr>
                <w:rFonts w:ascii="Arial" w:hAnsi="Arial" w:cs="Arial"/>
                <w:sz w:val="18"/>
                <w:szCs w:val="18"/>
              </w:rPr>
              <w:t>Figure 6</w:t>
            </w:r>
            <w:r w:rsidR="00510D8B" w:rsidRPr="00A127DD">
              <w:rPr>
                <w:rFonts w:ascii="Arial" w:hAnsi="Arial" w:cs="Arial"/>
                <w:sz w:val="18"/>
                <w:szCs w:val="18"/>
              </w:rPr>
              <w:fldChar w:fldCharType="end"/>
            </w:r>
            <w:r w:rsidR="00510D8B" w:rsidRPr="00510D8B">
              <w:rPr>
                <w:rFonts w:ascii="Arial" w:hAnsi="Arial" w:cs="Arial"/>
                <w:sz w:val="18"/>
                <w:szCs w:val="18"/>
              </w:rPr>
              <w:t>.</w:t>
            </w:r>
            <w:r w:rsidR="00510D8B">
              <w:rPr>
                <w:rFonts w:ascii="Arial" w:hAnsi="Arial" w:cs="Arial"/>
                <w:sz w:val="18"/>
                <w:szCs w:val="18"/>
              </w:rPr>
              <w:t>)</w:t>
            </w:r>
            <w:r w:rsidRPr="001942AC">
              <w:rPr>
                <w:rFonts w:ascii="Arial" w:hAnsi="Arial" w:cs="Arial"/>
                <w:sz w:val="18"/>
                <w:szCs w:val="18"/>
              </w:rPr>
              <w:t>. Both facilities are owned and operated by third parties and have no affiliation with the sub-borrower.</w:t>
            </w:r>
          </w:p>
          <w:p w14:paraId="51179905" w14:textId="537548C9" w:rsidR="00FE33A4" w:rsidRPr="00F747A4" w:rsidRDefault="001942AC" w:rsidP="00666912">
            <w:pPr>
              <w:spacing w:line="276" w:lineRule="auto"/>
              <w:jc w:val="both"/>
              <w:rPr>
                <w:rFonts w:ascii="Arial" w:hAnsi="Arial" w:cs="Arial"/>
                <w:bCs/>
                <w:sz w:val="18"/>
                <w:szCs w:val="18"/>
                <w:highlight w:val="yellow"/>
              </w:rPr>
            </w:pPr>
            <w:r w:rsidRPr="001942AC">
              <w:rPr>
                <w:rFonts w:ascii="Arial" w:hAnsi="Arial" w:cs="Arial"/>
                <w:sz w:val="18"/>
                <w:szCs w:val="18"/>
              </w:rPr>
              <w:t>Their operations are independent of the sub-project, and based on site observations and measured distances, their environmental and social impacts on the Sub-project are considered negligible. These activities have also been considered in the cumulative impact assessment, and no significant cumulative impacts have been identified.</w:t>
            </w:r>
          </w:p>
        </w:tc>
      </w:tr>
    </w:tbl>
    <w:p w14:paraId="7A3825CA" w14:textId="77777777" w:rsidR="001D0357" w:rsidRDefault="001D0357" w:rsidP="003E70A0">
      <w:pPr>
        <w:spacing w:after="240" w:line="240" w:lineRule="atLeast"/>
        <w:ind w:right="-57"/>
        <w:rPr>
          <w:rFonts w:ascii="Arial" w:hAnsi="Arial" w:cs="Arial"/>
          <w:bCs/>
          <w:sz w:val="18"/>
          <w:szCs w:val="18"/>
        </w:rPr>
        <w:sectPr w:rsidR="001D0357" w:rsidSect="0036408A">
          <w:footerReference w:type="even" r:id="rId15"/>
          <w:footerReference w:type="default" r:id="rId16"/>
          <w:footerReference w:type="first" r:id="rId17"/>
          <w:pgSz w:w="11906" w:h="16838"/>
          <w:pgMar w:top="1247" w:right="1134" w:bottom="1247" w:left="1418" w:header="709" w:footer="709" w:gutter="0"/>
          <w:cols w:space="708"/>
          <w:docGrid w:linePitch="360"/>
        </w:sectPr>
      </w:pPr>
      <w:bookmarkStart w:id="11" w:name="_Hlk2027200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26"/>
        <w:gridCol w:w="8318"/>
      </w:tblGrid>
      <w:tr w:rsidR="001D0357" w:rsidRPr="00836C48" w14:paraId="6A99810E" w14:textId="77777777" w:rsidTr="00A52978">
        <w:trPr>
          <w:trHeight w:val="20"/>
        </w:trPr>
        <w:tc>
          <w:tcPr>
            <w:tcW w:w="549" w:type="pct"/>
            <w:tcBorders>
              <w:left w:val="single" w:sz="4" w:space="0" w:color="auto"/>
              <w:right w:val="single" w:sz="4" w:space="0" w:color="auto"/>
            </w:tcBorders>
          </w:tcPr>
          <w:p w14:paraId="4E87A5FC" w14:textId="5102F9DB" w:rsidR="00FE33A4" w:rsidRPr="00836C48" w:rsidRDefault="00FE33A4" w:rsidP="003E70A0">
            <w:pPr>
              <w:spacing w:after="240" w:line="240" w:lineRule="atLeast"/>
              <w:ind w:right="-57"/>
              <w:rPr>
                <w:rFonts w:ascii="Arial" w:hAnsi="Arial" w:cs="Arial"/>
                <w:bCs/>
                <w:sz w:val="18"/>
                <w:szCs w:val="18"/>
              </w:rPr>
            </w:pPr>
            <w:r w:rsidRPr="00836C48">
              <w:rPr>
                <w:rFonts w:ascii="Arial" w:hAnsi="Arial" w:cs="Arial"/>
                <w:bCs/>
                <w:sz w:val="18"/>
                <w:szCs w:val="18"/>
              </w:rPr>
              <w:t>Area of Influence</w:t>
            </w:r>
          </w:p>
        </w:tc>
        <w:tc>
          <w:tcPr>
            <w:tcW w:w="4451" w:type="pct"/>
            <w:tcBorders>
              <w:left w:val="single" w:sz="4" w:space="0" w:color="auto"/>
              <w:right w:val="single" w:sz="4" w:space="0" w:color="auto"/>
            </w:tcBorders>
          </w:tcPr>
          <w:p w14:paraId="602F82A0" w14:textId="77777777" w:rsidR="00B901B1" w:rsidRPr="00B901B1" w:rsidRDefault="00B901B1" w:rsidP="00666912">
            <w:pPr>
              <w:pStyle w:val="ResimYazs"/>
              <w:spacing w:after="240" w:line="276" w:lineRule="auto"/>
              <w:jc w:val="both"/>
              <w:rPr>
                <w:rFonts w:cs="Arial"/>
                <w:bCs/>
                <w:i w:val="0"/>
                <w:iCs w:val="0"/>
                <w:color w:val="auto"/>
              </w:rPr>
            </w:pPr>
            <w:bookmarkStart w:id="12" w:name="_Hlk198041660"/>
            <w:r w:rsidRPr="00B901B1">
              <w:rPr>
                <w:rFonts w:cs="Arial"/>
                <w:bCs/>
                <w:i w:val="0"/>
                <w:iCs w:val="0"/>
                <w:color w:val="auto"/>
              </w:rPr>
              <w:t>The sub-project is located approximately 700 meters from Dönekse Neighborhood. The access road follows a paved route branching from the E80 highway toward Tokat. Along the main access road, no residential buildings or vulnerable groups have been identified, confirmed through field visits and consultations with the local mukhtar.</w:t>
            </w:r>
          </w:p>
          <w:p w14:paraId="19B30C3E" w14:textId="42A960D2" w:rsidR="00B901B1" w:rsidRPr="00B901B1" w:rsidRDefault="00B901B1" w:rsidP="00666912">
            <w:pPr>
              <w:pStyle w:val="ResimYazs"/>
              <w:spacing w:after="240" w:line="276" w:lineRule="auto"/>
              <w:jc w:val="both"/>
              <w:rPr>
                <w:rFonts w:cs="Arial"/>
                <w:bCs/>
                <w:i w:val="0"/>
                <w:iCs w:val="0"/>
                <w:color w:val="auto"/>
              </w:rPr>
            </w:pPr>
            <w:r w:rsidRPr="00B901B1">
              <w:rPr>
                <w:rFonts w:cs="Arial"/>
                <w:bCs/>
                <w:i w:val="0"/>
                <w:iCs w:val="0"/>
                <w:color w:val="auto"/>
              </w:rPr>
              <w:t>However, the ETL will pass through a cadastral road segment where three residences are located. Consultations were held with the households in this area, and no objections or concerns have been raised by the residents.</w:t>
            </w:r>
          </w:p>
          <w:p w14:paraId="04E97161" w14:textId="3A04A5D2" w:rsidR="00B901B1" w:rsidRPr="00B901B1" w:rsidRDefault="00B901B1" w:rsidP="00666912">
            <w:pPr>
              <w:pStyle w:val="ResimYazs"/>
              <w:spacing w:after="240" w:line="276" w:lineRule="auto"/>
              <w:jc w:val="both"/>
              <w:rPr>
                <w:rFonts w:cs="Arial"/>
                <w:bCs/>
                <w:i w:val="0"/>
                <w:iCs w:val="0"/>
                <w:color w:val="auto"/>
              </w:rPr>
            </w:pPr>
            <w:r w:rsidRPr="00B901B1">
              <w:rPr>
                <w:rFonts w:cs="Arial"/>
                <w:bCs/>
                <w:i w:val="0"/>
                <w:iCs w:val="0"/>
                <w:color w:val="auto"/>
              </w:rPr>
              <w:t xml:space="preserve">The Area of Influence (AoI) has been defined considering the proximity of these residences to the ETL route, as well as potential impacts related to noise, dust, and traffic during construction. </w:t>
            </w:r>
            <w:r w:rsidR="00A52978" w:rsidRPr="00A52978">
              <w:rPr>
                <w:rFonts w:cs="Arial"/>
                <w:bCs/>
                <w:i w:val="0"/>
                <w:iCs w:val="0"/>
                <w:color w:val="auto"/>
              </w:rPr>
              <w:t>In addition, Yolkonak Neighborhood, through which the ETL route passes, has also been included in the AoI.</w:t>
            </w:r>
            <w:r w:rsidR="00A52978">
              <w:rPr>
                <w:rFonts w:cs="Arial"/>
                <w:bCs/>
                <w:i w:val="0"/>
                <w:iCs w:val="0"/>
                <w:color w:val="auto"/>
              </w:rPr>
              <w:t xml:space="preserve"> </w:t>
            </w:r>
            <w:r w:rsidRPr="00B901B1">
              <w:rPr>
                <w:rFonts w:cs="Arial"/>
                <w:bCs/>
                <w:i w:val="0"/>
                <w:iCs w:val="0"/>
                <w:color w:val="auto"/>
              </w:rPr>
              <w:t xml:space="preserve">Given the distance of </w:t>
            </w:r>
            <w:r w:rsidR="00A52978">
              <w:rPr>
                <w:rFonts w:cs="Arial"/>
                <w:bCs/>
                <w:i w:val="0"/>
                <w:iCs w:val="0"/>
                <w:color w:val="auto"/>
              </w:rPr>
              <w:t>550</w:t>
            </w:r>
            <w:r w:rsidR="00A52978" w:rsidRPr="00B901B1">
              <w:rPr>
                <w:rFonts w:cs="Arial"/>
                <w:bCs/>
                <w:i w:val="0"/>
                <w:iCs w:val="0"/>
                <w:color w:val="auto"/>
              </w:rPr>
              <w:t xml:space="preserve"> </w:t>
            </w:r>
            <w:r w:rsidRPr="00B901B1">
              <w:rPr>
                <w:rFonts w:cs="Arial"/>
                <w:bCs/>
                <w:i w:val="0"/>
                <w:iCs w:val="0"/>
                <w:color w:val="auto"/>
              </w:rPr>
              <w:t>meters from the nearest neighborhood and the limited number of residences along the cadastral road, significant adverse impacts on local communities are not anticipated.</w:t>
            </w:r>
          </w:p>
          <w:p w14:paraId="0AAF5B53" w14:textId="77777777" w:rsidR="00B901B1" w:rsidRPr="00B901B1" w:rsidRDefault="00B901B1" w:rsidP="00666912">
            <w:pPr>
              <w:pStyle w:val="ResimYazs"/>
              <w:spacing w:after="240" w:line="276" w:lineRule="auto"/>
              <w:jc w:val="both"/>
              <w:rPr>
                <w:rFonts w:cs="Arial"/>
                <w:bCs/>
                <w:i w:val="0"/>
                <w:iCs w:val="0"/>
                <w:color w:val="auto"/>
              </w:rPr>
            </w:pPr>
            <w:r w:rsidRPr="00B901B1">
              <w:rPr>
                <w:rFonts w:cs="Arial"/>
                <w:bCs/>
                <w:i w:val="0"/>
                <w:iCs w:val="0"/>
                <w:color w:val="auto"/>
              </w:rPr>
              <w:t>Noise modeling indicates that construction-related noise will decrease to insignificant levels beyond 300 meters, and dust emissions will be effective within approximately 50 meters of construction activities. These findings comply with the IFC standards (55 dBA) and national regulations (65 dBA) as per the Environmental Noise Control Regulation (Official Gazette No. 32029, dated 30.11.2022).</w:t>
            </w:r>
          </w:p>
          <w:p w14:paraId="044F44C4" w14:textId="77777777" w:rsidR="00B901B1" w:rsidRPr="00B901B1" w:rsidRDefault="00B901B1" w:rsidP="00666912">
            <w:pPr>
              <w:pStyle w:val="ResimYazs"/>
              <w:spacing w:after="240" w:line="276" w:lineRule="auto"/>
              <w:jc w:val="both"/>
              <w:rPr>
                <w:rFonts w:cs="Arial"/>
                <w:bCs/>
                <w:i w:val="0"/>
                <w:iCs w:val="0"/>
                <w:color w:val="auto"/>
              </w:rPr>
            </w:pPr>
            <w:r w:rsidRPr="00B901B1">
              <w:rPr>
                <w:rFonts w:cs="Arial"/>
                <w:bCs/>
                <w:i w:val="0"/>
                <w:iCs w:val="0"/>
                <w:color w:val="auto"/>
              </w:rPr>
              <w:t>All modeling assumes conservative conditions with all equipment operating simultaneously; real-world impacts are expected to be lower. Environmental noise and dust emissions will be monitored throughout the construction phase, and mitigation measures such as noise barriers and regulated working hours will be implemented if complaints arise.</w:t>
            </w:r>
          </w:p>
          <w:p w14:paraId="32183D44" w14:textId="77777777" w:rsidR="00666912" w:rsidRDefault="00B901B1" w:rsidP="00666912">
            <w:pPr>
              <w:pStyle w:val="ResimYazs"/>
              <w:spacing w:after="240" w:line="276" w:lineRule="auto"/>
              <w:jc w:val="both"/>
              <w:rPr>
                <w:rFonts w:cs="Arial"/>
                <w:bCs/>
                <w:i w:val="0"/>
                <w:iCs w:val="0"/>
                <w:color w:val="auto"/>
              </w:rPr>
            </w:pPr>
            <w:r w:rsidRPr="00B901B1">
              <w:rPr>
                <w:rFonts w:cs="Arial"/>
                <w:bCs/>
                <w:i w:val="0"/>
                <w:iCs w:val="0"/>
                <w:color w:val="auto"/>
              </w:rPr>
              <w:t xml:space="preserve">Dust emission calculations also confirm emissions remain below the regulatory limit of 1.0 kg/hour, in accordance with the Regulation on Control of Industrial Air Pollution (Official Gazette No. 27277, dated 03.07.2009), negating the need for additional air quality modeling. </w:t>
            </w:r>
          </w:p>
          <w:p w14:paraId="44EBE03F" w14:textId="1F9BC7F1" w:rsidR="00666912" w:rsidRDefault="00666912" w:rsidP="00666912">
            <w:pPr>
              <w:pStyle w:val="ResimYazs"/>
              <w:spacing w:after="240" w:line="276" w:lineRule="auto"/>
              <w:jc w:val="both"/>
              <w:rPr>
                <w:rFonts w:cs="Arial"/>
                <w:bCs/>
                <w:i w:val="0"/>
                <w:iCs w:val="0"/>
                <w:color w:val="auto"/>
              </w:rPr>
            </w:pPr>
            <w:r w:rsidRPr="00666912">
              <w:rPr>
                <w:rFonts w:cs="Arial"/>
                <w:bCs/>
                <w:i w:val="0"/>
                <w:iCs w:val="0"/>
                <w:color w:val="auto"/>
              </w:rPr>
              <w:t>Additionally, the Dönekse Neighborhood has been included in the AoI due to its proximity to the sub-project site and the project's commitment to prioritize local employment opportunities.</w:t>
            </w:r>
          </w:p>
          <w:p w14:paraId="29CEBDDD" w14:textId="2806A808" w:rsidR="00666912" w:rsidRPr="00666912" w:rsidRDefault="00B901B1" w:rsidP="00666912">
            <w:pPr>
              <w:pStyle w:val="ResimYazs"/>
              <w:spacing w:after="240" w:line="276" w:lineRule="auto"/>
              <w:jc w:val="both"/>
              <w:rPr>
                <w:rFonts w:cs="Arial"/>
                <w:bCs/>
                <w:i w:val="0"/>
                <w:iCs w:val="0"/>
                <w:color w:val="auto"/>
              </w:rPr>
            </w:pPr>
            <w:r w:rsidRPr="00B901B1">
              <w:rPr>
                <w:rFonts w:cs="Arial"/>
                <w:bCs/>
                <w:i w:val="0"/>
                <w:iCs w:val="0"/>
                <w:color w:val="auto"/>
              </w:rPr>
              <w:t>The AoI is visually represented in Figure 2.</w:t>
            </w:r>
            <w:bookmarkEnd w:id="12"/>
          </w:p>
          <w:p w14:paraId="5E6DB1AC" w14:textId="420913A0" w:rsidR="006A4BDD" w:rsidRDefault="006A4BDD" w:rsidP="00666912">
            <w:pPr>
              <w:keepNext/>
              <w:spacing w:line="276" w:lineRule="auto"/>
            </w:pPr>
          </w:p>
          <w:p w14:paraId="2B6D8FD3" w14:textId="77777777" w:rsidR="001D0357" w:rsidRDefault="001D0357" w:rsidP="00666912">
            <w:pPr>
              <w:keepNext/>
              <w:spacing w:line="276" w:lineRule="auto"/>
            </w:pPr>
          </w:p>
          <w:p w14:paraId="0D790A5D" w14:textId="13516D9E" w:rsidR="001D0357" w:rsidRDefault="001D0357" w:rsidP="00666912">
            <w:pPr>
              <w:keepNext/>
              <w:spacing w:line="276" w:lineRule="auto"/>
            </w:pPr>
          </w:p>
          <w:p w14:paraId="44F79EF2" w14:textId="55161AA5" w:rsidR="006A4BDD" w:rsidRPr="006A4BDD" w:rsidRDefault="006A4BDD" w:rsidP="00666912">
            <w:pPr>
              <w:pStyle w:val="ResimYazs"/>
              <w:spacing w:line="276" w:lineRule="auto"/>
            </w:pPr>
          </w:p>
        </w:tc>
      </w:tr>
    </w:tbl>
    <w:p w14:paraId="7E33F512" w14:textId="77777777" w:rsidR="001D0357" w:rsidRDefault="001D0357" w:rsidP="003E70A0">
      <w:pPr>
        <w:spacing w:after="240" w:line="240" w:lineRule="atLeast"/>
        <w:ind w:right="-57"/>
        <w:rPr>
          <w:rFonts w:ascii="Arial" w:hAnsi="Arial" w:cs="Arial"/>
          <w:bCs/>
          <w:sz w:val="18"/>
          <w:szCs w:val="18"/>
        </w:rPr>
        <w:sectPr w:rsidR="001D0357" w:rsidSect="00A52978">
          <w:footerReference w:type="even" r:id="rId18"/>
          <w:footerReference w:type="default" r:id="rId19"/>
          <w:footerReference w:type="first" r:id="rId20"/>
          <w:pgSz w:w="11906" w:h="16838"/>
          <w:pgMar w:top="1247" w:right="1134" w:bottom="1247" w:left="1418"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3"/>
        <w:gridCol w:w="13611"/>
      </w:tblGrid>
      <w:tr w:rsidR="00F80CA4" w:rsidRPr="00836C48" w14:paraId="3B715373" w14:textId="77777777" w:rsidTr="001D0357">
        <w:trPr>
          <w:trHeight w:val="20"/>
        </w:trPr>
        <w:tc>
          <w:tcPr>
            <w:tcW w:w="549" w:type="pct"/>
            <w:tcBorders>
              <w:left w:val="single" w:sz="4" w:space="0" w:color="auto"/>
              <w:bottom w:val="single" w:sz="4" w:space="0" w:color="auto"/>
              <w:right w:val="single" w:sz="4" w:space="0" w:color="auto"/>
            </w:tcBorders>
          </w:tcPr>
          <w:p w14:paraId="1C8929A2" w14:textId="64B49138" w:rsidR="001D0357" w:rsidRPr="00836C48" w:rsidRDefault="001D0357" w:rsidP="003E70A0">
            <w:pPr>
              <w:spacing w:after="240" w:line="240" w:lineRule="atLeast"/>
              <w:ind w:right="-57"/>
              <w:rPr>
                <w:rFonts w:ascii="Arial" w:hAnsi="Arial" w:cs="Arial"/>
                <w:bCs/>
                <w:sz w:val="18"/>
                <w:szCs w:val="18"/>
              </w:rPr>
            </w:pPr>
          </w:p>
        </w:tc>
        <w:tc>
          <w:tcPr>
            <w:tcW w:w="4451" w:type="pct"/>
            <w:tcBorders>
              <w:left w:val="single" w:sz="4" w:space="0" w:color="auto"/>
              <w:bottom w:val="single" w:sz="4" w:space="0" w:color="auto"/>
              <w:right w:val="single" w:sz="4" w:space="0" w:color="auto"/>
            </w:tcBorders>
          </w:tcPr>
          <w:p w14:paraId="26A4338D" w14:textId="69D4576E" w:rsidR="001D0357" w:rsidRDefault="001D0357" w:rsidP="00666912">
            <w:pPr>
              <w:pStyle w:val="ResimYazs"/>
              <w:spacing w:after="240" w:line="276" w:lineRule="auto"/>
              <w:jc w:val="both"/>
              <w:rPr>
                <w:rFonts w:cs="Arial"/>
                <w:bCs/>
                <w:i w:val="0"/>
                <w:iCs w:val="0"/>
                <w:color w:val="auto"/>
              </w:rPr>
            </w:pPr>
            <w:r w:rsidRPr="001D0357">
              <w:rPr>
                <w:rFonts w:cs="Arial"/>
                <w:bCs/>
                <w:i w:val="0"/>
                <w:iCs w:val="0"/>
                <w:noProof/>
                <w:color w:val="auto"/>
              </w:rPr>
              <w:drawing>
                <wp:inline distT="0" distB="0" distL="0" distR="0" wp14:anchorId="122AFC58" wp14:editId="00EE4426">
                  <wp:extent cx="8506047" cy="4686509"/>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508686" cy="4687963"/>
                          </a:xfrm>
                          <a:prstGeom prst="rect">
                            <a:avLst/>
                          </a:prstGeom>
                        </pic:spPr>
                      </pic:pic>
                    </a:graphicData>
                  </a:graphic>
                </wp:inline>
              </w:drawing>
            </w:r>
          </w:p>
          <w:p w14:paraId="550EFF9F" w14:textId="045A5D5A" w:rsidR="001D0357" w:rsidRPr="00992BC7" w:rsidRDefault="001D0357" w:rsidP="00992BC7">
            <w:pPr>
              <w:pStyle w:val="ResimYazs"/>
            </w:pPr>
            <w:r>
              <w:t xml:space="preserve">Figure </w:t>
            </w:r>
            <w:r>
              <w:fldChar w:fldCharType="begin"/>
            </w:r>
            <w:r>
              <w:instrText xml:space="preserve"> SEQ Figure \* ARABIC </w:instrText>
            </w:r>
            <w:r>
              <w:fldChar w:fldCharType="separate"/>
            </w:r>
            <w:r>
              <w:rPr>
                <w:noProof/>
              </w:rPr>
              <w:t>2</w:t>
            </w:r>
            <w:r>
              <w:fldChar w:fldCharType="end"/>
            </w:r>
            <w:r>
              <w:t>. Subproject AoI</w:t>
            </w:r>
          </w:p>
        </w:tc>
      </w:tr>
      <w:bookmarkEnd w:id="11"/>
    </w:tbl>
    <w:p w14:paraId="1BB05099" w14:textId="77777777" w:rsidR="001D0357" w:rsidRDefault="001D0357" w:rsidP="00FE33A4">
      <w:pPr>
        <w:spacing w:line="240" w:lineRule="atLeast"/>
        <w:ind w:right="-57"/>
        <w:rPr>
          <w:rFonts w:ascii="Arial" w:hAnsi="Arial" w:cs="Arial"/>
          <w:bCs/>
          <w:sz w:val="18"/>
          <w:szCs w:val="18"/>
        </w:rPr>
        <w:sectPr w:rsidR="001D0357" w:rsidSect="00992BC7">
          <w:footerReference w:type="even" r:id="rId22"/>
          <w:footerReference w:type="default" r:id="rId23"/>
          <w:footerReference w:type="first" r:id="rId24"/>
          <w:pgSz w:w="16838" w:h="11906" w:orient="landscape"/>
          <w:pgMar w:top="1418" w:right="1247" w:bottom="1134" w:left="1247"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9"/>
        <w:gridCol w:w="7275"/>
      </w:tblGrid>
      <w:tr w:rsidR="00BE668A" w:rsidRPr="00836C48" w14:paraId="2BE0D798" w14:textId="77777777" w:rsidTr="00992BC7">
        <w:trPr>
          <w:trHeight w:val="1852"/>
        </w:trPr>
        <w:tc>
          <w:tcPr>
            <w:tcW w:w="1107" w:type="pct"/>
            <w:tcBorders>
              <w:left w:val="single" w:sz="4" w:space="0" w:color="auto"/>
              <w:bottom w:val="single" w:sz="4" w:space="0" w:color="auto"/>
              <w:right w:val="single" w:sz="4" w:space="0" w:color="auto"/>
            </w:tcBorders>
          </w:tcPr>
          <w:p w14:paraId="744E0DAB" w14:textId="04E68CB3"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Description of geographic and physical characteristics as appropriate.</w:t>
            </w:r>
          </w:p>
        </w:tc>
        <w:tc>
          <w:tcPr>
            <w:tcW w:w="3893" w:type="pct"/>
            <w:tcBorders>
              <w:left w:val="single" w:sz="4" w:space="0" w:color="auto"/>
              <w:bottom w:val="single" w:sz="4" w:space="0" w:color="auto"/>
              <w:right w:val="single" w:sz="4" w:space="0" w:color="auto"/>
            </w:tcBorders>
          </w:tcPr>
          <w:p w14:paraId="061125F2" w14:textId="77777777" w:rsidR="000A66E0" w:rsidRDefault="000A66E0" w:rsidP="00A44EBF">
            <w:pPr>
              <w:spacing w:after="240" w:line="276" w:lineRule="auto"/>
              <w:jc w:val="both"/>
              <w:rPr>
                <w:rFonts w:ascii="Arial" w:hAnsi="Arial" w:cs="Arial"/>
                <w:bCs/>
                <w:sz w:val="18"/>
                <w:szCs w:val="18"/>
              </w:rPr>
            </w:pPr>
            <w:r w:rsidRPr="000A66E0">
              <w:rPr>
                <w:rFonts w:ascii="Arial" w:hAnsi="Arial" w:cs="Arial"/>
                <w:bCs/>
                <w:sz w:val="18"/>
                <w:szCs w:val="18"/>
              </w:rPr>
              <w:t>The settlement area of Niksar District is characterized by a complex geological structure comprising various rock and soil formations ranging from the Mesozoic to the Quaternary periods. The area includes Upper Jurassic–Lower Cretaceous micritic and cherty limestones, Eocene-aged carbonate sandstones containing Nummulite fossils, and volcano-sedimentary units. Volcanic formations such as the Eşekçiyolu and Ilıcak Tepe Formations consist of basaltic lava, tuff, agglomerate, and volcanic sandstones, covering wide areas of the region. Quaternary deposits include slope debris, debris cones, and alluvium, which are predominantly found in valley outlets and lowland areas. These unconsolidated units significantly influence surface and groundwater dynamics due to their high permeability. The geological diversity of the area should be carefully considered in construction planning, groundwater management, and the assessment of potential geotechnical risks.</w:t>
            </w:r>
          </w:p>
          <w:p w14:paraId="4932DEAF" w14:textId="07458651" w:rsidR="00773A73" w:rsidRDefault="00773A73" w:rsidP="00A44EBF">
            <w:pPr>
              <w:spacing w:after="240" w:line="276" w:lineRule="auto"/>
              <w:jc w:val="both"/>
              <w:rPr>
                <w:rFonts w:ascii="Arial" w:hAnsi="Arial" w:cs="Arial"/>
                <w:bCs/>
                <w:sz w:val="18"/>
                <w:szCs w:val="18"/>
              </w:rPr>
            </w:pPr>
            <w:r w:rsidRPr="00773A73">
              <w:rPr>
                <w:rFonts w:ascii="Arial" w:hAnsi="Arial" w:cs="Arial"/>
                <w:bCs/>
                <w:sz w:val="18"/>
                <w:szCs w:val="18"/>
              </w:rPr>
              <w:t>According to the data obtained from the T</w:t>
            </w:r>
            <w:r w:rsidR="000A66E0">
              <w:rPr>
                <w:rFonts w:ascii="Arial" w:hAnsi="Arial" w:cs="Arial"/>
                <w:bCs/>
                <w:sz w:val="18"/>
                <w:szCs w:val="18"/>
              </w:rPr>
              <w:t>ürkiye</w:t>
            </w:r>
            <w:r w:rsidRPr="00773A73">
              <w:rPr>
                <w:rFonts w:ascii="Arial" w:hAnsi="Arial" w:cs="Arial"/>
                <w:bCs/>
                <w:sz w:val="18"/>
                <w:szCs w:val="18"/>
              </w:rPr>
              <w:t xml:space="preserve"> Earthquake Hazard Maps Interactive Web Application for the sub-project area, the PGA 475 (g) value was determined as 0.</w:t>
            </w:r>
            <w:r w:rsidR="000A66E0">
              <w:rPr>
                <w:rFonts w:ascii="Arial" w:hAnsi="Arial" w:cs="Arial"/>
                <w:bCs/>
                <w:sz w:val="18"/>
                <w:szCs w:val="18"/>
              </w:rPr>
              <w:t>734</w:t>
            </w:r>
            <w:r w:rsidRPr="00773A73">
              <w:rPr>
                <w:rFonts w:ascii="Arial" w:hAnsi="Arial" w:cs="Arial"/>
                <w:bCs/>
                <w:sz w:val="18"/>
                <w:szCs w:val="18"/>
              </w:rPr>
              <w:t xml:space="preserve"> g. This value indicates the horizontal peak ground acceleration (PGA) value with a return period of 475 years. The PGA value of 0.</w:t>
            </w:r>
            <w:r w:rsidR="000A66E0">
              <w:rPr>
                <w:rFonts w:ascii="Arial" w:hAnsi="Arial" w:cs="Arial"/>
                <w:bCs/>
                <w:sz w:val="18"/>
                <w:szCs w:val="18"/>
              </w:rPr>
              <w:t>734</w:t>
            </w:r>
            <w:r w:rsidRPr="00773A73">
              <w:rPr>
                <w:rFonts w:ascii="Arial" w:hAnsi="Arial" w:cs="Arial"/>
                <w:bCs/>
                <w:sz w:val="18"/>
                <w:szCs w:val="18"/>
              </w:rPr>
              <w:t xml:space="preserve"> g indicates that the region has a </w:t>
            </w:r>
            <w:r w:rsidR="000A66E0">
              <w:rPr>
                <w:rFonts w:ascii="Arial" w:hAnsi="Arial" w:cs="Arial"/>
                <w:bCs/>
                <w:sz w:val="18"/>
                <w:szCs w:val="18"/>
              </w:rPr>
              <w:t>hihg</w:t>
            </w:r>
            <w:r w:rsidRPr="00773A73">
              <w:rPr>
                <w:rFonts w:ascii="Arial" w:hAnsi="Arial" w:cs="Arial"/>
                <w:bCs/>
                <w:sz w:val="18"/>
                <w:szCs w:val="18"/>
              </w:rPr>
              <w:t xml:space="preserve"> seismic hazard. The 0.1g threshold is usually an important limit considered in structural safety; therefore, the value of 0.</w:t>
            </w:r>
            <w:r w:rsidR="000A66E0">
              <w:rPr>
                <w:rFonts w:ascii="Arial" w:hAnsi="Arial" w:cs="Arial"/>
                <w:bCs/>
                <w:sz w:val="18"/>
                <w:szCs w:val="18"/>
              </w:rPr>
              <w:t>734</w:t>
            </w:r>
            <w:r>
              <w:rPr>
                <w:rFonts w:ascii="Arial" w:hAnsi="Arial" w:cs="Arial"/>
                <w:bCs/>
                <w:sz w:val="18"/>
                <w:szCs w:val="18"/>
              </w:rPr>
              <w:t xml:space="preserve"> </w:t>
            </w:r>
            <w:r w:rsidRPr="00773A73">
              <w:rPr>
                <w:rFonts w:ascii="Arial" w:hAnsi="Arial" w:cs="Arial"/>
                <w:bCs/>
                <w:sz w:val="18"/>
                <w:szCs w:val="18"/>
              </w:rPr>
              <w:t xml:space="preserve">g indicates a significant </w:t>
            </w:r>
            <w:r w:rsidR="000A66E0">
              <w:rPr>
                <w:rFonts w:ascii="Arial" w:hAnsi="Arial" w:cs="Arial"/>
                <w:bCs/>
                <w:sz w:val="18"/>
                <w:szCs w:val="18"/>
              </w:rPr>
              <w:t xml:space="preserve">and </w:t>
            </w:r>
            <w:r w:rsidRPr="00773A73">
              <w:rPr>
                <w:rFonts w:ascii="Arial" w:hAnsi="Arial" w:cs="Arial"/>
                <w:bCs/>
                <w:sz w:val="18"/>
                <w:szCs w:val="18"/>
              </w:rPr>
              <w:t>critical shaki</w:t>
            </w:r>
            <w:r w:rsidRPr="00A16BD7">
              <w:rPr>
                <w:rFonts w:ascii="Arial" w:hAnsi="Arial" w:cs="Arial"/>
                <w:bCs/>
                <w:sz w:val="18"/>
                <w:szCs w:val="18"/>
              </w:rPr>
              <w:t>ng level (</w:t>
            </w:r>
            <w:r w:rsidR="00A16BD7" w:rsidRPr="00A16BD7">
              <w:rPr>
                <w:rFonts w:ascii="Arial" w:hAnsi="Arial" w:cs="Arial"/>
                <w:bCs/>
                <w:sz w:val="18"/>
                <w:szCs w:val="18"/>
              </w:rPr>
              <w:fldChar w:fldCharType="begin"/>
            </w:r>
            <w:r w:rsidR="00A16BD7" w:rsidRPr="00A16BD7">
              <w:rPr>
                <w:rFonts w:ascii="Arial" w:hAnsi="Arial" w:cs="Arial"/>
                <w:bCs/>
                <w:sz w:val="18"/>
                <w:szCs w:val="18"/>
              </w:rPr>
              <w:instrText xml:space="preserve"> REF _Ref202826223 \h  \* MERGEFORMAT </w:instrText>
            </w:r>
            <w:r w:rsidR="00A16BD7" w:rsidRPr="00A16BD7">
              <w:rPr>
                <w:rFonts w:ascii="Arial" w:hAnsi="Arial" w:cs="Arial"/>
                <w:bCs/>
                <w:sz w:val="18"/>
                <w:szCs w:val="18"/>
              </w:rPr>
            </w:r>
            <w:r w:rsidR="00A16BD7" w:rsidRPr="00A16BD7">
              <w:rPr>
                <w:rFonts w:ascii="Arial" w:hAnsi="Arial" w:cs="Arial"/>
                <w:bCs/>
                <w:sz w:val="18"/>
                <w:szCs w:val="18"/>
              </w:rPr>
              <w:fldChar w:fldCharType="separate"/>
            </w:r>
            <w:r w:rsidR="00A16BD7" w:rsidRPr="00A16BD7">
              <w:rPr>
                <w:rFonts w:ascii="Arial" w:hAnsi="Arial" w:cs="Arial"/>
                <w:sz w:val="18"/>
                <w:szCs w:val="18"/>
              </w:rPr>
              <w:t xml:space="preserve">Figure </w:t>
            </w:r>
            <w:r w:rsidR="00A16BD7" w:rsidRPr="00A16BD7">
              <w:rPr>
                <w:rFonts w:ascii="Arial" w:hAnsi="Arial" w:cs="Arial"/>
                <w:noProof/>
                <w:sz w:val="18"/>
                <w:szCs w:val="18"/>
              </w:rPr>
              <w:t>4</w:t>
            </w:r>
            <w:r w:rsidR="00A16BD7" w:rsidRPr="00A16BD7">
              <w:rPr>
                <w:rFonts w:ascii="Arial" w:hAnsi="Arial" w:cs="Arial"/>
                <w:bCs/>
                <w:sz w:val="18"/>
                <w:szCs w:val="18"/>
              </w:rPr>
              <w:fldChar w:fldCharType="end"/>
            </w:r>
            <w:r w:rsidRPr="00A16BD7">
              <w:rPr>
                <w:rFonts w:ascii="Arial" w:hAnsi="Arial" w:cs="Arial"/>
                <w:bCs/>
                <w:sz w:val="18"/>
                <w:szCs w:val="18"/>
              </w:rPr>
              <w:t>).</w:t>
            </w:r>
          </w:p>
          <w:p w14:paraId="7C1949DA" w14:textId="6A394582" w:rsidR="009D6660" w:rsidRPr="00F21C2E" w:rsidRDefault="00BE668A" w:rsidP="00A44EBF">
            <w:pPr>
              <w:spacing w:line="276" w:lineRule="auto"/>
              <w:jc w:val="both"/>
              <w:rPr>
                <w:rFonts w:ascii="Arial" w:hAnsi="Arial" w:cs="Arial"/>
                <w:bCs/>
                <w:sz w:val="18"/>
                <w:szCs w:val="18"/>
              </w:rPr>
            </w:pPr>
            <w:r w:rsidRPr="00BE668A">
              <w:rPr>
                <w:rFonts w:ascii="Arial" w:hAnsi="Arial" w:cs="Arial"/>
                <w:bCs/>
                <w:noProof/>
                <w:sz w:val="18"/>
                <w:szCs w:val="18"/>
              </w:rPr>
              <w:drawing>
                <wp:inline distT="0" distB="0" distL="0" distR="0" wp14:anchorId="322C7940" wp14:editId="39024AC9">
                  <wp:extent cx="4263390" cy="2019572"/>
                  <wp:effectExtent l="0" t="0" r="381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75762" cy="2025433"/>
                          </a:xfrm>
                          <a:prstGeom prst="rect">
                            <a:avLst/>
                          </a:prstGeom>
                        </pic:spPr>
                      </pic:pic>
                    </a:graphicData>
                  </a:graphic>
                </wp:inline>
              </w:drawing>
            </w:r>
          </w:p>
          <w:p w14:paraId="5832B1EE" w14:textId="08E6D5EF" w:rsidR="009D6660" w:rsidRPr="00836C48" w:rsidRDefault="009D6660" w:rsidP="00A44EBF">
            <w:pPr>
              <w:pStyle w:val="ResimYazs"/>
              <w:spacing w:line="276" w:lineRule="auto"/>
              <w:jc w:val="both"/>
              <w:rPr>
                <w:rFonts w:cs="Arial"/>
                <w:bCs/>
                <w:highlight w:val="yellow"/>
              </w:rPr>
            </w:pPr>
            <w:bookmarkStart w:id="15" w:name="_Ref202826223"/>
            <w:r>
              <w:t xml:space="preserve">Figure </w:t>
            </w:r>
            <w:r>
              <w:fldChar w:fldCharType="begin"/>
            </w:r>
            <w:r>
              <w:instrText xml:space="preserve"> SEQ Figure \* ARABIC </w:instrText>
            </w:r>
            <w:r>
              <w:fldChar w:fldCharType="separate"/>
            </w:r>
            <w:r w:rsidR="006A4BDD">
              <w:rPr>
                <w:noProof/>
              </w:rPr>
              <w:t>3</w:t>
            </w:r>
            <w:r>
              <w:fldChar w:fldCharType="end"/>
            </w:r>
            <w:bookmarkEnd w:id="15"/>
            <w:r>
              <w:t xml:space="preserve">. </w:t>
            </w:r>
            <w:r w:rsidRPr="009D6660">
              <w:t>Sub-project Seismicity Map (https://tdth.afad.gov.tr/TDTH/)</w:t>
            </w:r>
          </w:p>
        </w:tc>
      </w:tr>
      <w:tr w:rsidR="00BE668A" w:rsidRPr="00836C48" w14:paraId="1FAE2413" w14:textId="77777777" w:rsidTr="00992BC7">
        <w:trPr>
          <w:trHeight w:val="20"/>
        </w:trPr>
        <w:tc>
          <w:tcPr>
            <w:tcW w:w="1107" w:type="pct"/>
            <w:tcBorders>
              <w:left w:val="single" w:sz="4" w:space="0" w:color="auto"/>
              <w:bottom w:val="single" w:sz="4" w:space="0" w:color="auto"/>
              <w:right w:val="single" w:sz="4" w:space="0" w:color="auto"/>
            </w:tcBorders>
          </w:tcPr>
          <w:p w14:paraId="51B1BC4A" w14:textId="31FE6848"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Description of biological characteristics as appropriate.</w:t>
            </w:r>
          </w:p>
        </w:tc>
        <w:tc>
          <w:tcPr>
            <w:tcW w:w="3893" w:type="pct"/>
            <w:tcBorders>
              <w:left w:val="single" w:sz="4" w:space="0" w:color="auto"/>
              <w:bottom w:val="single" w:sz="4" w:space="0" w:color="auto"/>
              <w:right w:val="single" w:sz="4" w:space="0" w:color="auto"/>
            </w:tcBorders>
          </w:tcPr>
          <w:p w14:paraId="187D2B83" w14:textId="7D6F8F93" w:rsidR="001C69C6" w:rsidRPr="001C69C6" w:rsidRDefault="001C69C6" w:rsidP="00A44EBF">
            <w:pPr>
              <w:spacing w:after="240" w:line="276" w:lineRule="auto"/>
              <w:jc w:val="both"/>
              <w:rPr>
                <w:rFonts w:ascii="Arial" w:hAnsi="Arial" w:cs="Arial"/>
                <w:bCs/>
                <w:sz w:val="18"/>
                <w:szCs w:val="18"/>
              </w:rPr>
            </w:pPr>
            <w:r w:rsidRPr="001C69C6">
              <w:rPr>
                <w:rFonts w:ascii="Arial" w:hAnsi="Arial" w:cs="Arial"/>
                <w:bCs/>
                <w:sz w:val="18"/>
                <w:szCs w:val="18"/>
              </w:rPr>
              <w:t>Although SPP projects generally have low environmental impact, detailed ecological assessments are made during site selection in order not to harm biodiversity. The flora and fauna species identified as a result of studies conducted in the sub-project area of influence (AoI) are given in</w:t>
            </w:r>
            <w:r w:rsidRPr="00883A24">
              <w:rPr>
                <w:rFonts w:ascii="Arial" w:hAnsi="Arial" w:cs="Arial"/>
                <w:bCs/>
                <w:sz w:val="18"/>
                <w:szCs w:val="18"/>
              </w:rPr>
              <w:t xml:space="preserve"> </w:t>
            </w:r>
            <w:r w:rsidR="0049293D" w:rsidRPr="008347A2">
              <w:rPr>
                <w:rFonts w:ascii="Arial" w:hAnsi="Arial" w:cs="Arial"/>
                <w:bCs/>
                <w:color w:val="FF0000"/>
                <w:sz w:val="18"/>
                <w:szCs w:val="18"/>
              </w:rPr>
              <w:fldChar w:fldCharType="begin"/>
            </w:r>
            <w:r w:rsidR="0049293D" w:rsidRPr="008347A2">
              <w:rPr>
                <w:rFonts w:ascii="Arial" w:hAnsi="Arial" w:cs="Arial"/>
                <w:bCs/>
                <w:sz w:val="18"/>
                <w:szCs w:val="18"/>
              </w:rPr>
              <w:instrText xml:space="preserve"> REF _Ref191368254 \h </w:instrText>
            </w:r>
            <w:r w:rsidR="0049293D" w:rsidRPr="008347A2">
              <w:rPr>
                <w:rFonts w:ascii="Arial" w:hAnsi="Arial" w:cs="Arial"/>
                <w:bCs/>
                <w:color w:val="FF0000"/>
                <w:sz w:val="18"/>
                <w:szCs w:val="18"/>
              </w:rPr>
              <w:instrText xml:space="preserve"> \* MERGEFORMAT </w:instrText>
            </w:r>
            <w:r w:rsidR="0049293D" w:rsidRPr="008347A2">
              <w:rPr>
                <w:rFonts w:ascii="Arial" w:hAnsi="Arial" w:cs="Arial"/>
                <w:bCs/>
                <w:color w:val="FF0000"/>
                <w:sz w:val="18"/>
                <w:szCs w:val="18"/>
              </w:rPr>
            </w:r>
            <w:r w:rsidR="0049293D" w:rsidRPr="008347A2">
              <w:rPr>
                <w:rFonts w:ascii="Arial" w:hAnsi="Arial" w:cs="Arial"/>
                <w:bCs/>
                <w:color w:val="FF0000"/>
                <w:sz w:val="18"/>
                <w:szCs w:val="18"/>
              </w:rPr>
              <w:fldChar w:fldCharType="separate"/>
            </w:r>
            <w:r w:rsidR="00EF48F5" w:rsidRPr="00992BC7">
              <w:rPr>
                <w:rFonts w:ascii="Arial" w:hAnsi="Arial" w:cs="Arial"/>
                <w:bCs/>
                <w:sz w:val="18"/>
                <w:szCs w:val="18"/>
              </w:rPr>
              <w:t>Appendix-11</w:t>
            </w:r>
            <w:r w:rsidR="0049293D" w:rsidRPr="008347A2">
              <w:rPr>
                <w:rFonts w:ascii="Arial" w:hAnsi="Arial" w:cs="Arial"/>
                <w:bCs/>
                <w:color w:val="FF0000"/>
                <w:sz w:val="18"/>
                <w:szCs w:val="18"/>
              </w:rPr>
              <w:fldChar w:fldCharType="end"/>
            </w:r>
          </w:p>
          <w:p w14:paraId="14FAF5B8" w14:textId="77777777" w:rsidR="001C69C6" w:rsidRPr="001C69C6" w:rsidRDefault="001C69C6" w:rsidP="00A44EBF">
            <w:pPr>
              <w:spacing w:after="240" w:line="276" w:lineRule="auto"/>
              <w:jc w:val="both"/>
              <w:rPr>
                <w:rFonts w:ascii="Arial" w:hAnsi="Arial" w:cs="Arial"/>
                <w:bCs/>
                <w:sz w:val="18"/>
                <w:szCs w:val="18"/>
              </w:rPr>
            </w:pPr>
            <w:r w:rsidRPr="001C69C6">
              <w:rPr>
                <w:rFonts w:ascii="Arial" w:hAnsi="Arial" w:cs="Arial"/>
                <w:bCs/>
                <w:sz w:val="18"/>
                <w:szCs w:val="18"/>
              </w:rPr>
              <w:t>Literature and field studies were carried out by ÇA Engineering Agricultural Engineer to determine the flora and fauna species present or likely to be present within the area (AoI).</w:t>
            </w:r>
          </w:p>
          <w:p w14:paraId="7AB13F00" w14:textId="3293F1F6" w:rsidR="001C69C6" w:rsidRPr="001C69C6" w:rsidRDefault="001C69C6" w:rsidP="00A44EBF">
            <w:pPr>
              <w:spacing w:before="240" w:after="240" w:line="276" w:lineRule="auto"/>
              <w:jc w:val="both"/>
              <w:rPr>
                <w:rFonts w:ascii="Arial" w:hAnsi="Arial" w:cs="Arial"/>
                <w:b/>
                <w:sz w:val="18"/>
                <w:szCs w:val="18"/>
                <w:u w:val="single"/>
              </w:rPr>
            </w:pPr>
            <w:r w:rsidRPr="001C69C6">
              <w:rPr>
                <w:rFonts w:ascii="Arial" w:hAnsi="Arial" w:cs="Arial"/>
                <w:b/>
                <w:sz w:val="18"/>
                <w:szCs w:val="18"/>
                <w:u w:val="single"/>
              </w:rPr>
              <w:t>Flora</w:t>
            </w:r>
          </w:p>
          <w:p w14:paraId="7CCAD4D0" w14:textId="77777777" w:rsidR="001C69C6" w:rsidRPr="001C69C6" w:rsidRDefault="001C69C6" w:rsidP="00A44EBF">
            <w:pPr>
              <w:spacing w:line="276" w:lineRule="auto"/>
              <w:jc w:val="both"/>
              <w:rPr>
                <w:rFonts w:ascii="Arial" w:hAnsi="Arial" w:cs="Arial"/>
                <w:bCs/>
                <w:sz w:val="18"/>
                <w:szCs w:val="18"/>
              </w:rPr>
            </w:pPr>
            <w:r w:rsidRPr="001C69C6">
              <w:rPr>
                <w:rFonts w:ascii="Arial" w:hAnsi="Arial" w:cs="Arial"/>
                <w:bCs/>
                <w:sz w:val="18"/>
                <w:szCs w:val="18"/>
              </w:rPr>
              <w:t>Literature and field studies were conducted for the determination of flora and fauna species located or likely to be located within the sub-project AoI. Within the scope of the studies conducted in the sub-project AoI, no endangered or endemic plant species were encountered in the sub-project AoI. In this context, the books “Flora of Türkiye and East Aagean Island (1965- 1988)” and “Red Data Book of Turkish Plants” prepared by P. DAVİS were used. In addition, the databases prepared by TUBITAK, “http://bioces.tubitak.gov.tr” and Turkish Plants Data Service – TUBITAK:</w:t>
            </w:r>
          </w:p>
          <w:p w14:paraId="0C532C79" w14:textId="77777777" w:rsidR="001C69C6" w:rsidRPr="001C69C6" w:rsidRDefault="001C69C6" w:rsidP="00A44EBF">
            <w:pPr>
              <w:spacing w:line="276" w:lineRule="auto"/>
              <w:jc w:val="both"/>
              <w:rPr>
                <w:rFonts w:ascii="Arial" w:hAnsi="Arial" w:cs="Arial"/>
                <w:bCs/>
                <w:sz w:val="18"/>
                <w:szCs w:val="18"/>
              </w:rPr>
            </w:pPr>
            <w:r w:rsidRPr="001C69C6">
              <w:rPr>
                <w:rFonts w:ascii="Arial" w:hAnsi="Arial" w:cs="Arial"/>
                <w:bCs/>
                <w:sz w:val="18"/>
                <w:szCs w:val="18"/>
              </w:rPr>
              <w:t>“http://wwweski.tubitak.gov.tr/tubives/” were scanned and the literature was supported to check whether there were any endangered species.</w:t>
            </w:r>
          </w:p>
          <w:p w14:paraId="6DDDC9A3" w14:textId="77777777" w:rsidR="001C69C6" w:rsidRPr="001C69C6" w:rsidRDefault="001C69C6" w:rsidP="00A44EBF">
            <w:pPr>
              <w:spacing w:line="276" w:lineRule="auto"/>
              <w:jc w:val="both"/>
              <w:rPr>
                <w:rFonts w:ascii="Arial" w:hAnsi="Arial" w:cs="Arial"/>
                <w:bCs/>
                <w:sz w:val="18"/>
                <w:szCs w:val="18"/>
              </w:rPr>
            </w:pPr>
            <w:r w:rsidRPr="001C69C6">
              <w:rPr>
                <w:rFonts w:ascii="Arial" w:hAnsi="Arial" w:cs="Arial"/>
                <w:bCs/>
                <w:sz w:val="18"/>
                <w:szCs w:val="18"/>
              </w:rPr>
              <w:t xml:space="preserve">There are no rare, endangered or protected plant species in the sub-project AoI according to Annex 1 of the Bern Convention. </w:t>
            </w:r>
          </w:p>
          <w:p w14:paraId="708D6E71" w14:textId="7381A0D2" w:rsidR="001C69C6" w:rsidRPr="001C69C6" w:rsidRDefault="001C69C6" w:rsidP="00A44EBF">
            <w:pPr>
              <w:spacing w:before="240" w:after="240" w:line="276" w:lineRule="auto"/>
              <w:jc w:val="both"/>
              <w:rPr>
                <w:rFonts w:ascii="Arial" w:hAnsi="Arial" w:cs="Arial"/>
                <w:bCs/>
                <w:sz w:val="18"/>
                <w:szCs w:val="18"/>
                <w:u w:val="single"/>
              </w:rPr>
            </w:pPr>
            <w:r w:rsidRPr="001C69C6">
              <w:rPr>
                <w:rFonts w:ascii="Arial" w:hAnsi="Arial" w:cs="Arial"/>
                <w:b/>
                <w:sz w:val="18"/>
                <w:szCs w:val="18"/>
                <w:u w:val="single"/>
              </w:rPr>
              <w:t>Fauna</w:t>
            </w:r>
          </w:p>
          <w:p w14:paraId="7CD2EB8B" w14:textId="518A9FBC" w:rsidR="001C69C6" w:rsidRPr="001C69C6" w:rsidRDefault="001C69C6" w:rsidP="00A44EBF">
            <w:pPr>
              <w:spacing w:line="276" w:lineRule="auto"/>
              <w:jc w:val="both"/>
              <w:rPr>
                <w:rFonts w:ascii="Arial" w:hAnsi="Arial" w:cs="Arial"/>
                <w:bCs/>
                <w:sz w:val="18"/>
                <w:szCs w:val="18"/>
              </w:rPr>
            </w:pPr>
            <w:r w:rsidRPr="001C69C6">
              <w:rPr>
                <w:rFonts w:ascii="Arial" w:hAnsi="Arial" w:cs="Arial"/>
                <w:bCs/>
                <w:sz w:val="18"/>
                <w:szCs w:val="18"/>
              </w:rPr>
              <w:t>The fauna list in the immediate vicinity of the sub-project AoI, based on fieldwork and literature review, is given below. In literature studies; Mustafa Kuru’s ‘Vertebrate Animals’, A. Demirsoy’s ‘Türkiye Vertebrates– Mammals, Amphibians’, İbrahim Baran’s ‘Türkiye’s Amphibians and Reptiles’, İ. Kiziroğlu’s (2008) ‘Türkiye Birds Red List’ (Species List in Red Data Book) were used.</w:t>
            </w:r>
          </w:p>
          <w:p w14:paraId="42A3357F" w14:textId="67909E2C" w:rsidR="001C69C6" w:rsidRPr="001C69C6" w:rsidRDefault="001C69C6" w:rsidP="00A44EBF">
            <w:pPr>
              <w:spacing w:line="276" w:lineRule="auto"/>
              <w:jc w:val="both"/>
              <w:rPr>
                <w:rFonts w:ascii="Arial" w:hAnsi="Arial" w:cs="Arial"/>
                <w:bCs/>
                <w:sz w:val="18"/>
                <w:szCs w:val="18"/>
              </w:rPr>
            </w:pPr>
            <w:r w:rsidRPr="001C69C6">
              <w:rPr>
                <w:rFonts w:ascii="Arial" w:hAnsi="Arial" w:cs="Arial"/>
                <w:bCs/>
                <w:sz w:val="18"/>
                <w:szCs w:val="18"/>
              </w:rPr>
              <w:t xml:space="preserve">The species </w:t>
            </w:r>
            <w:r w:rsidRPr="00883A24">
              <w:rPr>
                <w:rFonts w:ascii="Arial" w:hAnsi="Arial" w:cs="Arial"/>
                <w:bCs/>
                <w:sz w:val="18"/>
                <w:szCs w:val="18"/>
              </w:rPr>
              <w:t xml:space="preserve">listed in </w:t>
            </w:r>
            <w:r w:rsidR="00883A24" w:rsidRPr="00E878C8">
              <w:rPr>
                <w:rFonts w:ascii="Arial" w:hAnsi="Arial" w:cs="Arial"/>
                <w:bCs/>
                <w:sz w:val="18"/>
                <w:szCs w:val="18"/>
              </w:rPr>
              <w:fldChar w:fldCharType="begin"/>
            </w:r>
            <w:r w:rsidR="00883A24" w:rsidRPr="00883A24">
              <w:rPr>
                <w:rFonts w:ascii="Arial" w:hAnsi="Arial" w:cs="Arial"/>
                <w:bCs/>
                <w:sz w:val="18"/>
                <w:szCs w:val="18"/>
              </w:rPr>
              <w:instrText xml:space="preserve"> REF _Ref191368254 \h  \* MERGEFORMAT </w:instrText>
            </w:r>
            <w:r w:rsidR="00883A24" w:rsidRPr="00E878C8">
              <w:rPr>
                <w:rFonts w:ascii="Arial" w:hAnsi="Arial" w:cs="Arial"/>
                <w:bCs/>
                <w:sz w:val="18"/>
                <w:szCs w:val="18"/>
              </w:rPr>
            </w:r>
            <w:r w:rsidR="00883A24" w:rsidRPr="00E878C8">
              <w:rPr>
                <w:rFonts w:ascii="Arial" w:hAnsi="Arial" w:cs="Arial"/>
                <w:bCs/>
                <w:sz w:val="18"/>
                <w:szCs w:val="18"/>
              </w:rPr>
              <w:fldChar w:fldCharType="separate"/>
            </w:r>
            <w:r w:rsidR="00F21C2E" w:rsidRPr="00F21C2E">
              <w:rPr>
                <w:rFonts w:ascii="Arial" w:hAnsi="Arial" w:cs="Arial"/>
                <w:sz w:val="18"/>
                <w:szCs w:val="18"/>
              </w:rPr>
              <w:t>Appendix-12</w:t>
            </w:r>
            <w:r w:rsidR="00883A24" w:rsidRPr="00E878C8">
              <w:rPr>
                <w:rFonts w:ascii="Arial" w:hAnsi="Arial" w:cs="Arial"/>
                <w:bCs/>
                <w:sz w:val="18"/>
                <w:szCs w:val="18"/>
              </w:rPr>
              <w:fldChar w:fldCharType="end"/>
            </w:r>
            <w:r w:rsidRPr="001C69C6">
              <w:rPr>
                <w:rFonts w:ascii="Arial" w:hAnsi="Arial" w:cs="Arial"/>
                <w:bCs/>
                <w:sz w:val="18"/>
                <w:szCs w:val="18"/>
              </w:rPr>
              <w:t xml:space="preserve">  and protected by the Bern Convention and other wildlife species are not affected by this activity, such as hunting, deliberately killing or detaining these species, or damaging their eggs. The decisions of the Central Hunting Commission of the Ministry of Agriculture and Forestry for 2024-2025 and the provisions of the Bern Convention will be complied with in the activity in question.</w:t>
            </w:r>
          </w:p>
          <w:p w14:paraId="0A4828AD" w14:textId="77777777" w:rsidR="001C69C6" w:rsidRPr="001C69C6" w:rsidRDefault="001C69C6" w:rsidP="00A44EBF">
            <w:pPr>
              <w:spacing w:line="276" w:lineRule="auto"/>
              <w:jc w:val="both"/>
              <w:rPr>
                <w:rFonts w:ascii="Arial" w:hAnsi="Arial" w:cs="Arial"/>
                <w:bCs/>
                <w:sz w:val="18"/>
                <w:szCs w:val="18"/>
              </w:rPr>
            </w:pPr>
          </w:p>
          <w:p w14:paraId="0D4D18AB" w14:textId="684EB0F1" w:rsidR="001C69C6" w:rsidRPr="001C69C6" w:rsidRDefault="001C69C6" w:rsidP="00A44EBF">
            <w:pPr>
              <w:spacing w:after="240" w:line="276" w:lineRule="auto"/>
              <w:jc w:val="both"/>
              <w:rPr>
                <w:rFonts w:ascii="Arial" w:hAnsi="Arial" w:cs="Arial"/>
                <w:bCs/>
                <w:sz w:val="18"/>
                <w:szCs w:val="18"/>
              </w:rPr>
            </w:pPr>
            <w:r w:rsidRPr="001C69C6">
              <w:rPr>
                <w:rFonts w:ascii="Arial" w:hAnsi="Arial" w:cs="Arial"/>
                <w:bCs/>
                <w:sz w:val="18"/>
                <w:szCs w:val="18"/>
              </w:rPr>
              <w:t xml:space="preserve">As a result of the flora and fauna surveys conducted in the sub-project AoI, the existence of the species given in the </w:t>
            </w:r>
            <w:r w:rsidRPr="00883A24">
              <w:rPr>
                <w:rFonts w:ascii="Arial" w:hAnsi="Arial" w:cs="Arial"/>
                <w:bCs/>
                <w:sz w:val="18"/>
                <w:szCs w:val="18"/>
              </w:rPr>
              <w:t>tables (</w:t>
            </w:r>
            <w:r w:rsidR="00883A24" w:rsidRPr="00E878C8">
              <w:rPr>
                <w:rFonts w:ascii="Arial" w:hAnsi="Arial" w:cs="Arial"/>
                <w:b/>
                <w:sz w:val="18"/>
                <w:szCs w:val="18"/>
              </w:rPr>
              <w:fldChar w:fldCharType="begin"/>
            </w:r>
            <w:r w:rsidR="00883A24" w:rsidRPr="00883A24">
              <w:rPr>
                <w:rFonts w:ascii="Arial" w:hAnsi="Arial" w:cs="Arial"/>
                <w:bCs/>
                <w:sz w:val="18"/>
                <w:szCs w:val="18"/>
              </w:rPr>
              <w:instrText xml:space="preserve"> REF _Ref191368254 \h </w:instrText>
            </w:r>
            <w:r w:rsidR="00883A24" w:rsidRPr="00883A24">
              <w:rPr>
                <w:rFonts w:ascii="Arial" w:hAnsi="Arial" w:cs="Arial"/>
                <w:b/>
                <w:sz w:val="18"/>
                <w:szCs w:val="18"/>
              </w:rPr>
              <w:instrText xml:space="preserve"> \* MERGEFORMAT </w:instrText>
            </w:r>
            <w:r w:rsidR="00883A24" w:rsidRPr="00E878C8">
              <w:rPr>
                <w:rFonts w:ascii="Arial" w:hAnsi="Arial" w:cs="Arial"/>
                <w:b/>
                <w:sz w:val="18"/>
                <w:szCs w:val="18"/>
              </w:rPr>
            </w:r>
            <w:r w:rsidR="00883A24" w:rsidRPr="00E878C8">
              <w:rPr>
                <w:rFonts w:ascii="Arial" w:hAnsi="Arial" w:cs="Arial"/>
                <w:b/>
                <w:sz w:val="18"/>
                <w:szCs w:val="18"/>
              </w:rPr>
              <w:fldChar w:fldCharType="separate"/>
            </w:r>
            <w:r w:rsidR="00883A24" w:rsidRPr="008347A2">
              <w:rPr>
                <w:rFonts w:ascii="Arial" w:hAnsi="Arial" w:cs="Arial"/>
                <w:sz w:val="18"/>
                <w:szCs w:val="18"/>
              </w:rPr>
              <w:t>Appendix-13</w:t>
            </w:r>
            <w:r w:rsidR="00883A24" w:rsidRPr="00E878C8">
              <w:rPr>
                <w:rFonts w:ascii="Arial" w:hAnsi="Arial" w:cs="Arial"/>
                <w:b/>
                <w:sz w:val="18"/>
                <w:szCs w:val="18"/>
              </w:rPr>
              <w:fldChar w:fldCharType="end"/>
            </w:r>
            <w:r w:rsidR="00883A24" w:rsidRPr="00883A24">
              <w:rPr>
                <w:rFonts w:ascii="Arial" w:hAnsi="Arial" w:cs="Arial"/>
                <w:b/>
                <w:sz w:val="18"/>
                <w:szCs w:val="18"/>
              </w:rPr>
              <w:t>)</w:t>
            </w:r>
            <w:r w:rsidRPr="001C69C6">
              <w:rPr>
                <w:rFonts w:ascii="Arial" w:hAnsi="Arial" w:cs="Arial"/>
                <w:bCs/>
                <w:sz w:val="18"/>
                <w:szCs w:val="18"/>
              </w:rPr>
              <w:t xml:space="preserve"> was encountered. In this context, no species that are definitely protected under the BERN Convention were encountered. Species that are allowed to be hunted for certain periods by the decision of the Central Hunting Commission were identified, but these species are not within the subproject AoI but are in the immediate vicinity. It is not expected that the activities to be carried out within the scope of the filling activity subject to the sub-project will have a negative impact on these species. However, within the scope of the subproject, necessary measures will be taken for the protection of wildlife in accordance with the Land Hunting Law No. 4915 and the decisions of the Central Hunting Commission held every year. In the sub-project AoI; national parks, nature parks, nature monuments, nature conservation areas, wildlife conservation areas, wild animal breeding areas, cultural assets, natural assets, protected areas and protection areas, special environmental protection zones, biogenetic reserve area, biosphere reserve special protection areas, afforested areas, potential erosion and afforestation areas, protection areas related to drinking and utility water resources, densely populated areas, historical, cultural, archaeological and similar areas of importance, tourism regions and other protected areas; were not encountered in the database  used as a source and other researches.</w:t>
            </w:r>
          </w:p>
          <w:p w14:paraId="2A913515" w14:textId="61B804DA" w:rsidR="00FE33A4" w:rsidRPr="00836C48" w:rsidRDefault="001C69C6" w:rsidP="00A44EBF">
            <w:pPr>
              <w:spacing w:after="240" w:line="276" w:lineRule="auto"/>
              <w:jc w:val="both"/>
              <w:rPr>
                <w:rFonts w:ascii="Arial" w:hAnsi="Arial" w:cs="Arial"/>
                <w:bCs/>
                <w:sz w:val="18"/>
                <w:szCs w:val="18"/>
                <w:highlight w:val="yellow"/>
              </w:rPr>
            </w:pPr>
            <w:r w:rsidRPr="001C69C6">
              <w:rPr>
                <w:rFonts w:ascii="Arial" w:hAnsi="Arial" w:cs="Arial"/>
                <w:bCs/>
                <w:sz w:val="18"/>
                <w:szCs w:val="18"/>
              </w:rPr>
              <w:t>There is no nationally protected and internationally recognized high biodiversity value areas in the sub-project AoI. Additionally, there are no World Heritage Natural Protected Areas, Biosphere Reserves, Ramsar Wetlands of International Importance, Important Biodiversity Areas or Important Bird Areas. Furthermore, field surveys and desktop studies have confirmed the absence of any critical habitats, endemic or endangered species, or ecologically sensitive zones within the subproject AoI.</w:t>
            </w:r>
          </w:p>
        </w:tc>
      </w:tr>
      <w:tr w:rsidR="00BE668A" w:rsidRPr="00836C48" w14:paraId="3662EBCA" w14:textId="77777777" w:rsidTr="00992BC7">
        <w:trPr>
          <w:trHeight w:val="20"/>
        </w:trPr>
        <w:tc>
          <w:tcPr>
            <w:tcW w:w="1107" w:type="pct"/>
            <w:tcBorders>
              <w:left w:val="single" w:sz="4" w:space="0" w:color="auto"/>
              <w:bottom w:val="single" w:sz="4" w:space="0" w:color="auto"/>
              <w:right w:val="single" w:sz="4" w:space="0" w:color="auto"/>
            </w:tcBorders>
          </w:tcPr>
          <w:p w14:paraId="01C8A6C9" w14:textId="150B2DA8"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Description of geological and hydrographic characteristics as appropriate.</w:t>
            </w:r>
          </w:p>
        </w:tc>
        <w:tc>
          <w:tcPr>
            <w:tcW w:w="3893" w:type="pct"/>
            <w:tcBorders>
              <w:left w:val="single" w:sz="4" w:space="0" w:color="auto"/>
              <w:bottom w:val="single" w:sz="4" w:space="0" w:color="auto"/>
              <w:right w:val="single" w:sz="4" w:space="0" w:color="auto"/>
            </w:tcBorders>
          </w:tcPr>
          <w:p w14:paraId="3BB2FC69" w14:textId="47C4A960" w:rsidR="00F747A4" w:rsidRPr="000139F5" w:rsidRDefault="00F747A4" w:rsidP="00A44EBF">
            <w:pPr>
              <w:spacing w:line="276" w:lineRule="auto"/>
              <w:jc w:val="both"/>
              <w:rPr>
                <w:rFonts w:ascii="Arial" w:hAnsi="Arial" w:cs="Arial"/>
                <w:bCs/>
                <w:sz w:val="18"/>
                <w:szCs w:val="18"/>
              </w:rPr>
            </w:pPr>
            <w:r w:rsidRPr="00942C62">
              <w:rPr>
                <w:rFonts w:ascii="Arial" w:hAnsi="Arial" w:cs="Arial"/>
                <w:bCs/>
                <w:sz w:val="18"/>
                <w:szCs w:val="18"/>
              </w:rPr>
              <w:t xml:space="preserve">The selected </w:t>
            </w:r>
            <w:r>
              <w:rPr>
                <w:rFonts w:ascii="Arial" w:hAnsi="Arial" w:cs="Arial"/>
                <w:bCs/>
                <w:sz w:val="18"/>
                <w:szCs w:val="18"/>
              </w:rPr>
              <w:t>subproject</w:t>
            </w:r>
            <w:r w:rsidRPr="00942C62">
              <w:rPr>
                <w:rFonts w:ascii="Arial" w:hAnsi="Arial" w:cs="Arial"/>
                <w:bCs/>
                <w:sz w:val="18"/>
                <w:szCs w:val="18"/>
              </w:rPr>
              <w:t xml:space="preserve"> site’s geological and hydrographic characteristics play a crucial role in assessing the feasibility and sustainability of the solar power plant. The geological conditions, including soil composition, bedrock stability, and seismic activity, influence the foundation design and construction process. Additionally, hydrographic features such as surface water bodies, groundwater levels, and drainage patterns are evaluated to ensure minimal impact on local water resources. This section provides an overview of the site's geological and hydrographic attributes, highlighting any relevant environmental considerations for the </w:t>
            </w:r>
            <w:r>
              <w:rPr>
                <w:rFonts w:ascii="Arial" w:hAnsi="Arial" w:cs="Arial"/>
                <w:bCs/>
                <w:sz w:val="18"/>
                <w:szCs w:val="18"/>
              </w:rPr>
              <w:t>subproject</w:t>
            </w:r>
            <w:r w:rsidRPr="00942C62">
              <w:rPr>
                <w:rFonts w:ascii="Arial" w:hAnsi="Arial" w:cs="Arial"/>
                <w:bCs/>
                <w:sz w:val="18"/>
                <w:szCs w:val="18"/>
              </w:rPr>
              <w:t xml:space="preserve"> development.</w:t>
            </w:r>
          </w:p>
          <w:p w14:paraId="2B6C8C2C" w14:textId="5D485A09" w:rsidR="00F747A4" w:rsidRPr="00F747A4" w:rsidRDefault="00F747A4" w:rsidP="00F21C2E">
            <w:pPr>
              <w:spacing w:before="240" w:after="240" w:line="240" w:lineRule="atLeast"/>
              <w:jc w:val="both"/>
              <w:rPr>
                <w:rFonts w:ascii="Arial" w:hAnsi="Arial" w:cs="Arial"/>
                <w:b/>
                <w:sz w:val="18"/>
                <w:szCs w:val="18"/>
                <w:u w:val="single"/>
              </w:rPr>
            </w:pPr>
            <w:r w:rsidRPr="00F747A4">
              <w:rPr>
                <w:rFonts w:ascii="Arial" w:hAnsi="Arial" w:cs="Arial"/>
                <w:b/>
                <w:sz w:val="18"/>
                <w:szCs w:val="18"/>
                <w:u w:val="single"/>
              </w:rPr>
              <w:t>Geological Characteristics</w:t>
            </w:r>
          </w:p>
          <w:p w14:paraId="6E860F68" w14:textId="77777777" w:rsidR="00C03948" w:rsidRPr="00C03948" w:rsidRDefault="00C03948" w:rsidP="00A44EBF">
            <w:pPr>
              <w:spacing w:line="276" w:lineRule="auto"/>
              <w:jc w:val="both"/>
              <w:rPr>
                <w:rFonts w:ascii="Arial" w:hAnsi="Arial" w:cs="Arial"/>
                <w:bCs/>
                <w:sz w:val="18"/>
                <w:szCs w:val="18"/>
              </w:rPr>
            </w:pPr>
            <w:r w:rsidRPr="00C03948">
              <w:rPr>
                <w:rFonts w:ascii="Arial" w:hAnsi="Arial" w:cs="Arial"/>
                <w:bCs/>
                <w:sz w:val="18"/>
                <w:szCs w:val="18"/>
              </w:rPr>
              <w:t>The topography of Niksar consists of a combination of low-lying plains and surrounding highland plateaus. The district is situated at an average elevation of approximately 350 to 400 meters above sea level. It is bordered by the Canik Mountains to the north and by the steep ridges of the Eastern Pontic Mountain range to the south and east. The Kelkit River (a major tributary of the Yeşilırmak River) flows through the Niksar Plain and contributes significantly to the region's agricultural productivity.</w:t>
            </w:r>
          </w:p>
          <w:p w14:paraId="6CD26C2D" w14:textId="24B115BE" w:rsidR="0007439C" w:rsidRDefault="00C03948" w:rsidP="00A44EBF">
            <w:pPr>
              <w:spacing w:line="276" w:lineRule="auto"/>
              <w:jc w:val="both"/>
              <w:rPr>
                <w:rFonts w:ascii="Arial" w:hAnsi="Arial" w:cs="Arial"/>
                <w:bCs/>
                <w:sz w:val="18"/>
                <w:szCs w:val="18"/>
              </w:rPr>
            </w:pPr>
            <w:r w:rsidRPr="00C03948">
              <w:rPr>
                <w:rFonts w:ascii="Arial" w:hAnsi="Arial" w:cs="Arial"/>
                <w:bCs/>
                <w:sz w:val="18"/>
                <w:szCs w:val="18"/>
              </w:rPr>
              <w:t>From a climatic perspective, Niksar is characterized by a transitional climate influenced by both the Black Sea coastal and Central Anatolian continental systems. Winters are relatively cold and wet, while summers are typically hot and dry. The annual average temperature ranges between 10°C and 14°C, and the mean annual precipitation is approximately 450 to 650 mm. Due to the area's geographical setting between mountainous terrain and valley plains, microclimatic variations may be observed over short distances.</w:t>
            </w:r>
          </w:p>
          <w:p w14:paraId="1B0B3C95" w14:textId="62A79443" w:rsidR="009D6660" w:rsidRDefault="00BE668A" w:rsidP="009D6660">
            <w:pPr>
              <w:keepNext/>
              <w:spacing w:line="240" w:lineRule="atLeast"/>
              <w:jc w:val="both"/>
            </w:pPr>
            <w:r w:rsidRPr="00BE668A">
              <w:rPr>
                <w:noProof/>
              </w:rPr>
              <w:drawing>
                <wp:inline distT="0" distB="0" distL="0" distR="0" wp14:anchorId="51EFCA0C" wp14:editId="6BCB0673">
                  <wp:extent cx="4453890" cy="3145911"/>
                  <wp:effectExtent l="0" t="0" r="381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61214" cy="3151084"/>
                          </a:xfrm>
                          <a:prstGeom prst="rect">
                            <a:avLst/>
                          </a:prstGeom>
                        </pic:spPr>
                      </pic:pic>
                    </a:graphicData>
                  </a:graphic>
                </wp:inline>
              </w:drawing>
            </w:r>
          </w:p>
          <w:p w14:paraId="26CD3D87" w14:textId="7FCC63B9" w:rsidR="009D6660" w:rsidRDefault="009D6660" w:rsidP="009D6660">
            <w:pPr>
              <w:pStyle w:val="ResimYazs"/>
              <w:jc w:val="both"/>
              <w:rPr>
                <w:rFonts w:cs="Arial"/>
                <w:bCs/>
              </w:rPr>
            </w:pPr>
            <w:bookmarkStart w:id="16" w:name="_Ref195876322"/>
            <w:r>
              <w:t xml:space="preserve">Figure </w:t>
            </w:r>
            <w:r>
              <w:fldChar w:fldCharType="begin"/>
            </w:r>
            <w:r>
              <w:instrText xml:space="preserve"> SEQ Figure \* ARABIC </w:instrText>
            </w:r>
            <w:r>
              <w:fldChar w:fldCharType="separate"/>
            </w:r>
            <w:r w:rsidR="006A4BDD">
              <w:rPr>
                <w:noProof/>
              </w:rPr>
              <w:t>4</w:t>
            </w:r>
            <w:r>
              <w:fldChar w:fldCharType="end"/>
            </w:r>
            <w:bookmarkEnd w:id="16"/>
            <w:r>
              <w:t xml:space="preserve">. </w:t>
            </w:r>
            <w:r w:rsidR="00BE668A">
              <w:t>Geology</w:t>
            </w:r>
            <w:r w:rsidRPr="009D6660">
              <w:t xml:space="preserve"> Map</w:t>
            </w:r>
          </w:p>
          <w:p w14:paraId="44766E69" w14:textId="4386477C" w:rsidR="0007439C" w:rsidRPr="0007439C" w:rsidRDefault="0007439C" w:rsidP="0007439C">
            <w:pPr>
              <w:spacing w:after="240" w:line="240" w:lineRule="atLeast"/>
              <w:jc w:val="both"/>
              <w:rPr>
                <w:rFonts w:ascii="Arial" w:hAnsi="Arial" w:cs="Arial"/>
                <w:b/>
                <w:sz w:val="18"/>
                <w:szCs w:val="18"/>
                <w:u w:val="single"/>
              </w:rPr>
            </w:pPr>
            <w:r w:rsidRPr="0007439C">
              <w:rPr>
                <w:rFonts w:ascii="Arial" w:hAnsi="Arial" w:cs="Arial"/>
                <w:b/>
                <w:sz w:val="18"/>
                <w:szCs w:val="18"/>
                <w:u w:val="single"/>
              </w:rPr>
              <w:t>Hydrographic Characteristics</w:t>
            </w:r>
          </w:p>
          <w:p w14:paraId="627C14D1" w14:textId="77777777" w:rsidR="00C03948" w:rsidRPr="00C03948" w:rsidRDefault="00C03948" w:rsidP="00C03948">
            <w:pPr>
              <w:keepNext/>
              <w:spacing w:before="240" w:line="240" w:lineRule="atLeast"/>
              <w:jc w:val="both"/>
              <w:rPr>
                <w:rFonts w:ascii="Arial" w:hAnsi="Arial" w:cs="Arial"/>
                <w:bCs/>
                <w:sz w:val="18"/>
                <w:szCs w:val="18"/>
              </w:rPr>
            </w:pPr>
            <w:r w:rsidRPr="00C03948">
              <w:rPr>
                <w:rFonts w:ascii="Arial" w:hAnsi="Arial" w:cs="Arial"/>
                <w:bCs/>
                <w:sz w:val="18"/>
                <w:szCs w:val="18"/>
              </w:rPr>
              <w:t>There is no flowing surface water body within the boundaries of the sub-project area. The nearest water source is the Suluca River, located approximately 1,000 meters to the southeast of the site. According to the National Water Information System, there are no identified underground water resources within the sub-project boundaries.</w:t>
            </w:r>
          </w:p>
          <w:p w14:paraId="4D37827F" w14:textId="77777777" w:rsidR="00C03948" w:rsidRPr="00C03948" w:rsidRDefault="00C03948" w:rsidP="00C03948">
            <w:pPr>
              <w:keepNext/>
              <w:spacing w:before="240" w:line="240" w:lineRule="atLeast"/>
              <w:jc w:val="both"/>
              <w:rPr>
                <w:rFonts w:ascii="Arial" w:hAnsi="Arial" w:cs="Arial"/>
                <w:bCs/>
                <w:sz w:val="18"/>
                <w:szCs w:val="18"/>
              </w:rPr>
            </w:pPr>
            <w:r w:rsidRPr="00C03948">
              <w:rPr>
                <w:rFonts w:ascii="Arial" w:hAnsi="Arial" w:cs="Arial"/>
                <w:bCs/>
                <w:sz w:val="18"/>
                <w:szCs w:val="18"/>
              </w:rPr>
              <w:t>Taking into account the seasonal flow variations of the Suluca River, no flood risk has been identified for the project site, including during periods of heavy rainfall. Based on available hydrological data, the area is not subject to inundation or waterlogging risks.</w:t>
            </w:r>
          </w:p>
          <w:p w14:paraId="50B5543C" w14:textId="6B4869F7" w:rsidR="00483425" w:rsidRDefault="00C03948" w:rsidP="00C03948">
            <w:pPr>
              <w:keepNext/>
              <w:spacing w:before="240" w:line="240" w:lineRule="atLeast"/>
              <w:jc w:val="both"/>
              <w:rPr>
                <w:rFonts w:ascii="Arial" w:hAnsi="Arial" w:cs="Arial"/>
                <w:bCs/>
                <w:sz w:val="18"/>
                <w:szCs w:val="18"/>
              </w:rPr>
            </w:pPr>
            <w:r w:rsidRPr="00C03948">
              <w:rPr>
                <w:rFonts w:ascii="Arial" w:hAnsi="Arial" w:cs="Arial"/>
                <w:bCs/>
                <w:sz w:val="18"/>
                <w:szCs w:val="18"/>
              </w:rPr>
              <w:t xml:space="preserve">A map illustrating the location of the nearest water source in relation to the sub-project area is provided in </w:t>
            </w:r>
            <w:r w:rsidR="00F21C2E" w:rsidRPr="00F21C2E">
              <w:rPr>
                <w:rFonts w:ascii="Arial" w:hAnsi="Arial" w:cs="Arial"/>
                <w:bCs/>
                <w:sz w:val="18"/>
                <w:szCs w:val="18"/>
              </w:rPr>
              <w:fldChar w:fldCharType="begin"/>
            </w:r>
            <w:r w:rsidR="00F21C2E" w:rsidRPr="00F21C2E">
              <w:rPr>
                <w:rFonts w:ascii="Arial" w:hAnsi="Arial" w:cs="Arial"/>
                <w:bCs/>
                <w:sz w:val="18"/>
                <w:szCs w:val="18"/>
              </w:rPr>
              <w:instrText xml:space="preserve"> REF _Ref195876231 \h  \* MERGEFORMAT </w:instrText>
            </w:r>
            <w:r w:rsidR="00F21C2E" w:rsidRPr="00F21C2E">
              <w:rPr>
                <w:rFonts w:ascii="Arial" w:hAnsi="Arial" w:cs="Arial"/>
                <w:bCs/>
                <w:sz w:val="18"/>
                <w:szCs w:val="18"/>
              </w:rPr>
            </w:r>
            <w:r w:rsidR="00F21C2E" w:rsidRPr="00F21C2E">
              <w:rPr>
                <w:rFonts w:ascii="Arial" w:hAnsi="Arial" w:cs="Arial"/>
                <w:bCs/>
                <w:sz w:val="18"/>
                <w:szCs w:val="18"/>
              </w:rPr>
              <w:fldChar w:fldCharType="separate"/>
            </w:r>
            <w:r w:rsidR="00F21C2E" w:rsidRPr="00F21C2E">
              <w:rPr>
                <w:rFonts w:ascii="Arial" w:hAnsi="Arial" w:cs="Arial"/>
                <w:sz w:val="18"/>
                <w:szCs w:val="18"/>
              </w:rPr>
              <w:t xml:space="preserve">Figure </w:t>
            </w:r>
            <w:r w:rsidR="00F21C2E" w:rsidRPr="00F21C2E">
              <w:rPr>
                <w:rFonts w:ascii="Arial" w:hAnsi="Arial" w:cs="Arial"/>
                <w:noProof/>
                <w:sz w:val="18"/>
                <w:szCs w:val="18"/>
              </w:rPr>
              <w:t>6</w:t>
            </w:r>
            <w:r w:rsidR="00F21C2E" w:rsidRPr="00F21C2E">
              <w:rPr>
                <w:rFonts w:ascii="Arial" w:hAnsi="Arial" w:cs="Arial"/>
                <w:bCs/>
                <w:sz w:val="18"/>
                <w:szCs w:val="18"/>
              </w:rPr>
              <w:fldChar w:fldCharType="end"/>
            </w:r>
            <w:r w:rsidR="00FD7846" w:rsidRPr="00F21C2E">
              <w:rPr>
                <w:rFonts w:ascii="Arial" w:hAnsi="Arial" w:cs="Arial"/>
                <w:bCs/>
                <w:sz w:val="18"/>
                <w:szCs w:val="18"/>
              </w:rPr>
              <w:t>.</w:t>
            </w:r>
          </w:p>
          <w:p w14:paraId="1F1BD24A" w14:textId="03F37CC1" w:rsidR="00FD7846" w:rsidRDefault="00011312" w:rsidP="00483425">
            <w:pPr>
              <w:keepNext/>
              <w:spacing w:before="240" w:line="240" w:lineRule="atLeast"/>
              <w:jc w:val="both"/>
            </w:pPr>
            <w:r w:rsidRPr="00011312">
              <w:rPr>
                <w:noProof/>
              </w:rPr>
              <w:drawing>
                <wp:inline distT="0" distB="0" distL="0" distR="0" wp14:anchorId="2F05B375" wp14:editId="35F482FC">
                  <wp:extent cx="4482465" cy="2119036"/>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95574" cy="2125233"/>
                          </a:xfrm>
                          <a:prstGeom prst="rect">
                            <a:avLst/>
                          </a:prstGeom>
                        </pic:spPr>
                      </pic:pic>
                    </a:graphicData>
                  </a:graphic>
                </wp:inline>
              </w:drawing>
            </w:r>
          </w:p>
          <w:p w14:paraId="09B31615" w14:textId="1238EBB6" w:rsidR="0049293D" w:rsidRPr="00483425" w:rsidRDefault="00483425" w:rsidP="00483425">
            <w:pPr>
              <w:pStyle w:val="ResimYazs"/>
              <w:jc w:val="both"/>
              <w:rPr>
                <w:rFonts w:cs="Arial"/>
                <w:bCs/>
              </w:rPr>
            </w:pPr>
            <w:bookmarkStart w:id="17" w:name="_Ref195876231"/>
            <w:r>
              <w:t xml:space="preserve">Figure </w:t>
            </w:r>
            <w:r>
              <w:fldChar w:fldCharType="begin"/>
            </w:r>
            <w:r>
              <w:instrText xml:space="preserve"> SEQ Figure \* ARABIC </w:instrText>
            </w:r>
            <w:r>
              <w:fldChar w:fldCharType="separate"/>
            </w:r>
            <w:r w:rsidR="006A4BDD">
              <w:rPr>
                <w:noProof/>
              </w:rPr>
              <w:t>5</w:t>
            </w:r>
            <w:r>
              <w:fldChar w:fldCharType="end"/>
            </w:r>
            <w:bookmarkEnd w:id="17"/>
            <w:r>
              <w:t xml:space="preserve">. </w:t>
            </w:r>
            <w:r w:rsidR="009D6660" w:rsidRPr="009D6660">
              <w:t>Sub-project Site Water Resources Map (Ministry of Agriculture and Forestry National Water Information System)</w:t>
            </w:r>
          </w:p>
        </w:tc>
      </w:tr>
      <w:tr w:rsidR="00BE668A" w:rsidRPr="00836C48" w14:paraId="3742F174" w14:textId="77777777" w:rsidTr="00992BC7">
        <w:trPr>
          <w:trHeight w:val="569"/>
        </w:trPr>
        <w:tc>
          <w:tcPr>
            <w:tcW w:w="1107" w:type="pct"/>
            <w:tcBorders>
              <w:left w:val="single" w:sz="4" w:space="0" w:color="auto"/>
              <w:bottom w:val="single" w:sz="4" w:space="0" w:color="auto"/>
              <w:right w:val="single" w:sz="4" w:space="0" w:color="auto"/>
            </w:tcBorders>
          </w:tcPr>
          <w:p w14:paraId="28982051" w14:textId="6B3A390A"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Description of socio-economic characteristics as appropriate.</w:t>
            </w:r>
          </w:p>
        </w:tc>
        <w:tc>
          <w:tcPr>
            <w:tcW w:w="3893" w:type="pct"/>
            <w:tcBorders>
              <w:left w:val="single" w:sz="4" w:space="0" w:color="auto"/>
              <w:bottom w:val="single" w:sz="4" w:space="0" w:color="auto"/>
              <w:right w:val="single" w:sz="4" w:space="0" w:color="auto"/>
            </w:tcBorders>
          </w:tcPr>
          <w:p w14:paraId="7FBCDB06" w14:textId="62A86032" w:rsidR="00A44EBF" w:rsidRPr="00A44EBF" w:rsidRDefault="00A44EBF" w:rsidP="00A44EBF">
            <w:pPr>
              <w:spacing w:line="276" w:lineRule="auto"/>
              <w:jc w:val="both"/>
              <w:rPr>
                <w:rFonts w:ascii="Arial" w:hAnsi="Arial" w:cs="Arial"/>
                <w:bCs/>
                <w:sz w:val="18"/>
                <w:szCs w:val="18"/>
              </w:rPr>
            </w:pPr>
            <w:r w:rsidRPr="00A44EBF">
              <w:rPr>
                <w:rFonts w:ascii="Arial" w:hAnsi="Arial" w:cs="Arial"/>
                <w:bCs/>
                <w:sz w:val="18"/>
                <w:szCs w:val="18"/>
              </w:rPr>
              <w:t xml:space="preserve">Since Dönekse Neighborhood is within the impact area of the sub-project, it is important to provide an overview of the neighborhood’s general socio-economic structure. </w:t>
            </w:r>
            <w:r w:rsidR="002C4DC5" w:rsidRPr="002C4DC5">
              <w:rPr>
                <w:rFonts w:ascii="Arial" w:hAnsi="Arial" w:cs="Arial"/>
                <w:bCs/>
                <w:sz w:val="18"/>
                <w:szCs w:val="18"/>
              </w:rPr>
              <w:t xml:space="preserve">During the site visit, based on the available data obtained from interviews with the </w:t>
            </w:r>
            <w:r w:rsidR="00EF48F5">
              <w:rPr>
                <w:rFonts w:ascii="Arial" w:hAnsi="Arial" w:cs="Arial"/>
                <w:bCs/>
                <w:sz w:val="18"/>
                <w:szCs w:val="18"/>
              </w:rPr>
              <w:t>mukhtar</w:t>
            </w:r>
            <w:r w:rsidR="002C4DC5" w:rsidRPr="002C4DC5">
              <w:rPr>
                <w:rFonts w:ascii="Arial" w:hAnsi="Arial" w:cs="Arial"/>
                <w:bCs/>
                <w:sz w:val="18"/>
                <w:szCs w:val="18"/>
              </w:rPr>
              <w:t>, local residents, and nearby facilities, it is important to provide an overview of the neighborhood’s general socio-economic structure.</w:t>
            </w:r>
            <w:r w:rsidR="002C4DC5">
              <w:rPr>
                <w:rFonts w:ascii="Arial" w:hAnsi="Arial" w:cs="Arial"/>
                <w:bCs/>
                <w:sz w:val="18"/>
                <w:szCs w:val="18"/>
              </w:rPr>
              <w:t xml:space="preserve"> </w:t>
            </w:r>
            <w:r w:rsidRPr="00A44EBF">
              <w:rPr>
                <w:rFonts w:ascii="Arial" w:hAnsi="Arial" w:cs="Arial"/>
                <w:bCs/>
                <w:sz w:val="18"/>
                <w:szCs w:val="18"/>
              </w:rPr>
              <w:t>Current data indicate that residents primarily rely on agriculture and animal husbandry for their livelihoods. As is commonly observed in rural settlements, Dönekse Neighborhood has experienced a declining population trend due to the migration of younger individuals to metropolitan cities. This has resulted in a shrinking local labor force and an increase in the elderly population.</w:t>
            </w:r>
          </w:p>
          <w:p w14:paraId="6F1C99BE" w14:textId="4201F08B" w:rsidR="003F4738" w:rsidRPr="00836C48" w:rsidRDefault="00A44EBF" w:rsidP="00A44EBF">
            <w:pPr>
              <w:spacing w:line="276" w:lineRule="auto"/>
              <w:jc w:val="both"/>
              <w:rPr>
                <w:rFonts w:ascii="Arial" w:hAnsi="Arial" w:cs="Arial"/>
                <w:bCs/>
                <w:sz w:val="18"/>
                <w:szCs w:val="18"/>
                <w:highlight w:val="yellow"/>
              </w:rPr>
            </w:pPr>
            <w:r w:rsidRPr="00A44EBF">
              <w:rPr>
                <w:rFonts w:ascii="Arial" w:hAnsi="Arial" w:cs="Arial"/>
                <w:bCs/>
                <w:sz w:val="18"/>
                <w:szCs w:val="18"/>
              </w:rPr>
              <w:t xml:space="preserve">According to data published by TurkStat in February 2025, the neighborhood’s population is 483. It is anticipated that the sub-project will generate short-term employment for approximately 10 people during the construction phase, and require a workforce of </w:t>
            </w:r>
            <w:r w:rsidR="007F3657">
              <w:rPr>
                <w:rFonts w:ascii="Arial" w:hAnsi="Arial" w:cs="Arial"/>
                <w:bCs/>
                <w:sz w:val="18"/>
                <w:szCs w:val="18"/>
              </w:rPr>
              <w:t>2</w:t>
            </w:r>
            <w:r w:rsidRPr="00A44EBF">
              <w:rPr>
                <w:rFonts w:ascii="Arial" w:hAnsi="Arial" w:cs="Arial"/>
                <w:bCs/>
                <w:sz w:val="18"/>
                <w:szCs w:val="18"/>
              </w:rPr>
              <w:t xml:space="preserve"> people during the operation phase, primarily in construction, electrical-electronic, and energy-related roles. Although the direct employment opportunities are limited, priority will be given to local residents, and the project is expected to yield positive socio-economic impacts.</w:t>
            </w:r>
          </w:p>
        </w:tc>
      </w:tr>
      <w:tr w:rsidR="00BE668A" w:rsidRPr="00836C48" w14:paraId="278F7171" w14:textId="77777777" w:rsidTr="00992BC7">
        <w:trPr>
          <w:trHeight w:val="20"/>
        </w:trPr>
        <w:tc>
          <w:tcPr>
            <w:tcW w:w="1107" w:type="pct"/>
            <w:tcBorders>
              <w:left w:val="single" w:sz="4" w:space="0" w:color="auto"/>
              <w:bottom w:val="single" w:sz="4" w:space="0" w:color="auto"/>
              <w:right w:val="single" w:sz="4" w:space="0" w:color="auto"/>
            </w:tcBorders>
          </w:tcPr>
          <w:p w14:paraId="162978BF" w14:textId="47E1F2F1"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If relevant, provide information about the affected settlements.</w:t>
            </w:r>
          </w:p>
        </w:tc>
        <w:tc>
          <w:tcPr>
            <w:tcW w:w="3893" w:type="pct"/>
            <w:tcBorders>
              <w:left w:val="single" w:sz="4" w:space="0" w:color="auto"/>
              <w:bottom w:val="single" w:sz="4" w:space="0" w:color="auto"/>
              <w:right w:val="single" w:sz="4" w:space="0" w:color="auto"/>
            </w:tcBorders>
          </w:tcPr>
          <w:p w14:paraId="57334D71" w14:textId="77777777" w:rsidR="00FE33A4" w:rsidRPr="007C0A1F" w:rsidRDefault="00FE33A4" w:rsidP="00FE33A4">
            <w:pPr>
              <w:spacing w:line="240" w:lineRule="atLeast"/>
              <w:jc w:val="both"/>
              <w:rPr>
                <w:rFonts w:ascii="Arial" w:hAnsi="Arial" w:cs="Arial"/>
                <w:bCs/>
                <w:sz w:val="18"/>
                <w:szCs w:val="18"/>
              </w:rPr>
            </w:pPr>
            <w:r w:rsidRPr="007C0A1F">
              <w:rPr>
                <w:rFonts w:ascii="Arial" w:hAnsi="Arial" w:cs="Arial"/>
                <w:bCs/>
                <w:sz w:val="18"/>
                <w:szCs w:val="18"/>
              </w:rPr>
              <w:t xml:space="preserve">Closest settlement(s): </w:t>
            </w:r>
          </w:p>
          <w:p w14:paraId="6BED8BCE" w14:textId="2C0D4D7C" w:rsidR="00FE33A4" w:rsidRPr="0049293D" w:rsidRDefault="00C578C1" w:rsidP="00FE33A4">
            <w:pPr>
              <w:pStyle w:val="ListeParagraf"/>
              <w:numPr>
                <w:ilvl w:val="0"/>
                <w:numId w:val="24"/>
              </w:numPr>
              <w:spacing w:line="240" w:lineRule="atLeast"/>
              <w:rPr>
                <w:rFonts w:ascii="Arial" w:hAnsi="Arial" w:cs="Arial"/>
                <w:bCs/>
                <w:sz w:val="18"/>
                <w:szCs w:val="18"/>
              </w:rPr>
            </w:pPr>
            <w:r>
              <w:rPr>
                <w:rFonts w:ascii="Arial" w:hAnsi="Arial" w:cs="Arial"/>
                <w:bCs/>
                <w:sz w:val="18"/>
                <w:szCs w:val="18"/>
              </w:rPr>
              <w:t>Dönekse</w:t>
            </w:r>
            <w:r w:rsidR="00251E79" w:rsidRPr="0049293D">
              <w:rPr>
                <w:rFonts w:ascii="Arial" w:hAnsi="Arial" w:cs="Arial"/>
                <w:bCs/>
                <w:sz w:val="18"/>
                <w:szCs w:val="18"/>
              </w:rPr>
              <w:t xml:space="preserve"> </w:t>
            </w:r>
            <w:r w:rsidR="00FE33A4" w:rsidRPr="0049293D">
              <w:rPr>
                <w:rFonts w:ascii="Arial" w:hAnsi="Arial" w:cs="Arial"/>
                <w:bCs/>
                <w:sz w:val="18"/>
                <w:szCs w:val="18"/>
              </w:rPr>
              <w:t xml:space="preserve">neighborhood (with </w:t>
            </w:r>
            <w:r>
              <w:rPr>
                <w:rFonts w:ascii="Arial" w:hAnsi="Arial" w:cs="Arial"/>
                <w:bCs/>
                <w:sz w:val="18"/>
                <w:szCs w:val="18"/>
              </w:rPr>
              <w:t>483</w:t>
            </w:r>
            <w:r w:rsidR="00FE33A4" w:rsidRPr="0049293D">
              <w:rPr>
                <w:rFonts w:ascii="Arial" w:hAnsi="Arial" w:cs="Arial"/>
                <w:bCs/>
                <w:sz w:val="18"/>
                <w:szCs w:val="18"/>
              </w:rPr>
              <w:t xml:space="preserve"> population, according to TurkStat, 2024)</w:t>
            </w:r>
          </w:p>
          <w:p w14:paraId="2A8D8642" w14:textId="77777777" w:rsidR="00FE33A4" w:rsidRPr="0049293D" w:rsidRDefault="00FE33A4" w:rsidP="00FE33A4">
            <w:pPr>
              <w:pStyle w:val="ListeParagraf"/>
              <w:spacing w:line="240" w:lineRule="atLeast"/>
              <w:rPr>
                <w:rFonts w:ascii="Arial" w:hAnsi="Arial" w:cs="Arial"/>
                <w:bCs/>
                <w:sz w:val="18"/>
                <w:szCs w:val="18"/>
              </w:rPr>
            </w:pPr>
          </w:p>
          <w:p w14:paraId="2A10C0BB" w14:textId="77777777" w:rsidR="00251E79" w:rsidRPr="00251E79" w:rsidRDefault="00251E79" w:rsidP="00251E79">
            <w:pPr>
              <w:spacing w:line="240" w:lineRule="atLeast"/>
              <w:rPr>
                <w:rFonts w:ascii="Arial" w:hAnsi="Arial" w:cs="Arial"/>
                <w:bCs/>
                <w:sz w:val="18"/>
                <w:szCs w:val="18"/>
              </w:rPr>
            </w:pPr>
            <w:bookmarkStart w:id="18" w:name="_Hlk204227920"/>
            <w:r w:rsidRPr="00251E79">
              <w:rPr>
                <w:rFonts w:ascii="Arial" w:hAnsi="Arial" w:cs="Arial"/>
                <w:bCs/>
                <w:sz w:val="18"/>
                <w:szCs w:val="18"/>
              </w:rPr>
              <w:t xml:space="preserve">Closest structure(s) to the Subproject site: </w:t>
            </w:r>
          </w:p>
          <w:p w14:paraId="5009EB29" w14:textId="00DD33E2" w:rsidR="00FE33A4" w:rsidRPr="00C578C1" w:rsidRDefault="00C578C1" w:rsidP="00C578C1">
            <w:pPr>
              <w:pStyle w:val="ListeParagraf"/>
              <w:numPr>
                <w:ilvl w:val="0"/>
                <w:numId w:val="34"/>
              </w:numPr>
              <w:spacing w:line="240" w:lineRule="atLeast"/>
              <w:jc w:val="both"/>
              <w:rPr>
                <w:rFonts w:ascii="Arial" w:hAnsi="Arial" w:cs="Arial"/>
                <w:bCs/>
                <w:color w:val="7F7F7F" w:themeColor="text1" w:themeTint="80"/>
                <w:sz w:val="18"/>
                <w:szCs w:val="18"/>
              </w:rPr>
            </w:pPr>
            <w:r w:rsidRPr="00C578C1">
              <w:rPr>
                <w:rFonts w:ascii="Arial" w:hAnsi="Arial" w:cs="Arial"/>
                <w:bCs/>
                <w:sz w:val="18"/>
                <w:szCs w:val="18"/>
              </w:rPr>
              <w:t>Two industrial facilities are located to the northeast of the sub-project site. A walnut processing facility is situated approximately 250 meters away, and a brick and stone manufacturing plant is located around 350 meters from the sub project area.</w:t>
            </w:r>
            <w:bookmarkEnd w:id="18"/>
          </w:p>
        </w:tc>
      </w:tr>
      <w:tr w:rsidR="00564B37" w:rsidRPr="00836C48" w14:paraId="0896CB37" w14:textId="77777777" w:rsidTr="00D53A0F">
        <w:trPr>
          <w:trHeight w:val="20"/>
        </w:trPr>
        <w:tc>
          <w:tcPr>
            <w:tcW w:w="1107" w:type="pct"/>
            <w:tcBorders>
              <w:left w:val="single" w:sz="4" w:space="0" w:color="auto"/>
              <w:right w:val="single" w:sz="4" w:space="0" w:color="auto"/>
            </w:tcBorders>
          </w:tcPr>
          <w:p w14:paraId="6BBBBDC7" w14:textId="46BEB2F9" w:rsidR="00564B37" w:rsidRPr="00836C48" w:rsidRDefault="00564B37" w:rsidP="00FE33A4">
            <w:pPr>
              <w:spacing w:line="240" w:lineRule="atLeast"/>
              <w:ind w:right="-57"/>
              <w:rPr>
                <w:rFonts w:ascii="Arial" w:hAnsi="Arial" w:cs="Arial"/>
                <w:bCs/>
                <w:sz w:val="18"/>
                <w:szCs w:val="18"/>
                <w:highlight w:val="yellow"/>
              </w:rPr>
            </w:pPr>
            <w:r w:rsidRPr="00836C48">
              <w:rPr>
                <w:rFonts w:ascii="Arial" w:hAnsi="Arial" w:cs="Arial"/>
                <w:bCs/>
                <w:sz w:val="18"/>
                <w:szCs w:val="18"/>
              </w:rPr>
              <w:t>Locations and distance to nearest sensitive receptors such as health care units, schools?</w:t>
            </w:r>
          </w:p>
        </w:tc>
        <w:tc>
          <w:tcPr>
            <w:tcW w:w="3893" w:type="pct"/>
            <w:tcBorders>
              <w:left w:val="single" w:sz="4" w:space="0" w:color="auto"/>
              <w:bottom w:val="single" w:sz="4" w:space="0" w:color="auto"/>
              <w:right w:val="single" w:sz="4" w:space="0" w:color="auto"/>
            </w:tcBorders>
          </w:tcPr>
          <w:p w14:paraId="02B78D65" w14:textId="77777777" w:rsidR="00564B37" w:rsidRPr="00B43BA6" w:rsidRDefault="00564B37" w:rsidP="00B43BA6">
            <w:pPr>
              <w:spacing w:line="240" w:lineRule="atLeast"/>
              <w:jc w:val="both"/>
              <w:rPr>
                <w:rFonts w:ascii="Arial" w:hAnsi="Arial" w:cs="Arial"/>
                <w:bCs/>
                <w:sz w:val="18"/>
                <w:szCs w:val="18"/>
              </w:rPr>
            </w:pPr>
            <w:r w:rsidRPr="00B43BA6">
              <w:rPr>
                <w:rFonts w:ascii="Arial" w:hAnsi="Arial" w:cs="Arial"/>
                <w:bCs/>
                <w:sz w:val="18"/>
                <w:szCs w:val="18"/>
              </w:rPr>
              <w:t>The nearest sensitive receptors to the sub-project site include residential areas and a school. The closest receptors are the residential buildings located along the Electricity Transmission Line (ETL) route to the northwest of the project parcel, at a distance of approximately 550 meters from the sub-project site. Another residential building, belonging to Dönekse Neighborhood, is located approximately 650 meters away. The nearest school is situated at a distance of around 850 meters from the project site.</w:t>
            </w:r>
          </w:p>
          <w:p w14:paraId="56B808CC" w14:textId="77777777" w:rsidR="00564B37" w:rsidRPr="00B43BA6" w:rsidRDefault="00564B37" w:rsidP="00666912">
            <w:pPr>
              <w:spacing w:after="240" w:line="240" w:lineRule="atLeast"/>
              <w:jc w:val="both"/>
              <w:rPr>
                <w:rFonts w:ascii="Arial" w:hAnsi="Arial" w:cs="Arial"/>
                <w:bCs/>
                <w:sz w:val="18"/>
                <w:szCs w:val="18"/>
              </w:rPr>
            </w:pPr>
            <w:r w:rsidRPr="00B43BA6">
              <w:rPr>
                <w:rFonts w:ascii="Arial" w:hAnsi="Arial" w:cs="Arial"/>
                <w:bCs/>
                <w:sz w:val="18"/>
                <w:szCs w:val="18"/>
              </w:rPr>
              <w:t>No health care units, fire stations, or other critical infrastructure have been identified in the vicinity of the sub-project area or along the access road.</w:t>
            </w:r>
          </w:p>
          <w:p w14:paraId="1C6C7A26" w14:textId="6D366149" w:rsidR="00564B37" w:rsidRPr="00836C48" w:rsidRDefault="00564B37" w:rsidP="00B43BA6">
            <w:pPr>
              <w:spacing w:line="240" w:lineRule="atLeast"/>
              <w:jc w:val="both"/>
              <w:rPr>
                <w:rFonts w:ascii="Arial" w:hAnsi="Arial" w:cs="Arial"/>
                <w:bCs/>
                <w:sz w:val="18"/>
                <w:szCs w:val="18"/>
              </w:rPr>
            </w:pPr>
            <w:r w:rsidRPr="00B43BA6">
              <w:rPr>
                <w:rFonts w:ascii="Arial" w:hAnsi="Arial" w:cs="Arial"/>
                <w:bCs/>
                <w:sz w:val="18"/>
                <w:szCs w:val="18"/>
              </w:rPr>
              <w:t>In addition to these receptors, two industrial facilities (a walnut processing plant and a brick and stone manufacturing facility) are located to the northeast of the sub-project site, at distances of approximately 250 meters and 350 meters, respectively. However, these are not considered sensitive receptors, and no significant environmental or social impacts are anticipated due to their presence.</w:t>
            </w:r>
          </w:p>
        </w:tc>
      </w:tr>
    </w:tbl>
    <w:p w14:paraId="60084715" w14:textId="77777777" w:rsidR="00564B37" w:rsidRDefault="00564B37" w:rsidP="00FE33A4">
      <w:pPr>
        <w:spacing w:line="240" w:lineRule="atLeast"/>
        <w:ind w:right="-57"/>
        <w:rPr>
          <w:rFonts w:ascii="Arial" w:hAnsi="Arial" w:cs="Arial"/>
          <w:bCs/>
          <w:sz w:val="18"/>
          <w:szCs w:val="18"/>
        </w:rPr>
        <w:sectPr w:rsidR="00564B37" w:rsidSect="0036408A">
          <w:footerReference w:type="even" r:id="rId28"/>
          <w:footerReference w:type="default" r:id="rId29"/>
          <w:footerReference w:type="first" r:id="rId30"/>
          <w:pgSz w:w="11906" w:h="16838"/>
          <w:pgMar w:top="1247" w:right="1134" w:bottom="1247" w:left="1418"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8"/>
        <w:gridCol w:w="13746"/>
      </w:tblGrid>
      <w:tr w:rsidR="00F80CA4" w:rsidRPr="00836C48" w14:paraId="7C0DEEE0" w14:textId="77777777" w:rsidTr="001D0357">
        <w:trPr>
          <w:trHeight w:val="20"/>
        </w:trPr>
        <w:tc>
          <w:tcPr>
            <w:tcW w:w="1107" w:type="pct"/>
            <w:tcBorders>
              <w:left w:val="single" w:sz="4" w:space="0" w:color="auto"/>
              <w:bottom w:val="single" w:sz="4" w:space="0" w:color="auto"/>
              <w:right w:val="single" w:sz="4" w:space="0" w:color="auto"/>
            </w:tcBorders>
          </w:tcPr>
          <w:p w14:paraId="06848AA6" w14:textId="7E10A7F4" w:rsidR="00564B37" w:rsidRPr="00836C48" w:rsidRDefault="00564B37" w:rsidP="00FE33A4">
            <w:pPr>
              <w:spacing w:line="240" w:lineRule="atLeast"/>
              <w:ind w:right="-57"/>
              <w:rPr>
                <w:rFonts w:ascii="Arial" w:hAnsi="Arial" w:cs="Arial"/>
                <w:bCs/>
                <w:sz w:val="18"/>
                <w:szCs w:val="18"/>
              </w:rPr>
            </w:pPr>
          </w:p>
        </w:tc>
        <w:tc>
          <w:tcPr>
            <w:tcW w:w="3893" w:type="pct"/>
            <w:tcBorders>
              <w:left w:val="single" w:sz="4" w:space="0" w:color="auto"/>
              <w:bottom w:val="single" w:sz="4" w:space="0" w:color="auto"/>
              <w:right w:val="single" w:sz="4" w:space="0" w:color="auto"/>
            </w:tcBorders>
          </w:tcPr>
          <w:p w14:paraId="72EF2955" w14:textId="6AF4E368" w:rsidR="00564B37" w:rsidRDefault="00510D8B" w:rsidP="00992BC7">
            <w:pPr>
              <w:keepNext/>
              <w:spacing w:line="240" w:lineRule="atLeast"/>
              <w:jc w:val="both"/>
            </w:pPr>
            <w:r w:rsidRPr="00510D8B">
              <w:rPr>
                <w:noProof/>
              </w:rPr>
              <w:drawing>
                <wp:inline distT="0" distB="0" distL="0" distR="0" wp14:anchorId="4FC4EF50" wp14:editId="761FCF21">
                  <wp:extent cx="8591107" cy="4703427"/>
                  <wp:effectExtent l="0" t="0" r="635" b="2540"/>
                  <wp:docPr id="1423321867" name="Resim 142332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594300" cy="4705175"/>
                          </a:xfrm>
                          <a:prstGeom prst="rect">
                            <a:avLst/>
                          </a:prstGeom>
                        </pic:spPr>
                      </pic:pic>
                    </a:graphicData>
                  </a:graphic>
                </wp:inline>
              </w:drawing>
            </w:r>
          </w:p>
          <w:p w14:paraId="25C7C644" w14:textId="0160EA7E" w:rsidR="00564B37" w:rsidRPr="00992BC7" w:rsidRDefault="00564B37" w:rsidP="00992BC7">
            <w:pPr>
              <w:pStyle w:val="ResimYazs"/>
            </w:pPr>
            <w:bookmarkStart w:id="20" w:name="_Ref210339735"/>
            <w:r w:rsidRPr="00A127DD">
              <w:t xml:space="preserve">Figure </w:t>
            </w:r>
            <w:r w:rsidRPr="00A54251">
              <w:fldChar w:fldCharType="begin"/>
            </w:r>
            <w:r w:rsidRPr="00A54251">
              <w:instrText xml:space="preserve"> SEQ Figure \* ARABIC </w:instrText>
            </w:r>
            <w:r w:rsidRPr="00A54251">
              <w:fldChar w:fldCharType="separate"/>
            </w:r>
            <w:r w:rsidRPr="00992BC7">
              <w:t>6</w:t>
            </w:r>
            <w:r w:rsidRPr="00A54251">
              <w:fldChar w:fldCharType="end"/>
            </w:r>
            <w:bookmarkEnd w:id="20"/>
            <w:r w:rsidRPr="00A54251">
              <w:t xml:space="preserve">. </w:t>
            </w:r>
            <w:r w:rsidRPr="00564B37">
              <w:t>Sub project nearest sensitive receptors</w:t>
            </w:r>
          </w:p>
        </w:tc>
      </w:tr>
    </w:tbl>
    <w:p w14:paraId="4DA19905" w14:textId="77777777" w:rsidR="00564B37" w:rsidRDefault="00564B37" w:rsidP="00FE33A4">
      <w:pPr>
        <w:spacing w:line="240" w:lineRule="atLeast"/>
        <w:ind w:right="-57"/>
        <w:rPr>
          <w:rFonts w:ascii="Arial" w:hAnsi="Arial" w:cs="Arial"/>
          <w:bCs/>
          <w:sz w:val="18"/>
          <w:szCs w:val="18"/>
        </w:rPr>
        <w:sectPr w:rsidR="00564B37" w:rsidSect="00992BC7">
          <w:footerReference w:type="even" r:id="rId32"/>
          <w:footerReference w:type="default" r:id="rId33"/>
          <w:footerReference w:type="first" r:id="rId34"/>
          <w:pgSz w:w="16838" w:h="11906" w:orient="landscape"/>
          <w:pgMar w:top="1418" w:right="1247" w:bottom="1134" w:left="1247" w:header="709" w:footer="709"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9"/>
        <w:gridCol w:w="7275"/>
      </w:tblGrid>
      <w:tr w:rsidR="00BE668A" w:rsidRPr="00836C48" w14:paraId="14DA0AB8" w14:textId="77777777" w:rsidTr="00992BC7">
        <w:trPr>
          <w:trHeight w:val="20"/>
        </w:trPr>
        <w:tc>
          <w:tcPr>
            <w:tcW w:w="1107" w:type="pct"/>
            <w:tcBorders>
              <w:left w:val="single" w:sz="4" w:space="0" w:color="auto"/>
              <w:right w:val="single" w:sz="4" w:space="0" w:color="auto"/>
            </w:tcBorders>
          </w:tcPr>
          <w:p w14:paraId="3C8D0CA1" w14:textId="389BD75B" w:rsidR="00FE33A4" w:rsidRPr="00836C48" w:rsidRDefault="00FE33A4" w:rsidP="00FE33A4">
            <w:pPr>
              <w:spacing w:line="240" w:lineRule="atLeast"/>
              <w:ind w:right="-57"/>
              <w:rPr>
                <w:rFonts w:ascii="Arial" w:hAnsi="Arial" w:cs="Arial"/>
                <w:bCs/>
                <w:sz w:val="18"/>
                <w:szCs w:val="18"/>
              </w:rPr>
            </w:pPr>
            <w:r w:rsidRPr="00836C48">
              <w:rPr>
                <w:rFonts w:ascii="Arial" w:hAnsi="Arial" w:cs="Arial"/>
                <w:bCs/>
                <w:sz w:val="18"/>
                <w:szCs w:val="18"/>
              </w:rPr>
              <w:t>Infrastructure services to be used during the life cycle of the subproject (sewage, electricity, water network, etc.)</w:t>
            </w:r>
          </w:p>
        </w:tc>
        <w:tc>
          <w:tcPr>
            <w:tcW w:w="3893" w:type="pct"/>
            <w:tcBorders>
              <w:left w:val="single" w:sz="4" w:space="0" w:color="auto"/>
              <w:right w:val="single" w:sz="4" w:space="0" w:color="auto"/>
            </w:tcBorders>
          </w:tcPr>
          <w:p w14:paraId="0A2A53B5" w14:textId="041F673D" w:rsidR="00FE33A4" w:rsidRPr="00836C48" w:rsidRDefault="00B055D9" w:rsidP="00FE33A4">
            <w:pPr>
              <w:spacing w:line="240" w:lineRule="atLeast"/>
              <w:jc w:val="both"/>
              <w:rPr>
                <w:rFonts w:ascii="Arial" w:hAnsi="Arial" w:cs="Arial"/>
                <w:bCs/>
                <w:sz w:val="18"/>
                <w:szCs w:val="18"/>
              </w:rPr>
            </w:pPr>
            <w:r w:rsidRPr="00B055D9">
              <w:rPr>
                <w:rFonts w:ascii="Arial" w:hAnsi="Arial" w:cs="Arial"/>
                <w:bCs/>
                <w:sz w:val="18"/>
                <w:szCs w:val="18"/>
              </w:rPr>
              <w:t>Due to the subproject location, electricity, water will be supplied from the current infrastructure networks. No need to construct/renew infrastructure services due to subproject activities.</w:t>
            </w:r>
          </w:p>
        </w:tc>
      </w:tr>
      <w:tr w:rsidR="00FE33A4" w:rsidRPr="00836C48" w14:paraId="2522D416" w14:textId="77777777" w:rsidTr="008F4BC9">
        <w:trPr>
          <w:trHeight w:val="20"/>
        </w:trPr>
        <w:tc>
          <w:tcPr>
            <w:tcW w:w="5000" w:type="pct"/>
            <w:gridSpan w:val="2"/>
            <w:tcBorders>
              <w:left w:val="single" w:sz="4" w:space="0" w:color="auto"/>
              <w:right w:val="single" w:sz="4" w:space="0" w:color="auto"/>
            </w:tcBorders>
            <w:shd w:val="clear" w:color="auto" w:fill="FBE4D5" w:themeFill="accent2" w:themeFillTint="33"/>
          </w:tcPr>
          <w:p w14:paraId="154F7AB3" w14:textId="4FFE31FB" w:rsidR="00FE33A4" w:rsidRPr="00836C48" w:rsidRDefault="00FE33A4" w:rsidP="00FE33A4">
            <w:pPr>
              <w:spacing w:line="240" w:lineRule="atLeast"/>
              <w:rPr>
                <w:rFonts w:ascii="Arial" w:hAnsi="Arial" w:cs="Arial"/>
                <w:b/>
              </w:rPr>
            </w:pPr>
            <w:r w:rsidRPr="00836C48">
              <w:rPr>
                <w:rFonts w:ascii="Arial" w:hAnsi="Arial" w:cs="Arial"/>
                <w:b/>
                <w:color w:val="002060"/>
                <w:sz w:val="18"/>
                <w:szCs w:val="18"/>
              </w:rPr>
              <w:t>1.c) E&amp;S Requirements applicable to the Subproject</w:t>
            </w:r>
          </w:p>
        </w:tc>
      </w:tr>
      <w:tr w:rsidR="00FE33A4" w:rsidRPr="00836C48" w14:paraId="4F1D40BF" w14:textId="77777777" w:rsidTr="00785D0F">
        <w:trPr>
          <w:trHeight w:val="20"/>
        </w:trPr>
        <w:tc>
          <w:tcPr>
            <w:tcW w:w="5000" w:type="pct"/>
            <w:gridSpan w:val="2"/>
            <w:tcBorders>
              <w:left w:val="single" w:sz="4" w:space="0" w:color="auto"/>
              <w:right w:val="single" w:sz="4" w:space="0" w:color="auto"/>
            </w:tcBorders>
          </w:tcPr>
          <w:p w14:paraId="790113F0" w14:textId="3966C836" w:rsidR="00FE33A4" w:rsidRPr="00836C48" w:rsidRDefault="00FE33A4" w:rsidP="00FE33A4">
            <w:pPr>
              <w:spacing w:line="240" w:lineRule="atLeast"/>
              <w:jc w:val="both"/>
              <w:rPr>
                <w:rFonts w:ascii="Arial" w:hAnsi="Arial" w:cs="Arial"/>
                <w:bCs/>
                <w:sz w:val="18"/>
                <w:szCs w:val="18"/>
              </w:rPr>
            </w:pPr>
            <w:r w:rsidRPr="00836C48">
              <w:rPr>
                <w:rFonts w:ascii="Arial" w:hAnsi="Arial" w:cs="Arial"/>
                <w:bCs/>
                <w:sz w:val="18"/>
                <w:szCs w:val="18"/>
              </w:rPr>
              <w:t>The subproject will be implemented in line with requirements of applicable national legislation and international agreements and conventions to which Türkiye is a party of.</w:t>
            </w:r>
          </w:p>
          <w:p w14:paraId="38FD6DA0" w14:textId="77777777" w:rsidR="00FE33A4" w:rsidRPr="00836C48" w:rsidRDefault="00FE33A4" w:rsidP="00FE33A4">
            <w:pPr>
              <w:spacing w:line="240" w:lineRule="atLeast"/>
              <w:jc w:val="both"/>
              <w:rPr>
                <w:rFonts w:ascii="Arial" w:hAnsi="Arial" w:cs="Arial"/>
                <w:bCs/>
                <w:sz w:val="18"/>
                <w:szCs w:val="18"/>
              </w:rPr>
            </w:pPr>
          </w:p>
          <w:p w14:paraId="189D6552" w14:textId="469B0EBE" w:rsidR="00FE33A4" w:rsidRPr="00836C48" w:rsidRDefault="00FE33A4" w:rsidP="00FE33A4">
            <w:pPr>
              <w:spacing w:line="240" w:lineRule="atLeast"/>
              <w:jc w:val="both"/>
              <w:rPr>
                <w:rFonts w:ascii="Arial" w:hAnsi="Arial" w:cs="Arial"/>
                <w:bCs/>
                <w:sz w:val="18"/>
                <w:szCs w:val="18"/>
              </w:rPr>
            </w:pPr>
            <w:r w:rsidRPr="00836C48">
              <w:rPr>
                <w:rFonts w:ascii="Arial" w:hAnsi="Arial" w:cs="Arial"/>
                <w:bCs/>
                <w:sz w:val="18"/>
                <w:szCs w:val="18"/>
              </w:rPr>
              <w:t>The following international standards will also be followed as applicable:</w:t>
            </w:r>
          </w:p>
          <w:p w14:paraId="4043FE53" w14:textId="77777777" w:rsidR="00532FCF" w:rsidRPr="00836C48" w:rsidRDefault="00532FCF" w:rsidP="00532FCF">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ILBANK Environmental and Social Management System (ESMS)</w:t>
            </w:r>
          </w:p>
          <w:p w14:paraId="59F26DBC" w14:textId="3D6879E8" w:rsidR="00FE33A4" w:rsidRPr="00836C48" w:rsidRDefault="00FE33A4" w:rsidP="00FE33A4">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WB Environmental and Social Framework (ESF, 2018) and the Environmental and Social Standards (ESSs) forming part of the ESF</w:t>
            </w:r>
          </w:p>
          <w:p w14:paraId="27F2FEBC" w14:textId="6D72F8C2" w:rsidR="00FE33A4" w:rsidRPr="00836C48" w:rsidRDefault="00FE33A4" w:rsidP="00FE33A4">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Good International Industry Practices (GIIPs) including but not limited to WB Group</w:t>
            </w:r>
            <w:r>
              <w:rPr>
                <w:rFonts w:ascii="Arial" w:hAnsi="Arial" w:cs="Arial"/>
                <w:bCs/>
                <w:sz w:val="18"/>
                <w:szCs w:val="18"/>
              </w:rPr>
              <w:t xml:space="preserve"> (WBG)</w:t>
            </w:r>
            <w:r w:rsidRPr="00836C48">
              <w:rPr>
                <w:rFonts w:ascii="Arial" w:hAnsi="Arial" w:cs="Arial"/>
                <w:bCs/>
                <w:sz w:val="18"/>
                <w:szCs w:val="18"/>
              </w:rPr>
              <w:t xml:space="preserve"> General and Industry Sector Environmental, Health and Safety Guidelines</w:t>
            </w:r>
            <w:r w:rsidRPr="00836C48">
              <w:rPr>
                <w:rStyle w:val="DipnotBavurusu"/>
                <w:rFonts w:ascii="Arial" w:hAnsi="Arial" w:cs="Arial"/>
                <w:bCs/>
                <w:sz w:val="18"/>
                <w:szCs w:val="18"/>
              </w:rPr>
              <w:footnoteReference w:id="1"/>
            </w:r>
            <w:r w:rsidRPr="00836C48">
              <w:rPr>
                <w:rFonts w:ascii="Arial" w:hAnsi="Arial" w:cs="Arial"/>
                <w:bCs/>
                <w:sz w:val="18"/>
                <w:szCs w:val="18"/>
              </w:rPr>
              <w:t xml:space="preserve"> (EHSGs)</w:t>
            </w:r>
          </w:p>
          <w:p w14:paraId="64270EF6" w14:textId="3D0C4027" w:rsidR="00FE33A4" w:rsidRPr="00836C48" w:rsidRDefault="00FE33A4" w:rsidP="00FE33A4">
            <w:pPr>
              <w:pStyle w:val="ListeParagraf"/>
              <w:numPr>
                <w:ilvl w:val="0"/>
                <w:numId w:val="2"/>
              </w:numPr>
              <w:spacing w:line="240" w:lineRule="atLeast"/>
              <w:jc w:val="both"/>
              <w:rPr>
                <w:rFonts w:ascii="Arial" w:hAnsi="Arial" w:cs="Arial"/>
                <w:bCs/>
                <w:sz w:val="18"/>
                <w:szCs w:val="18"/>
              </w:rPr>
            </w:pPr>
            <w:r w:rsidRPr="00836C48">
              <w:rPr>
                <w:rFonts w:ascii="Arial" w:hAnsi="Arial" w:cs="Arial"/>
                <w:bCs/>
                <w:sz w:val="18"/>
                <w:szCs w:val="18"/>
              </w:rPr>
              <w:t>International Finance Corporation (IFC) ESMS Implementation Handbook</w:t>
            </w:r>
          </w:p>
          <w:p w14:paraId="54EBCA96" w14:textId="77777777" w:rsidR="00FE33A4" w:rsidRPr="00836C48" w:rsidRDefault="00FE33A4" w:rsidP="00FE33A4">
            <w:pPr>
              <w:pStyle w:val="ListeParagraf"/>
              <w:spacing w:line="240" w:lineRule="atLeast"/>
              <w:jc w:val="both"/>
              <w:rPr>
                <w:rFonts w:ascii="Arial" w:hAnsi="Arial" w:cs="Arial"/>
                <w:bCs/>
                <w:sz w:val="18"/>
                <w:szCs w:val="18"/>
              </w:rPr>
            </w:pPr>
          </w:p>
          <w:p w14:paraId="0B68D0C1" w14:textId="28CA10C5" w:rsidR="00FE33A4" w:rsidRPr="00836C48" w:rsidRDefault="00FE33A4" w:rsidP="00FE33A4">
            <w:pPr>
              <w:spacing w:line="240" w:lineRule="atLeast"/>
              <w:jc w:val="both"/>
              <w:rPr>
                <w:rFonts w:ascii="Arial" w:hAnsi="Arial" w:cs="Arial"/>
                <w:bCs/>
                <w:sz w:val="18"/>
                <w:szCs w:val="18"/>
              </w:rPr>
            </w:pPr>
            <w:r w:rsidRPr="00836C48">
              <w:rPr>
                <w:rFonts w:ascii="Arial" w:hAnsi="Arial" w:cs="Arial"/>
                <w:bCs/>
                <w:sz w:val="18"/>
                <w:szCs w:val="18"/>
              </w:rPr>
              <w:t xml:space="preserve">In cases where the requirements of the ILBANK ESMS or national legislation differ from </w:t>
            </w:r>
            <w:r>
              <w:rPr>
                <w:rFonts w:ascii="Arial" w:hAnsi="Arial" w:cs="Arial"/>
                <w:bCs/>
                <w:sz w:val="18"/>
                <w:szCs w:val="18"/>
              </w:rPr>
              <w:t xml:space="preserve">those of </w:t>
            </w:r>
            <w:r w:rsidRPr="00836C48">
              <w:rPr>
                <w:rFonts w:ascii="Arial" w:hAnsi="Arial" w:cs="Arial"/>
                <w:bCs/>
                <w:sz w:val="18"/>
                <w:szCs w:val="18"/>
              </w:rPr>
              <w:t xml:space="preserve">the WB ESSs or the levels and measures presented </w:t>
            </w:r>
            <w:r>
              <w:rPr>
                <w:rFonts w:ascii="Arial" w:hAnsi="Arial" w:cs="Arial"/>
                <w:bCs/>
                <w:sz w:val="18"/>
                <w:szCs w:val="18"/>
              </w:rPr>
              <w:t xml:space="preserve">outline </w:t>
            </w:r>
            <w:r w:rsidRPr="00836C48">
              <w:rPr>
                <w:rFonts w:ascii="Arial" w:hAnsi="Arial" w:cs="Arial"/>
                <w:bCs/>
                <w:sz w:val="18"/>
                <w:szCs w:val="18"/>
              </w:rPr>
              <w:t xml:space="preserve">in the </w:t>
            </w:r>
            <w:r>
              <w:rPr>
                <w:rFonts w:ascii="Arial" w:hAnsi="Arial" w:cs="Arial"/>
                <w:bCs/>
                <w:sz w:val="18"/>
                <w:szCs w:val="18"/>
              </w:rPr>
              <w:t xml:space="preserve">relevant WBG </w:t>
            </w:r>
            <w:r w:rsidRPr="00836C48">
              <w:rPr>
                <w:rFonts w:ascii="Arial" w:hAnsi="Arial" w:cs="Arial"/>
                <w:bCs/>
                <w:sz w:val="18"/>
                <w:szCs w:val="18"/>
              </w:rPr>
              <w:t xml:space="preserve">EHS guidelines, the more stringent </w:t>
            </w:r>
            <w:r>
              <w:rPr>
                <w:rFonts w:ascii="Arial" w:hAnsi="Arial" w:cs="Arial"/>
                <w:bCs/>
                <w:sz w:val="18"/>
                <w:szCs w:val="18"/>
              </w:rPr>
              <w:t>standard will apply</w:t>
            </w:r>
            <w:r w:rsidRPr="00836C48">
              <w:rPr>
                <w:rFonts w:ascii="Arial" w:hAnsi="Arial" w:cs="Arial"/>
                <w:bCs/>
                <w:sz w:val="18"/>
                <w:szCs w:val="18"/>
              </w:rPr>
              <w:t>.</w:t>
            </w:r>
          </w:p>
        </w:tc>
      </w:tr>
    </w:tbl>
    <w:p w14:paraId="7392DA0D" w14:textId="0373F8B9" w:rsidR="00A30EBE" w:rsidRPr="00836C48" w:rsidRDefault="00A30EBE" w:rsidP="00A30EBE">
      <w:pPr>
        <w:pStyle w:val="Balk1"/>
      </w:pPr>
      <w:r w:rsidRPr="00836C48">
        <w:t>Part 2: Implementation Arrangements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44"/>
      </w:tblGrid>
      <w:tr w:rsidR="00C47923" w:rsidRPr="00836C48" w14:paraId="6986AEBC" w14:textId="77777777" w:rsidTr="008F4BC9">
        <w:trPr>
          <w:trHeight w:val="20"/>
        </w:trPr>
        <w:tc>
          <w:tcPr>
            <w:tcW w:w="5000" w:type="pct"/>
            <w:tcBorders>
              <w:left w:val="single" w:sz="4" w:space="0" w:color="auto"/>
              <w:right w:val="single" w:sz="4" w:space="0" w:color="auto"/>
            </w:tcBorders>
            <w:shd w:val="clear" w:color="auto" w:fill="FBE4D5" w:themeFill="accent2" w:themeFillTint="33"/>
          </w:tcPr>
          <w:p w14:paraId="2CF5B753" w14:textId="3A871981" w:rsidR="00C47923" w:rsidRPr="00836C48" w:rsidDel="00785D0F" w:rsidRDefault="00C47923" w:rsidP="00EC60F7">
            <w:pPr>
              <w:spacing w:line="240" w:lineRule="atLeast"/>
              <w:rPr>
                <w:rFonts w:ascii="Arial" w:hAnsi="Arial" w:cs="Arial"/>
                <w:b/>
                <w:color w:val="002060"/>
                <w:sz w:val="18"/>
                <w:szCs w:val="18"/>
              </w:rPr>
            </w:pPr>
            <w:r w:rsidRPr="00836C48">
              <w:rPr>
                <w:rFonts w:ascii="Arial" w:hAnsi="Arial" w:cs="Arial"/>
                <w:b/>
                <w:color w:val="002060"/>
                <w:sz w:val="18"/>
                <w:szCs w:val="18"/>
              </w:rPr>
              <w:t xml:space="preserve">2.b) Implementation Responsibility and Resources </w:t>
            </w:r>
          </w:p>
        </w:tc>
      </w:tr>
      <w:tr w:rsidR="00C47923" w:rsidRPr="00836C48" w14:paraId="2CD8233A" w14:textId="77777777" w:rsidTr="00785D0F">
        <w:trPr>
          <w:trHeight w:val="20"/>
        </w:trPr>
        <w:tc>
          <w:tcPr>
            <w:tcW w:w="5000" w:type="pct"/>
            <w:tcBorders>
              <w:left w:val="single" w:sz="4" w:space="0" w:color="auto"/>
              <w:right w:val="single" w:sz="4" w:space="0" w:color="auto"/>
            </w:tcBorders>
          </w:tcPr>
          <w:p w14:paraId="6E72F54B" w14:textId="67D48F26" w:rsidR="00C47923" w:rsidRPr="00836C48" w:rsidRDefault="008F4BC9" w:rsidP="00C02043">
            <w:pPr>
              <w:spacing w:line="240" w:lineRule="atLeast"/>
              <w:jc w:val="both"/>
              <w:rPr>
                <w:rFonts w:ascii="Arial" w:hAnsi="Arial" w:cs="Arial"/>
                <w:bCs/>
                <w:sz w:val="18"/>
                <w:szCs w:val="18"/>
              </w:rPr>
            </w:pPr>
            <w:r w:rsidRPr="00836C48">
              <w:rPr>
                <w:rFonts w:ascii="Arial" w:hAnsi="Arial" w:cs="Arial"/>
                <w:bCs/>
                <w:sz w:val="18"/>
                <w:szCs w:val="18"/>
              </w:rPr>
              <w:t>The s</w:t>
            </w:r>
            <w:r w:rsidR="00C47923" w:rsidRPr="00836C48">
              <w:rPr>
                <w:rFonts w:ascii="Arial" w:hAnsi="Arial" w:cs="Arial"/>
                <w:bCs/>
                <w:sz w:val="18"/>
                <w:szCs w:val="18"/>
              </w:rPr>
              <w:t xml:space="preserve">ub-borrower shall implement and cause the contractor to be adopt and implement this ESMP Checklist </w:t>
            </w:r>
            <w:r w:rsidRPr="00836C48">
              <w:rPr>
                <w:rFonts w:ascii="Arial" w:hAnsi="Arial" w:cs="Arial"/>
                <w:bCs/>
                <w:sz w:val="18"/>
                <w:szCs w:val="18"/>
              </w:rPr>
              <w:t xml:space="preserve">satisfactory to ILBANK </w:t>
            </w:r>
            <w:r w:rsidR="00C47923" w:rsidRPr="00836C48">
              <w:rPr>
                <w:rFonts w:ascii="Arial" w:hAnsi="Arial" w:cs="Arial"/>
                <w:bCs/>
                <w:sz w:val="18"/>
                <w:szCs w:val="18"/>
              </w:rPr>
              <w:t xml:space="preserve">throughout the </w:t>
            </w:r>
            <w:r w:rsidRPr="00836C48">
              <w:rPr>
                <w:rFonts w:ascii="Arial" w:hAnsi="Arial" w:cs="Arial"/>
                <w:bCs/>
                <w:sz w:val="18"/>
                <w:szCs w:val="18"/>
              </w:rPr>
              <w:t>s</w:t>
            </w:r>
            <w:r w:rsidR="00C47923" w:rsidRPr="00836C48">
              <w:rPr>
                <w:rFonts w:ascii="Arial" w:hAnsi="Arial" w:cs="Arial"/>
                <w:bCs/>
                <w:sz w:val="18"/>
                <w:szCs w:val="18"/>
              </w:rPr>
              <w:t xml:space="preserve">ub-financing </w:t>
            </w:r>
            <w:r w:rsidRPr="00836C48">
              <w:rPr>
                <w:rFonts w:ascii="Arial" w:hAnsi="Arial" w:cs="Arial"/>
                <w:bCs/>
                <w:sz w:val="18"/>
                <w:szCs w:val="18"/>
              </w:rPr>
              <w:t>a</w:t>
            </w:r>
            <w:r w:rsidR="00C47923" w:rsidRPr="00836C48">
              <w:rPr>
                <w:rFonts w:ascii="Arial" w:hAnsi="Arial" w:cs="Arial"/>
                <w:bCs/>
                <w:sz w:val="18"/>
                <w:szCs w:val="18"/>
              </w:rPr>
              <w:t xml:space="preserve">greement life cycle. </w:t>
            </w:r>
          </w:p>
          <w:p w14:paraId="4B3940B2" w14:textId="77777777" w:rsidR="00C47923" w:rsidRPr="00836C48" w:rsidRDefault="00C47923" w:rsidP="00C02043">
            <w:pPr>
              <w:spacing w:line="240" w:lineRule="atLeast"/>
              <w:jc w:val="both"/>
              <w:rPr>
                <w:rFonts w:ascii="Arial" w:hAnsi="Arial" w:cs="Arial"/>
                <w:bCs/>
                <w:sz w:val="18"/>
                <w:szCs w:val="18"/>
              </w:rPr>
            </w:pPr>
          </w:p>
          <w:p w14:paraId="42B1E3F9" w14:textId="77777777" w:rsidR="00C47923" w:rsidRPr="00836C48" w:rsidRDefault="00C47923" w:rsidP="00C02043">
            <w:pPr>
              <w:spacing w:line="240" w:lineRule="atLeast"/>
              <w:jc w:val="both"/>
              <w:rPr>
                <w:rFonts w:ascii="Arial" w:hAnsi="Arial" w:cs="Arial"/>
                <w:bCs/>
                <w:sz w:val="18"/>
                <w:szCs w:val="18"/>
              </w:rPr>
            </w:pPr>
            <w:r w:rsidRPr="00836C48">
              <w:rPr>
                <w:rFonts w:ascii="Arial" w:hAnsi="Arial" w:cs="Arial"/>
                <w:bCs/>
                <w:sz w:val="18"/>
                <w:szCs w:val="18"/>
              </w:rPr>
              <w:t xml:space="preserve">The sub-borrower is responsible for ensuring </w:t>
            </w:r>
            <w:r w:rsidR="00A11B9B" w:rsidRPr="00836C48">
              <w:rPr>
                <w:rFonts w:ascii="Arial" w:hAnsi="Arial" w:cs="Arial"/>
                <w:bCs/>
                <w:sz w:val="18"/>
                <w:szCs w:val="18"/>
              </w:rPr>
              <w:t>that</w:t>
            </w:r>
            <w:r w:rsidRPr="00836C48">
              <w:rPr>
                <w:rFonts w:ascii="Arial" w:hAnsi="Arial" w:cs="Arial"/>
                <w:bCs/>
                <w:sz w:val="18"/>
                <w:szCs w:val="18"/>
              </w:rPr>
              <w:t xml:space="preserve"> adequate financial and human resources </w:t>
            </w:r>
            <w:r w:rsidR="00A11B9B" w:rsidRPr="00836C48">
              <w:rPr>
                <w:rFonts w:ascii="Arial" w:hAnsi="Arial" w:cs="Arial"/>
                <w:bCs/>
                <w:sz w:val="18"/>
                <w:szCs w:val="18"/>
              </w:rPr>
              <w:t xml:space="preserve">are allocated </w:t>
            </w:r>
            <w:r w:rsidRPr="00836C48">
              <w:rPr>
                <w:rFonts w:ascii="Arial" w:hAnsi="Arial" w:cs="Arial"/>
                <w:bCs/>
                <w:sz w:val="18"/>
                <w:szCs w:val="18"/>
              </w:rPr>
              <w:t>for the effective implementation of this ESMP Checklist</w:t>
            </w:r>
            <w:r w:rsidR="008F4BC9" w:rsidRPr="00836C48">
              <w:rPr>
                <w:rFonts w:ascii="Arial" w:hAnsi="Arial" w:cs="Arial"/>
                <w:bCs/>
                <w:sz w:val="18"/>
                <w:szCs w:val="18"/>
              </w:rPr>
              <w:t>.</w:t>
            </w:r>
            <w:r w:rsidRPr="00836C48">
              <w:rPr>
                <w:rFonts w:ascii="Arial" w:hAnsi="Arial" w:cs="Arial"/>
                <w:bCs/>
                <w:sz w:val="18"/>
                <w:szCs w:val="18"/>
              </w:rPr>
              <w:t xml:space="preserve"> </w:t>
            </w:r>
          </w:p>
          <w:p w14:paraId="0B358F3D" w14:textId="77777777" w:rsidR="00565255" w:rsidRPr="00836C48" w:rsidRDefault="00565255" w:rsidP="00C02043">
            <w:pPr>
              <w:spacing w:line="240" w:lineRule="atLeast"/>
              <w:jc w:val="both"/>
              <w:rPr>
                <w:rFonts w:ascii="Arial" w:hAnsi="Arial" w:cs="Arial"/>
                <w:bCs/>
                <w:sz w:val="18"/>
                <w:szCs w:val="18"/>
              </w:rPr>
            </w:pPr>
          </w:p>
          <w:p w14:paraId="197EB450" w14:textId="0782A8F0" w:rsidR="00565255" w:rsidRPr="00836C48" w:rsidDel="00785D0F" w:rsidRDefault="009C3205" w:rsidP="00C02043">
            <w:pPr>
              <w:spacing w:line="240" w:lineRule="atLeast"/>
              <w:jc w:val="both"/>
              <w:rPr>
                <w:rFonts w:ascii="Arial" w:hAnsi="Arial" w:cs="Arial"/>
                <w:bCs/>
                <w:sz w:val="18"/>
                <w:szCs w:val="18"/>
              </w:rPr>
            </w:pPr>
            <w:r w:rsidRPr="00836C48">
              <w:rPr>
                <w:rFonts w:ascii="Arial" w:hAnsi="Arial" w:cs="Arial"/>
                <w:bCs/>
                <w:sz w:val="18"/>
                <w:szCs w:val="18"/>
              </w:rPr>
              <w:t xml:space="preserve">Roles and Responsibilities are provided </w:t>
            </w:r>
            <w:r w:rsidRPr="00DA4368">
              <w:rPr>
                <w:rFonts w:ascii="Arial" w:hAnsi="Arial" w:cs="Arial"/>
                <w:bCs/>
                <w:sz w:val="18"/>
                <w:szCs w:val="18"/>
              </w:rPr>
              <w:t xml:space="preserve">in </w:t>
            </w:r>
            <w:r w:rsidR="009D6660" w:rsidRPr="00E878C8">
              <w:rPr>
                <w:rFonts w:ascii="Arial" w:hAnsi="Arial" w:cs="Arial"/>
                <w:b/>
                <w:bCs/>
                <w:sz w:val="18"/>
                <w:szCs w:val="18"/>
              </w:rPr>
              <w:fldChar w:fldCharType="begin"/>
            </w:r>
            <w:r w:rsidR="009D6660" w:rsidRPr="00DA4368">
              <w:rPr>
                <w:rFonts w:ascii="Arial" w:hAnsi="Arial" w:cs="Arial"/>
                <w:bCs/>
                <w:sz w:val="18"/>
                <w:szCs w:val="18"/>
              </w:rPr>
              <w:instrText xml:space="preserve"> REF _Ref195874658 \h </w:instrText>
            </w:r>
            <w:r w:rsidR="009D6660" w:rsidRPr="00DA4368">
              <w:rPr>
                <w:rFonts w:ascii="Arial" w:hAnsi="Arial" w:cs="Arial"/>
                <w:b/>
                <w:bCs/>
                <w:sz w:val="18"/>
                <w:szCs w:val="18"/>
              </w:rPr>
              <w:instrText xml:space="preserve"> \* MERGEFORMAT </w:instrText>
            </w:r>
            <w:r w:rsidR="009D6660" w:rsidRPr="00E878C8">
              <w:rPr>
                <w:rFonts w:ascii="Arial" w:hAnsi="Arial" w:cs="Arial"/>
                <w:b/>
                <w:bCs/>
                <w:sz w:val="18"/>
                <w:szCs w:val="18"/>
              </w:rPr>
            </w:r>
            <w:r w:rsidR="009D6660" w:rsidRPr="00E878C8">
              <w:rPr>
                <w:rFonts w:ascii="Arial" w:hAnsi="Arial" w:cs="Arial"/>
                <w:b/>
                <w:bCs/>
                <w:sz w:val="18"/>
                <w:szCs w:val="18"/>
              </w:rPr>
              <w:fldChar w:fldCharType="separate"/>
            </w:r>
            <w:r w:rsidR="00F21C2E" w:rsidRPr="00F21C2E">
              <w:rPr>
                <w:rFonts w:ascii="Arial" w:hAnsi="Arial" w:cs="Arial"/>
                <w:sz w:val="18"/>
                <w:szCs w:val="18"/>
              </w:rPr>
              <w:t>Appendix-9</w:t>
            </w:r>
            <w:r w:rsidR="009D6660" w:rsidRPr="00E878C8">
              <w:rPr>
                <w:rFonts w:ascii="Arial" w:hAnsi="Arial" w:cs="Arial"/>
                <w:b/>
                <w:bCs/>
                <w:sz w:val="18"/>
                <w:szCs w:val="18"/>
              </w:rPr>
              <w:fldChar w:fldCharType="end"/>
            </w:r>
            <w:r w:rsidR="00F21C2E">
              <w:rPr>
                <w:rFonts w:ascii="Arial" w:hAnsi="Arial" w:cs="Arial"/>
                <w:b/>
                <w:bCs/>
                <w:sz w:val="18"/>
                <w:szCs w:val="18"/>
              </w:rPr>
              <w:t>.</w:t>
            </w:r>
          </w:p>
        </w:tc>
      </w:tr>
      <w:tr w:rsidR="001D2888" w:rsidRPr="00836C48" w14:paraId="091D8F42" w14:textId="77777777" w:rsidTr="008F4BC9">
        <w:trPr>
          <w:trHeight w:val="20"/>
        </w:trPr>
        <w:tc>
          <w:tcPr>
            <w:tcW w:w="5000" w:type="pct"/>
            <w:tcBorders>
              <w:left w:val="single" w:sz="4" w:space="0" w:color="auto"/>
              <w:right w:val="single" w:sz="4" w:space="0" w:color="auto"/>
            </w:tcBorders>
            <w:shd w:val="clear" w:color="auto" w:fill="FBE4D5" w:themeFill="accent2" w:themeFillTint="33"/>
          </w:tcPr>
          <w:p w14:paraId="751D88FF" w14:textId="088F533A" w:rsidR="001D2888" w:rsidRPr="0049293D" w:rsidRDefault="00785D0F" w:rsidP="00C02043">
            <w:pPr>
              <w:spacing w:line="240" w:lineRule="atLeast"/>
              <w:jc w:val="both"/>
              <w:rPr>
                <w:rFonts w:ascii="Arial" w:hAnsi="Arial" w:cs="Arial"/>
                <w:bCs/>
                <w:sz w:val="18"/>
                <w:szCs w:val="18"/>
              </w:rPr>
            </w:pPr>
            <w:r w:rsidRPr="0049293D">
              <w:rPr>
                <w:rFonts w:ascii="Arial" w:hAnsi="Arial" w:cs="Arial"/>
                <w:b/>
                <w:color w:val="002060"/>
                <w:sz w:val="18"/>
                <w:szCs w:val="18"/>
              </w:rPr>
              <w:t>2.</w:t>
            </w:r>
            <w:r w:rsidR="008F4BC9" w:rsidRPr="0049293D">
              <w:rPr>
                <w:rFonts w:ascii="Arial" w:hAnsi="Arial" w:cs="Arial"/>
                <w:b/>
                <w:color w:val="002060"/>
                <w:sz w:val="18"/>
                <w:szCs w:val="18"/>
              </w:rPr>
              <w:t>c</w:t>
            </w:r>
            <w:r w:rsidRPr="0049293D">
              <w:rPr>
                <w:rFonts w:ascii="Arial" w:hAnsi="Arial" w:cs="Arial"/>
                <w:b/>
                <w:color w:val="002060"/>
                <w:sz w:val="18"/>
                <w:szCs w:val="18"/>
              </w:rPr>
              <w:t>) Organizational Capacity</w:t>
            </w:r>
          </w:p>
        </w:tc>
      </w:tr>
      <w:tr w:rsidR="00785D0F" w:rsidRPr="00836C48" w14:paraId="1889C15A" w14:textId="77777777" w:rsidTr="00785D0F">
        <w:trPr>
          <w:trHeight w:val="20"/>
        </w:trPr>
        <w:tc>
          <w:tcPr>
            <w:tcW w:w="5000" w:type="pct"/>
            <w:tcBorders>
              <w:left w:val="single" w:sz="4" w:space="0" w:color="auto"/>
              <w:right w:val="single" w:sz="4" w:space="0" w:color="auto"/>
            </w:tcBorders>
          </w:tcPr>
          <w:p w14:paraId="09B8FE6C" w14:textId="70522FE9" w:rsidR="008F4BC9" w:rsidRPr="0049293D" w:rsidRDefault="008F4BC9" w:rsidP="00C02043">
            <w:pPr>
              <w:spacing w:line="240" w:lineRule="atLeast"/>
              <w:jc w:val="both"/>
              <w:rPr>
                <w:rFonts w:ascii="Arial" w:hAnsi="Arial" w:cs="Arial"/>
                <w:bCs/>
                <w:sz w:val="18"/>
                <w:szCs w:val="18"/>
              </w:rPr>
            </w:pPr>
            <w:r w:rsidRPr="0049293D">
              <w:rPr>
                <w:rFonts w:ascii="Arial" w:hAnsi="Arial" w:cs="Arial"/>
                <w:b/>
                <w:sz w:val="18"/>
                <w:szCs w:val="18"/>
                <w:u w:val="single"/>
              </w:rPr>
              <w:t>Sub-borrower</w:t>
            </w:r>
            <w:r w:rsidR="0036408A" w:rsidRPr="0049293D">
              <w:rPr>
                <w:rFonts w:ascii="Arial" w:hAnsi="Arial" w:cs="Arial"/>
                <w:b/>
                <w:sz w:val="18"/>
                <w:szCs w:val="18"/>
                <w:u w:val="single"/>
              </w:rPr>
              <w:t>:</w:t>
            </w:r>
            <w:r w:rsidRPr="0049293D">
              <w:rPr>
                <w:rFonts w:ascii="Arial" w:hAnsi="Arial" w:cs="Arial"/>
                <w:b/>
                <w:sz w:val="18"/>
                <w:szCs w:val="18"/>
                <w:u w:val="single"/>
              </w:rPr>
              <w:t xml:space="preserve"> </w:t>
            </w:r>
          </w:p>
          <w:p w14:paraId="3019222F" w14:textId="3C143609" w:rsidR="00785D0F" w:rsidRPr="0049293D" w:rsidRDefault="008F4BC9" w:rsidP="00C02043">
            <w:pPr>
              <w:spacing w:line="240" w:lineRule="atLeast"/>
              <w:jc w:val="both"/>
              <w:rPr>
                <w:rFonts w:ascii="Arial" w:hAnsi="Arial" w:cs="Arial"/>
                <w:bCs/>
                <w:sz w:val="18"/>
                <w:szCs w:val="18"/>
              </w:rPr>
            </w:pPr>
            <w:r w:rsidRPr="0049293D">
              <w:rPr>
                <w:rFonts w:ascii="Arial" w:hAnsi="Arial" w:cs="Arial"/>
                <w:bCs/>
                <w:sz w:val="18"/>
                <w:szCs w:val="18"/>
              </w:rPr>
              <w:t>The s</w:t>
            </w:r>
            <w:r w:rsidR="00785D0F" w:rsidRPr="0049293D">
              <w:rPr>
                <w:rFonts w:ascii="Arial" w:hAnsi="Arial" w:cs="Arial"/>
                <w:bCs/>
                <w:sz w:val="18"/>
                <w:szCs w:val="18"/>
              </w:rPr>
              <w:t xml:space="preserve">ub-borrower shall establish an organizational structure (Project Implementation Unit – PIU) with qualified staff and resources to the satisfaction of ILBANK and maintain it by ensuring that there is qualified staff assigned and serving on the duty throughout the </w:t>
            </w:r>
            <w:r w:rsidRPr="0049293D">
              <w:rPr>
                <w:rFonts w:ascii="Arial" w:hAnsi="Arial" w:cs="Arial"/>
                <w:bCs/>
                <w:sz w:val="18"/>
                <w:szCs w:val="18"/>
              </w:rPr>
              <w:t>s</w:t>
            </w:r>
            <w:r w:rsidR="00785D0F" w:rsidRPr="0049293D">
              <w:rPr>
                <w:rFonts w:ascii="Arial" w:hAnsi="Arial" w:cs="Arial"/>
                <w:bCs/>
                <w:sz w:val="18"/>
                <w:szCs w:val="18"/>
              </w:rPr>
              <w:t xml:space="preserve">ub-financing </w:t>
            </w:r>
            <w:r w:rsidRPr="0049293D">
              <w:rPr>
                <w:rFonts w:ascii="Arial" w:hAnsi="Arial" w:cs="Arial"/>
                <w:bCs/>
                <w:sz w:val="18"/>
                <w:szCs w:val="18"/>
              </w:rPr>
              <w:t>a</w:t>
            </w:r>
            <w:r w:rsidR="00785D0F" w:rsidRPr="0049293D">
              <w:rPr>
                <w:rFonts w:ascii="Arial" w:hAnsi="Arial" w:cs="Arial"/>
                <w:bCs/>
                <w:sz w:val="18"/>
                <w:szCs w:val="18"/>
              </w:rPr>
              <w:t xml:space="preserve">greement life cycle. </w:t>
            </w:r>
          </w:p>
          <w:p w14:paraId="4F4143EF" w14:textId="77777777" w:rsidR="00785D0F" w:rsidRPr="0049293D" w:rsidRDefault="00785D0F" w:rsidP="00C02043">
            <w:pPr>
              <w:spacing w:line="240" w:lineRule="atLeast"/>
              <w:jc w:val="both"/>
              <w:rPr>
                <w:rFonts w:ascii="Arial" w:hAnsi="Arial" w:cs="Arial"/>
                <w:bCs/>
                <w:sz w:val="18"/>
                <w:szCs w:val="18"/>
              </w:rPr>
            </w:pPr>
          </w:p>
          <w:p w14:paraId="15D80005" w14:textId="0E9AA1FF" w:rsidR="00785D0F" w:rsidRPr="0049293D" w:rsidRDefault="008F4BC9" w:rsidP="00C02043">
            <w:pPr>
              <w:spacing w:line="240" w:lineRule="atLeast"/>
              <w:jc w:val="both"/>
              <w:rPr>
                <w:rFonts w:ascii="Arial" w:hAnsi="Arial" w:cs="Arial"/>
                <w:bCs/>
                <w:sz w:val="18"/>
                <w:szCs w:val="18"/>
              </w:rPr>
            </w:pPr>
            <w:r w:rsidRPr="0049293D">
              <w:rPr>
                <w:rFonts w:ascii="Arial" w:hAnsi="Arial" w:cs="Arial"/>
                <w:bCs/>
                <w:sz w:val="18"/>
                <w:szCs w:val="18"/>
              </w:rPr>
              <w:t>The s</w:t>
            </w:r>
            <w:r w:rsidR="00BB3D57" w:rsidRPr="0049293D">
              <w:rPr>
                <w:rFonts w:ascii="Arial" w:hAnsi="Arial" w:cs="Arial"/>
                <w:bCs/>
                <w:sz w:val="18"/>
                <w:szCs w:val="18"/>
              </w:rPr>
              <w:t>ub-borrower assigns t</w:t>
            </w:r>
            <w:r w:rsidR="00785D0F" w:rsidRPr="0049293D">
              <w:rPr>
                <w:rFonts w:ascii="Arial" w:hAnsi="Arial" w:cs="Arial"/>
                <w:bCs/>
                <w:sz w:val="18"/>
                <w:szCs w:val="18"/>
              </w:rPr>
              <w:t>h</w:t>
            </w:r>
            <w:r w:rsidR="00AE5C4E" w:rsidRPr="0049293D">
              <w:rPr>
                <w:rFonts w:ascii="Arial" w:hAnsi="Arial" w:cs="Arial"/>
                <w:bCs/>
                <w:sz w:val="18"/>
                <w:szCs w:val="18"/>
              </w:rPr>
              <w:t>e</w:t>
            </w:r>
            <w:r w:rsidR="00785D0F" w:rsidRPr="0049293D">
              <w:rPr>
                <w:rFonts w:ascii="Arial" w:hAnsi="Arial" w:cs="Arial"/>
                <w:bCs/>
                <w:sz w:val="18"/>
                <w:szCs w:val="18"/>
              </w:rPr>
              <w:t xml:space="preserve"> following personnel </w:t>
            </w:r>
            <w:r w:rsidR="00AE5C4E" w:rsidRPr="0049293D">
              <w:rPr>
                <w:rFonts w:ascii="Arial" w:hAnsi="Arial" w:cs="Arial"/>
                <w:bCs/>
                <w:sz w:val="18"/>
                <w:szCs w:val="18"/>
              </w:rPr>
              <w:t xml:space="preserve">to </w:t>
            </w:r>
            <w:r w:rsidR="00785D0F" w:rsidRPr="0049293D">
              <w:rPr>
                <w:rFonts w:ascii="Arial" w:hAnsi="Arial" w:cs="Arial"/>
                <w:bCs/>
                <w:sz w:val="18"/>
                <w:szCs w:val="18"/>
              </w:rPr>
              <w:t>support management and monitoring of subproject E&amp;S risks and impacts and ensure full compliance with the</w:t>
            </w:r>
            <w:r w:rsidR="00AE5C4E" w:rsidRPr="0049293D">
              <w:rPr>
                <w:rFonts w:ascii="Arial" w:hAnsi="Arial" w:cs="Arial"/>
                <w:bCs/>
                <w:sz w:val="18"/>
                <w:szCs w:val="18"/>
              </w:rPr>
              <w:t xml:space="preserve"> requirements of this ESMP Checklist: </w:t>
            </w:r>
          </w:p>
          <w:p w14:paraId="0B7143C2" w14:textId="132EA5F2" w:rsidR="00785D0F" w:rsidRPr="0049293D" w:rsidRDefault="00785D0F" w:rsidP="007E1A92">
            <w:pPr>
              <w:numPr>
                <w:ilvl w:val="0"/>
                <w:numId w:val="1"/>
              </w:numPr>
              <w:spacing w:line="240" w:lineRule="atLeast"/>
              <w:jc w:val="both"/>
              <w:rPr>
                <w:rFonts w:ascii="Arial" w:hAnsi="Arial" w:cs="Arial"/>
                <w:bCs/>
                <w:color w:val="7F7F7F" w:themeColor="text1" w:themeTint="80"/>
                <w:sz w:val="18"/>
                <w:szCs w:val="18"/>
              </w:rPr>
            </w:pPr>
            <w:r w:rsidRPr="0049293D">
              <w:rPr>
                <w:rFonts w:ascii="Arial" w:hAnsi="Arial" w:cs="Arial"/>
                <w:b/>
                <w:bCs/>
                <w:sz w:val="18"/>
                <w:szCs w:val="18"/>
              </w:rPr>
              <w:t xml:space="preserve">Environmental </w:t>
            </w:r>
            <w:r w:rsidR="00AE5C4E" w:rsidRPr="0049293D">
              <w:rPr>
                <w:rFonts w:ascii="Arial" w:hAnsi="Arial" w:cs="Arial"/>
                <w:b/>
                <w:bCs/>
                <w:sz w:val="18"/>
                <w:szCs w:val="18"/>
              </w:rPr>
              <w:t xml:space="preserve">Focal Point: </w:t>
            </w:r>
            <w:r w:rsidR="00B43BA6">
              <w:rPr>
                <w:rFonts w:ascii="Arial" w:hAnsi="Arial" w:cs="Arial"/>
                <w:color w:val="7F7F7F" w:themeColor="text1" w:themeTint="80"/>
                <w:sz w:val="18"/>
                <w:szCs w:val="18"/>
              </w:rPr>
              <w:t>Saliha Dirim Burhan, E</w:t>
            </w:r>
            <w:r w:rsidR="00AE73EB" w:rsidRPr="0049293D">
              <w:rPr>
                <w:rFonts w:ascii="Arial" w:hAnsi="Arial" w:cs="Arial"/>
                <w:color w:val="7F7F7F" w:themeColor="text1" w:themeTint="80"/>
                <w:sz w:val="18"/>
                <w:szCs w:val="18"/>
              </w:rPr>
              <w:t xml:space="preserve">nvironmental Engineer, </w:t>
            </w:r>
            <w:r w:rsidR="00962F72">
              <w:rPr>
                <w:rFonts w:ascii="Arial" w:hAnsi="Arial" w:cs="Arial"/>
                <w:color w:val="7F7F7F" w:themeColor="text1" w:themeTint="80"/>
                <w:sz w:val="18"/>
                <w:szCs w:val="18"/>
              </w:rPr>
              <w:t>1</w:t>
            </w:r>
            <w:r w:rsidR="00B43BA6">
              <w:rPr>
                <w:rFonts w:ascii="Arial" w:hAnsi="Arial" w:cs="Arial"/>
                <w:color w:val="7F7F7F" w:themeColor="text1" w:themeTint="80"/>
                <w:sz w:val="18"/>
                <w:szCs w:val="18"/>
              </w:rPr>
              <w:t>9</w:t>
            </w:r>
            <w:r w:rsidR="00962F72" w:rsidRPr="0049293D">
              <w:rPr>
                <w:rFonts w:ascii="Arial" w:hAnsi="Arial" w:cs="Arial"/>
                <w:color w:val="7F7F7F" w:themeColor="text1" w:themeTint="80"/>
                <w:sz w:val="18"/>
                <w:szCs w:val="18"/>
              </w:rPr>
              <w:t xml:space="preserve"> </w:t>
            </w:r>
            <w:r w:rsidR="00AE73EB" w:rsidRPr="0049293D">
              <w:rPr>
                <w:rFonts w:ascii="Arial" w:hAnsi="Arial" w:cs="Arial"/>
                <w:color w:val="7F7F7F" w:themeColor="text1" w:themeTint="80"/>
                <w:sz w:val="18"/>
                <w:szCs w:val="18"/>
              </w:rPr>
              <w:t>years</w:t>
            </w:r>
          </w:p>
          <w:p w14:paraId="2D736BE5" w14:textId="35FC6F43" w:rsidR="00BB3D57" w:rsidRPr="0049293D" w:rsidRDefault="00BB3D57" w:rsidP="007E1A92">
            <w:pPr>
              <w:numPr>
                <w:ilvl w:val="0"/>
                <w:numId w:val="1"/>
              </w:numPr>
              <w:spacing w:line="240" w:lineRule="atLeast"/>
              <w:jc w:val="both"/>
              <w:rPr>
                <w:rFonts w:ascii="Arial" w:hAnsi="Arial" w:cs="Arial"/>
                <w:bCs/>
                <w:sz w:val="18"/>
                <w:szCs w:val="18"/>
              </w:rPr>
            </w:pPr>
            <w:r w:rsidRPr="0049293D">
              <w:rPr>
                <w:rFonts w:ascii="Arial" w:hAnsi="Arial" w:cs="Arial"/>
                <w:b/>
                <w:bCs/>
                <w:sz w:val="18"/>
                <w:szCs w:val="18"/>
              </w:rPr>
              <w:t>Social Focal Point (</w:t>
            </w:r>
            <w:r w:rsidRPr="0049293D">
              <w:rPr>
                <w:rFonts w:ascii="Arial" w:hAnsi="Arial" w:cs="Arial"/>
                <w:bCs/>
                <w:sz w:val="18"/>
                <w:szCs w:val="18"/>
              </w:rPr>
              <w:t>(who will also act as the G</w:t>
            </w:r>
            <w:r w:rsidR="001A7B33" w:rsidRPr="0049293D">
              <w:rPr>
                <w:rFonts w:ascii="Arial" w:hAnsi="Arial" w:cs="Arial"/>
                <w:bCs/>
                <w:sz w:val="18"/>
                <w:szCs w:val="18"/>
              </w:rPr>
              <w:t>rievance Mechanism (G</w:t>
            </w:r>
            <w:r w:rsidRPr="0049293D">
              <w:rPr>
                <w:rFonts w:ascii="Arial" w:hAnsi="Arial" w:cs="Arial"/>
                <w:bCs/>
                <w:sz w:val="18"/>
                <w:szCs w:val="18"/>
              </w:rPr>
              <w:t>M</w:t>
            </w:r>
            <w:r w:rsidR="001A7B33" w:rsidRPr="0049293D">
              <w:rPr>
                <w:rFonts w:ascii="Arial" w:hAnsi="Arial" w:cs="Arial"/>
                <w:bCs/>
                <w:sz w:val="18"/>
                <w:szCs w:val="18"/>
              </w:rPr>
              <w:t>)</w:t>
            </w:r>
            <w:r w:rsidRPr="0049293D">
              <w:rPr>
                <w:rFonts w:ascii="Arial" w:hAnsi="Arial" w:cs="Arial"/>
                <w:bCs/>
                <w:sz w:val="18"/>
                <w:szCs w:val="18"/>
              </w:rPr>
              <w:t xml:space="preserve"> Focal Point)</w:t>
            </w:r>
            <w:r w:rsidRPr="0049293D">
              <w:rPr>
                <w:rFonts w:ascii="Arial" w:hAnsi="Arial" w:cs="Arial"/>
                <w:b/>
                <w:bCs/>
                <w:sz w:val="18"/>
                <w:szCs w:val="18"/>
              </w:rPr>
              <w:t xml:space="preserve">: </w:t>
            </w:r>
            <w:r w:rsidR="00B43BA6">
              <w:rPr>
                <w:rFonts w:ascii="Arial" w:hAnsi="Arial" w:cs="Arial"/>
                <w:color w:val="7F7F7F" w:themeColor="text1" w:themeTint="80"/>
                <w:sz w:val="18"/>
                <w:szCs w:val="18"/>
              </w:rPr>
              <w:t>Rasim Berk Yılmaz, P</w:t>
            </w:r>
            <w:r w:rsidR="00AE73EB" w:rsidRPr="0049293D">
              <w:rPr>
                <w:rFonts w:ascii="Arial" w:hAnsi="Arial" w:cs="Arial"/>
                <w:color w:val="7F7F7F" w:themeColor="text1" w:themeTint="80"/>
                <w:sz w:val="18"/>
                <w:szCs w:val="18"/>
              </w:rPr>
              <w:t>roject Expert,</w:t>
            </w:r>
            <w:r w:rsidR="00B43BA6">
              <w:rPr>
                <w:rFonts w:ascii="Arial" w:hAnsi="Arial" w:cs="Arial"/>
                <w:color w:val="7F7F7F" w:themeColor="text1" w:themeTint="80"/>
                <w:sz w:val="18"/>
                <w:szCs w:val="18"/>
              </w:rPr>
              <w:t xml:space="preserve"> 5</w:t>
            </w:r>
            <w:r w:rsidR="00962F72" w:rsidRPr="0049293D">
              <w:rPr>
                <w:rFonts w:ascii="Arial" w:hAnsi="Arial" w:cs="Arial"/>
                <w:color w:val="7F7F7F" w:themeColor="text1" w:themeTint="80"/>
                <w:sz w:val="18"/>
                <w:szCs w:val="18"/>
              </w:rPr>
              <w:t xml:space="preserve"> </w:t>
            </w:r>
            <w:r w:rsidR="00AE73EB" w:rsidRPr="0049293D">
              <w:rPr>
                <w:rFonts w:ascii="Arial" w:hAnsi="Arial" w:cs="Arial"/>
                <w:color w:val="7F7F7F" w:themeColor="text1" w:themeTint="80"/>
                <w:sz w:val="18"/>
                <w:szCs w:val="18"/>
              </w:rPr>
              <w:t>years</w:t>
            </w:r>
          </w:p>
          <w:p w14:paraId="2FE5A8CE" w14:textId="7F504ED5" w:rsidR="000F4CA2" w:rsidRPr="0049293D" w:rsidRDefault="00AE5C4E" w:rsidP="007E1A92">
            <w:pPr>
              <w:numPr>
                <w:ilvl w:val="0"/>
                <w:numId w:val="1"/>
              </w:numPr>
              <w:spacing w:line="240" w:lineRule="atLeast"/>
              <w:jc w:val="both"/>
              <w:rPr>
                <w:rFonts w:ascii="Arial" w:hAnsi="Arial" w:cs="Arial"/>
                <w:bCs/>
                <w:sz w:val="18"/>
                <w:szCs w:val="18"/>
              </w:rPr>
            </w:pPr>
            <w:r w:rsidRPr="0049293D">
              <w:rPr>
                <w:rFonts w:ascii="Arial" w:hAnsi="Arial" w:cs="Arial"/>
                <w:b/>
                <w:bCs/>
                <w:sz w:val="18"/>
                <w:szCs w:val="18"/>
              </w:rPr>
              <w:t>O</w:t>
            </w:r>
            <w:r w:rsidR="00785D0F" w:rsidRPr="0049293D">
              <w:rPr>
                <w:rFonts w:ascii="Arial" w:hAnsi="Arial" w:cs="Arial"/>
                <w:b/>
                <w:bCs/>
                <w:sz w:val="18"/>
                <w:szCs w:val="18"/>
              </w:rPr>
              <w:t>ccupational Health and Safety (OHS) Specialist</w:t>
            </w:r>
            <w:r w:rsidRPr="0049293D">
              <w:rPr>
                <w:rFonts w:ascii="Arial" w:hAnsi="Arial" w:cs="Arial"/>
                <w:b/>
                <w:bCs/>
                <w:sz w:val="18"/>
                <w:szCs w:val="18"/>
              </w:rPr>
              <w:t xml:space="preserve">: </w:t>
            </w:r>
            <w:r w:rsidR="00B43BA6">
              <w:rPr>
                <w:rFonts w:ascii="Arial" w:hAnsi="Arial" w:cs="Arial"/>
                <w:color w:val="7F7F7F" w:themeColor="text1" w:themeTint="80"/>
                <w:sz w:val="18"/>
                <w:szCs w:val="18"/>
              </w:rPr>
              <w:t>Mustafa Genç, O</w:t>
            </w:r>
            <w:r w:rsidR="00AE73EB" w:rsidRPr="0049293D">
              <w:rPr>
                <w:rFonts w:ascii="Arial" w:hAnsi="Arial" w:cs="Arial"/>
                <w:color w:val="7F7F7F" w:themeColor="text1" w:themeTint="80"/>
                <w:sz w:val="18"/>
                <w:szCs w:val="18"/>
              </w:rPr>
              <w:t xml:space="preserve">HS Expert, </w:t>
            </w:r>
            <w:r w:rsidR="00B43BA6">
              <w:rPr>
                <w:rFonts w:ascii="Arial" w:hAnsi="Arial" w:cs="Arial"/>
                <w:color w:val="7F7F7F" w:themeColor="text1" w:themeTint="80"/>
                <w:sz w:val="18"/>
                <w:szCs w:val="18"/>
              </w:rPr>
              <w:t>1</w:t>
            </w:r>
            <w:r w:rsidR="00962F72" w:rsidRPr="0049293D">
              <w:rPr>
                <w:rFonts w:ascii="Arial" w:hAnsi="Arial" w:cs="Arial"/>
                <w:color w:val="7F7F7F" w:themeColor="text1" w:themeTint="80"/>
                <w:sz w:val="18"/>
                <w:szCs w:val="18"/>
              </w:rPr>
              <w:t xml:space="preserve"> </w:t>
            </w:r>
            <w:r w:rsidR="00AE73EB" w:rsidRPr="0049293D">
              <w:rPr>
                <w:rFonts w:ascii="Arial" w:hAnsi="Arial" w:cs="Arial"/>
                <w:color w:val="7F7F7F" w:themeColor="text1" w:themeTint="80"/>
                <w:sz w:val="18"/>
                <w:szCs w:val="18"/>
              </w:rPr>
              <w:t>ye</w:t>
            </w:r>
            <w:r w:rsidR="0049293D">
              <w:rPr>
                <w:rFonts w:ascii="Arial" w:hAnsi="Arial" w:cs="Arial"/>
                <w:color w:val="7F7F7F" w:themeColor="text1" w:themeTint="80"/>
                <w:sz w:val="18"/>
                <w:szCs w:val="18"/>
              </w:rPr>
              <w:t>ars</w:t>
            </w:r>
          </w:p>
        </w:tc>
      </w:tr>
      <w:tr w:rsidR="00DD1703" w:rsidRPr="00836C48" w14:paraId="7DE8CD66" w14:textId="77777777" w:rsidTr="00785D0F">
        <w:trPr>
          <w:trHeight w:val="20"/>
        </w:trPr>
        <w:tc>
          <w:tcPr>
            <w:tcW w:w="5000" w:type="pct"/>
            <w:tcBorders>
              <w:left w:val="single" w:sz="4" w:space="0" w:color="auto"/>
              <w:right w:val="single" w:sz="4" w:space="0" w:color="auto"/>
            </w:tcBorders>
          </w:tcPr>
          <w:p w14:paraId="4EAC19DD" w14:textId="74102924" w:rsidR="00DD1703" w:rsidRPr="0049293D" w:rsidRDefault="00DD1703" w:rsidP="00C02043">
            <w:pPr>
              <w:spacing w:line="240" w:lineRule="atLeast"/>
              <w:jc w:val="both"/>
              <w:rPr>
                <w:rFonts w:ascii="Arial" w:hAnsi="Arial" w:cs="Arial"/>
                <w:bCs/>
                <w:sz w:val="18"/>
                <w:szCs w:val="18"/>
              </w:rPr>
            </w:pPr>
            <w:r w:rsidRPr="0049293D">
              <w:rPr>
                <w:rFonts w:ascii="Arial" w:hAnsi="Arial" w:cs="Arial"/>
                <w:b/>
                <w:sz w:val="18"/>
                <w:szCs w:val="18"/>
                <w:u w:val="single"/>
              </w:rPr>
              <w:t>Contractor</w:t>
            </w:r>
            <w:r w:rsidR="0036408A" w:rsidRPr="0049293D">
              <w:rPr>
                <w:rFonts w:ascii="Arial" w:hAnsi="Arial" w:cs="Arial"/>
                <w:b/>
                <w:sz w:val="18"/>
                <w:szCs w:val="18"/>
                <w:u w:val="single"/>
              </w:rPr>
              <w:t>s:</w:t>
            </w:r>
          </w:p>
          <w:p w14:paraId="08C95894" w14:textId="66F53A87" w:rsidR="00DD1703" w:rsidRPr="0049293D" w:rsidRDefault="00EC60F7" w:rsidP="00C02043">
            <w:pPr>
              <w:spacing w:line="240" w:lineRule="atLeast"/>
              <w:jc w:val="both"/>
              <w:rPr>
                <w:rFonts w:ascii="Arial" w:hAnsi="Arial" w:cs="Arial"/>
                <w:bCs/>
                <w:sz w:val="18"/>
                <w:szCs w:val="18"/>
              </w:rPr>
            </w:pPr>
            <w:r w:rsidRPr="0049293D">
              <w:rPr>
                <w:rFonts w:ascii="Arial" w:hAnsi="Arial" w:cs="Arial"/>
                <w:bCs/>
                <w:sz w:val="18"/>
                <w:szCs w:val="18"/>
              </w:rPr>
              <w:t>The s</w:t>
            </w:r>
            <w:r w:rsidR="00DD1703" w:rsidRPr="0049293D">
              <w:rPr>
                <w:rFonts w:ascii="Arial" w:hAnsi="Arial" w:cs="Arial"/>
                <w:bCs/>
                <w:sz w:val="18"/>
                <w:szCs w:val="18"/>
              </w:rPr>
              <w:t xml:space="preserve">ub-borrower shall obligate awarded contractors to establish and maintain throughout the contract duration an organizational structure with qualified staff and resources. </w:t>
            </w:r>
          </w:p>
          <w:p w14:paraId="2F57DAE4" w14:textId="77777777" w:rsidR="00DD1703" w:rsidRPr="0049293D" w:rsidRDefault="00DD1703" w:rsidP="00C02043">
            <w:pPr>
              <w:spacing w:line="240" w:lineRule="atLeast"/>
              <w:jc w:val="both"/>
              <w:rPr>
                <w:rFonts w:ascii="Arial" w:hAnsi="Arial" w:cs="Arial"/>
                <w:bCs/>
                <w:sz w:val="18"/>
                <w:szCs w:val="18"/>
              </w:rPr>
            </w:pPr>
          </w:p>
          <w:p w14:paraId="58752E59" w14:textId="77777777" w:rsidR="00DD1703" w:rsidRPr="0049293D" w:rsidRDefault="00DD1703" w:rsidP="00C02043">
            <w:pPr>
              <w:spacing w:line="240" w:lineRule="atLeast"/>
              <w:jc w:val="both"/>
              <w:rPr>
                <w:rFonts w:ascii="Arial" w:hAnsi="Arial" w:cs="Arial"/>
                <w:bCs/>
                <w:sz w:val="18"/>
                <w:szCs w:val="18"/>
              </w:rPr>
            </w:pPr>
            <w:r w:rsidRPr="0049293D">
              <w:rPr>
                <w:rFonts w:ascii="Arial" w:hAnsi="Arial" w:cs="Arial"/>
                <w:bCs/>
                <w:sz w:val="18"/>
                <w:szCs w:val="18"/>
              </w:rPr>
              <w:t xml:space="preserve">This shall be achieved through assigning the following personnel under the contractor’s organization prior to commencement of works: </w:t>
            </w:r>
          </w:p>
          <w:p w14:paraId="2A098C4E" w14:textId="53031858" w:rsidR="00E638BE" w:rsidRPr="0049293D" w:rsidRDefault="00E638BE" w:rsidP="007E1A92">
            <w:pPr>
              <w:numPr>
                <w:ilvl w:val="0"/>
                <w:numId w:val="1"/>
              </w:numPr>
              <w:spacing w:line="240" w:lineRule="atLeast"/>
              <w:jc w:val="both"/>
              <w:rPr>
                <w:rFonts w:ascii="Arial" w:hAnsi="Arial" w:cs="Arial"/>
                <w:b/>
                <w:bCs/>
                <w:sz w:val="18"/>
                <w:szCs w:val="18"/>
              </w:rPr>
            </w:pPr>
            <w:r w:rsidRPr="0049293D">
              <w:rPr>
                <w:rFonts w:ascii="Arial" w:hAnsi="Arial" w:cs="Arial"/>
                <w:b/>
                <w:bCs/>
                <w:sz w:val="18"/>
                <w:szCs w:val="18"/>
              </w:rPr>
              <w:t>One (1) Environmental Specialist</w:t>
            </w:r>
            <w:r w:rsidR="00DA4274" w:rsidRPr="0049293D">
              <w:rPr>
                <w:rFonts w:ascii="Arial" w:hAnsi="Arial" w:cs="Arial"/>
                <w:b/>
                <w:bCs/>
                <w:sz w:val="18"/>
                <w:szCs w:val="18"/>
              </w:rPr>
              <w:t xml:space="preserve">: </w:t>
            </w:r>
            <w:r w:rsidR="00DA4274" w:rsidRPr="0049293D">
              <w:rPr>
                <w:rFonts w:ascii="Arial" w:hAnsi="Arial" w:cs="Arial"/>
                <w:color w:val="7F7F7F" w:themeColor="text1" w:themeTint="80"/>
                <w:sz w:val="18"/>
                <w:szCs w:val="18"/>
              </w:rPr>
              <w:t>Please insert name-surname, position/title, length of professional experience</w:t>
            </w:r>
          </w:p>
          <w:p w14:paraId="227FFE26" w14:textId="11D0D173" w:rsidR="00DD1703" w:rsidRPr="0049293D" w:rsidRDefault="00E638BE" w:rsidP="007E1A92">
            <w:pPr>
              <w:numPr>
                <w:ilvl w:val="0"/>
                <w:numId w:val="1"/>
              </w:numPr>
              <w:spacing w:line="240" w:lineRule="atLeast"/>
              <w:jc w:val="both"/>
              <w:rPr>
                <w:rFonts w:ascii="Arial" w:hAnsi="Arial" w:cs="Arial"/>
                <w:b/>
                <w:bCs/>
                <w:sz w:val="18"/>
                <w:szCs w:val="18"/>
              </w:rPr>
            </w:pPr>
            <w:r w:rsidRPr="0049293D">
              <w:rPr>
                <w:rFonts w:ascii="Arial" w:hAnsi="Arial" w:cs="Arial"/>
                <w:b/>
                <w:bCs/>
                <w:sz w:val="18"/>
                <w:szCs w:val="18"/>
              </w:rPr>
              <w:t xml:space="preserve">One (1) </w:t>
            </w:r>
            <w:r w:rsidR="00DD1703" w:rsidRPr="0049293D">
              <w:rPr>
                <w:rFonts w:ascii="Arial" w:hAnsi="Arial" w:cs="Arial"/>
                <w:b/>
                <w:bCs/>
                <w:sz w:val="18"/>
                <w:szCs w:val="18"/>
              </w:rPr>
              <w:t>Social Specialist</w:t>
            </w:r>
            <w:r w:rsidR="00DA4274" w:rsidRPr="0049293D">
              <w:rPr>
                <w:rFonts w:ascii="Arial" w:hAnsi="Arial" w:cs="Arial"/>
                <w:b/>
                <w:bCs/>
                <w:sz w:val="18"/>
                <w:szCs w:val="18"/>
              </w:rPr>
              <w:t xml:space="preserve">: </w:t>
            </w:r>
            <w:r w:rsidR="00DA4274" w:rsidRPr="0049293D">
              <w:rPr>
                <w:rFonts w:ascii="Arial" w:hAnsi="Arial" w:cs="Arial"/>
                <w:color w:val="7F7F7F" w:themeColor="text1" w:themeTint="80"/>
                <w:sz w:val="18"/>
                <w:szCs w:val="18"/>
              </w:rPr>
              <w:t>Please insert name-surname, position/title, length of professional experience</w:t>
            </w:r>
          </w:p>
          <w:p w14:paraId="48071E6F" w14:textId="7F28DA72" w:rsidR="00DD1703" w:rsidRPr="0049293D" w:rsidRDefault="00DD1703" w:rsidP="009F2A6F">
            <w:pPr>
              <w:numPr>
                <w:ilvl w:val="0"/>
                <w:numId w:val="1"/>
              </w:numPr>
              <w:spacing w:line="240" w:lineRule="atLeast"/>
              <w:jc w:val="both"/>
              <w:rPr>
                <w:rFonts w:ascii="Arial" w:hAnsi="Arial" w:cs="Arial"/>
                <w:bCs/>
                <w:sz w:val="18"/>
                <w:szCs w:val="18"/>
              </w:rPr>
            </w:pPr>
            <w:r w:rsidRPr="0049293D">
              <w:rPr>
                <w:rFonts w:ascii="Arial" w:hAnsi="Arial" w:cs="Arial"/>
                <w:b/>
                <w:bCs/>
                <w:sz w:val="18"/>
                <w:szCs w:val="18"/>
              </w:rPr>
              <w:t>One (1) Occupational Health and Safety (OHS) Specialist</w:t>
            </w:r>
            <w:r w:rsidR="00DA4274" w:rsidRPr="0049293D">
              <w:rPr>
                <w:rFonts w:ascii="Arial" w:hAnsi="Arial" w:cs="Arial"/>
                <w:b/>
                <w:bCs/>
                <w:sz w:val="18"/>
                <w:szCs w:val="18"/>
              </w:rPr>
              <w:t>:</w:t>
            </w:r>
            <w:r w:rsidR="00DA4274" w:rsidRPr="0049293D">
              <w:rPr>
                <w:rFonts w:ascii="Arial" w:hAnsi="Arial" w:cs="Arial"/>
                <w:color w:val="7F7F7F" w:themeColor="text1" w:themeTint="80"/>
                <w:sz w:val="18"/>
                <w:szCs w:val="18"/>
              </w:rPr>
              <w:t xml:space="preserve"> </w:t>
            </w:r>
            <w:r w:rsidR="00FF400C" w:rsidRPr="0049293D">
              <w:rPr>
                <w:rFonts w:ascii="Arial" w:hAnsi="Arial" w:cs="Arial"/>
                <w:color w:val="7F7F7F" w:themeColor="text1" w:themeTint="80"/>
                <w:sz w:val="18"/>
                <w:szCs w:val="18"/>
              </w:rPr>
              <w:t>Please insert name-surname, position/title, length of professional experience, expertise class</w:t>
            </w:r>
          </w:p>
          <w:p w14:paraId="0F836930" w14:textId="77777777" w:rsidR="00FF400C" w:rsidRPr="0049293D" w:rsidRDefault="00FF400C" w:rsidP="00FF400C">
            <w:pPr>
              <w:spacing w:line="240" w:lineRule="atLeast"/>
              <w:ind w:left="360"/>
              <w:jc w:val="both"/>
              <w:rPr>
                <w:rFonts w:ascii="Arial" w:hAnsi="Arial" w:cs="Arial"/>
                <w:bCs/>
                <w:sz w:val="18"/>
                <w:szCs w:val="18"/>
              </w:rPr>
            </w:pPr>
          </w:p>
          <w:p w14:paraId="5730959F" w14:textId="4FEB9883" w:rsidR="00DD1703" w:rsidRPr="0049293D" w:rsidRDefault="00EC60F7" w:rsidP="00C02043">
            <w:pPr>
              <w:spacing w:line="240" w:lineRule="atLeast"/>
              <w:jc w:val="both"/>
              <w:rPr>
                <w:rFonts w:ascii="Arial" w:hAnsi="Arial" w:cs="Arial"/>
                <w:bCs/>
                <w:sz w:val="18"/>
                <w:szCs w:val="18"/>
              </w:rPr>
            </w:pPr>
            <w:r w:rsidRPr="0049293D">
              <w:rPr>
                <w:rFonts w:ascii="Arial" w:hAnsi="Arial" w:cs="Arial"/>
                <w:bCs/>
                <w:sz w:val="18"/>
                <w:szCs w:val="18"/>
              </w:rPr>
              <w:t>The s</w:t>
            </w:r>
            <w:r w:rsidR="00DD1703" w:rsidRPr="0049293D">
              <w:rPr>
                <w:rFonts w:ascii="Arial" w:hAnsi="Arial" w:cs="Arial"/>
                <w:bCs/>
                <w:sz w:val="18"/>
                <w:szCs w:val="18"/>
              </w:rPr>
              <w:t>ub-borrower shall in writ</w:t>
            </w:r>
            <w:r w:rsidR="008D5FC7" w:rsidRPr="0049293D">
              <w:rPr>
                <w:rFonts w:ascii="Arial" w:hAnsi="Arial" w:cs="Arial"/>
                <w:bCs/>
                <w:sz w:val="18"/>
                <w:szCs w:val="18"/>
              </w:rPr>
              <w:t>ing</w:t>
            </w:r>
            <w:r w:rsidR="00DD1703" w:rsidRPr="0049293D">
              <w:rPr>
                <w:rFonts w:ascii="Arial" w:hAnsi="Arial" w:cs="Arial"/>
                <w:bCs/>
                <w:sz w:val="18"/>
                <w:szCs w:val="18"/>
              </w:rPr>
              <w:t xml:space="preserve"> notify ILBANK of the assigned contractor personnel prior to commencement of works. </w:t>
            </w:r>
          </w:p>
        </w:tc>
      </w:tr>
      <w:tr w:rsidR="00AE73EB" w:rsidRPr="00836C48" w14:paraId="51A0522F" w14:textId="77777777" w:rsidTr="000F4CA2">
        <w:trPr>
          <w:trHeight w:val="20"/>
        </w:trPr>
        <w:tc>
          <w:tcPr>
            <w:tcW w:w="5000" w:type="pct"/>
            <w:tcBorders>
              <w:left w:val="single" w:sz="4" w:space="0" w:color="auto"/>
              <w:right w:val="single" w:sz="4" w:space="0" w:color="auto"/>
            </w:tcBorders>
            <w:shd w:val="clear" w:color="auto" w:fill="FBE4D5" w:themeFill="accent2" w:themeFillTint="33"/>
          </w:tcPr>
          <w:p w14:paraId="4E814E29" w14:textId="0D4646FF" w:rsidR="00AE73EB" w:rsidRPr="00836C48" w:rsidRDefault="00AE73EB" w:rsidP="00AE73EB">
            <w:pPr>
              <w:spacing w:line="240" w:lineRule="atLeast"/>
              <w:rPr>
                <w:rFonts w:ascii="Arial" w:hAnsi="Arial" w:cs="Arial"/>
                <w:b/>
                <w:sz w:val="18"/>
                <w:szCs w:val="18"/>
              </w:rPr>
            </w:pPr>
            <w:r w:rsidRPr="00836C48">
              <w:rPr>
                <w:rFonts w:ascii="Arial" w:hAnsi="Arial" w:cs="Arial"/>
                <w:b/>
                <w:color w:val="002060"/>
                <w:sz w:val="18"/>
                <w:szCs w:val="18"/>
              </w:rPr>
              <w:t>2.</w:t>
            </w:r>
            <w:r w:rsidR="00722793">
              <w:rPr>
                <w:rFonts w:ascii="Arial" w:hAnsi="Arial" w:cs="Arial"/>
                <w:b/>
                <w:color w:val="002060"/>
                <w:sz w:val="18"/>
                <w:szCs w:val="18"/>
              </w:rPr>
              <w:t>d</w:t>
            </w:r>
            <w:r w:rsidRPr="00836C48">
              <w:rPr>
                <w:rFonts w:ascii="Arial" w:hAnsi="Arial" w:cs="Arial"/>
                <w:b/>
                <w:color w:val="002060"/>
                <w:sz w:val="18"/>
                <w:szCs w:val="18"/>
              </w:rPr>
              <w:t>) Monitoring and Reporting</w:t>
            </w:r>
          </w:p>
        </w:tc>
      </w:tr>
      <w:tr w:rsidR="00AE73EB" w:rsidRPr="00836C48" w14:paraId="619000BE" w14:textId="77777777" w:rsidTr="00785D0F">
        <w:trPr>
          <w:trHeight w:val="20"/>
        </w:trPr>
        <w:tc>
          <w:tcPr>
            <w:tcW w:w="5000" w:type="pct"/>
            <w:tcBorders>
              <w:left w:val="single" w:sz="4" w:space="0" w:color="auto"/>
              <w:right w:val="single" w:sz="4" w:space="0" w:color="auto"/>
            </w:tcBorders>
          </w:tcPr>
          <w:p w14:paraId="34B9FB6D" w14:textId="7DAC23F0" w:rsidR="00AE73EB" w:rsidRPr="00836C48" w:rsidRDefault="00AE73EB" w:rsidP="00AE73EB">
            <w:pPr>
              <w:spacing w:line="240" w:lineRule="atLeast"/>
              <w:jc w:val="both"/>
              <w:rPr>
                <w:rFonts w:ascii="Arial" w:hAnsi="Arial" w:cs="Arial"/>
                <w:bCs/>
                <w:sz w:val="18"/>
                <w:szCs w:val="18"/>
              </w:rPr>
            </w:pPr>
            <w:r w:rsidRPr="00836C48">
              <w:rPr>
                <w:rFonts w:ascii="Arial" w:hAnsi="Arial" w:cs="Arial"/>
                <w:bCs/>
                <w:sz w:val="18"/>
                <w:szCs w:val="18"/>
              </w:rPr>
              <w:t>The sub-borrower shall promptly notify ILBANK of any incident or accident related to the subproject which has, or is likely to have, a significant</w:t>
            </w:r>
            <w:r w:rsidRPr="00836C48">
              <w:rPr>
                <w:rFonts w:ascii="Arial" w:hAnsi="Arial" w:cs="Arial"/>
                <w:bCs/>
                <w:sz w:val="18"/>
                <w:szCs w:val="18"/>
                <w:vertAlign w:val="superscript"/>
              </w:rPr>
              <w:footnoteReference w:id="2"/>
            </w:r>
            <w:r w:rsidRPr="00836C48">
              <w:rPr>
                <w:rFonts w:ascii="Arial" w:hAnsi="Arial" w:cs="Arial"/>
                <w:bCs/>
                <w:sz w:val="18"/>
                <w:szCs w:val="18"/>
              </w:rPr>
              <w:t xml:space="preserve"> adverse effect on the environment, the affected communities, the public or workers, including, inter alia, cases of sexual exploitation and abuse (SEA), sexual harassment (SH), and accidents that result in death, serious or multiple injury. </w:t>
            </w:r>
          </w:p>
          <w:p w14:paraId="5DEF46E8" w14:textId="77777777" w:rsidR="00AE73EB" w:rsidRPr="00836C48" w:rsidRDefault="00AE73EB" w:rsidP="00AE73EB">
            <w:pPr>
              <w:spacing w:line="240" w:lineRule="atLeast"/>
              <w:jc w:val="both"/>
              <w:rPr>
                <w:rFonts w:ascii="Arial" w:hAnsi="Arial" w:cs="Arial"/>
                <w:bCs/>
                <w:sz w:val="18"/>
                <w:szCs w:val="18"/>
              </w:rPr>
            </w:pPr>
          </w:p>
          <w:p w14:paraId="08DC2855" w14:textId="4750EE1A" w:rsidR="00AE73EB" w:rsidRDefault="00AE73EB" w:rsidP="00AE73EB">
            <w:pPr>
              <w:spacing w:line="240" w:lineRule="atLeast"/>
              <w:jc w:val="both"/>
              <w:rPr>
                <w:rFonts w:ascii="Arial" w:hAnsi="Arial" w:cs="Arial"/>
                <w:bCs/>
                <w:sz w:val="18"/>
                <w:szCs w:val="18"/>
              </w:rPr>
            </w:pPr>
            <w:r w:rsidRPr="00836C48">
              <w:rPr>
                <w:rFonts w:ascii="Arial" w:hAnsi="Arial" w:cs="Arial"/>
                <w:bCs/>
                <w:sz w:val="18"/>
                <w:szCs w:val="18"/>
              </w:rPr>
              <w:t xml:space="preserve">This notification shall be done by using ILBANK’s E&amp;S Incident Notification Form </w:t>
            </w:r>
            <w:r w:rsidRPr="0049293D">
              <w:rPr>
                <w:rFonts w:ascii="Arial" w:hAnsi="Arial" w:cs="Arial"/>
                <w:bCs/>
                <w:sz w:val="18"/>
                <w:szCs w:val="18"/>
              </w:rPr>
              <w:t xml:space="preserve">template (see </w:t>
            </w:r>
            <w:r w:rsidR="0049293D" w:rsidRPr="0049293D">
              <w:rPr>
                <w:rFonts w:ascii="Arial" w:hAnsi="Arial" w:cs="Arial"/>
                <w:b/>
                <w:bCs/>
                <w:sz w:val="18"/>
                <w:szCs w:val="18"/>
              </w:rPr>
              <w:fldChar w:fldCharType="begin"/>
            </w:r>
            <w:r w:rsidR="0049293D" w:rsidRPr="0049293D">
              <w:rPr>
                <w:rFonts w:ascii="Arial" w:hAnsi="Arial" w:cs="Arial"/>
                <w:b/>
                <w:bCs/>
                <w:sz w:val="18"/>
                <w:szCs w:val="18"/>
              </w:rPr>
              <w:instrText xml:space="preserve"> REF _Ref195874588 \h  \* MERGEFORMAT </w:instrText>
            </w:r>
            <w:r w:rsidR="0049293D" w:rsidRPr="0049293D">
              <w:rPr>
                <w:rFonts w:ascii="Arial" w:hAnsi="Arial" w:cs="Arial"/>
                <w:b/>
                <w:bCs/>
                <w:sz w:val="18"/>
                <w:szCs w:val="18"/>
              </w:rPr>
            </w:r>
            <w:r w:rsidR="0049293D" w:rsidRPr="0049293D">
              <w:rPr>
                <w:rFonts w:ascii="Arial" w:hAnsi="Arial" w:cs="Arial"/>
                <w:b/>
                <w:bCs/>
                <w:sz w:val="18"/>
                <w:szCs w:val="18"/>
              </w:rPr>
              <w:fldChar w:fldCharType="separate"/>
            </w:r>
            <w:r w:rsidR="00DA4368" w:rsidRPr="008347A2">
              <w:rPr>
                <w:rFonts w:ascii="Arial" w:hAnsi="Arial" w:cs="Arial"/>
                <w:b/>
                <w:bCs/>
                <w:sz w:val="18"/>
                <w:szCs w:val="18"/>
              </w:rPr>
              <w:t>Appendix-8</w:t>
            </w:r>
            <w:r w:rsidR="0049293D" w:rsidRPr="0049293D">
              <w:rPr>
                <w:rFonts w:ascii="Arial" w:hAnsi="Arial" w:cs="Arial"/>
                <w:b/>
                <w:bCs/>
                <w:sz w:val="18"/>
                <w:szCs w:val="18"/>
              </w:rPr>
              <w:fldChar w:fldCharType="end"/>
            </w:r>
            <w:r w:rsidRPr="0049293D">
              <w:rPr>
                <w:rFonts w:ascii="Arial" w:hAnsi="Arial" w:cs="Arial"/>
                <w:bCs/>
                <w:sz w:val="18"/>
                <w:szCs w:val="18"/>
              </w:rPr>
              <w:t>).</w:t>
            </w:r>
            <w:r w:rsidRPr="00A23A8E">
              <w:rPr>
                <w:rFonts w:ascii="Arial" w:hAnsi="Arial" w:cs="Arial"/>
                <w:bCs/>
                <w:sz w:val="18"/>
                <w:szCs w:val="18"/>
              </w:rPr>
              <w:t xml:space="preserve"> Completed E&amp;S Incident Notification Form shall be submitted to ILBANK by the sub-borrower within </w:t>
            </w:r>
            <w:r w:rsidR="005F513F" w:rsidRPr="005F513F">
              <w:rPr>
                <w:rFonts w:ascii="Arial" w:hAnsi="Arial" w:cs="Arial"/>
                <w:b/>
                <w:sz w:val="18"/>
                <w:szCs w:val="18"/>
              </w:rPr>
              <w:t>24</w:t>
            </w:r>
            <w:r w:rsidRPr="00A23A8E">
              <w:rPr>
                <w:rFonts w:ascii="Arial" w:hAnsi="Arial" w:cs="Arial"/>
                <w:b/>
                <w:bCs/>
                <w:sz w:val="18"/>
                <w:szCs w:val="18"/>
              </w:rPr>
              <w:t xml:space="preserve"> hours</w:t>
            </w:r>
            <w:r w:rsidRPr="00A23A8E">
              <w:rPr>
                <w:rFonts w:ascii="Arial" w:hAnsi="Arial" w:cs="Arial"/>
                <w:bCs/>
                <w:sz w:val="18"/>
                <w:szCs w:val="18"/>
              </w:rPr>
              <w:t xml:space="preserve"> of</w:t>
            </w:r>
            <w:r>
              <w:rPr>
                <w:rFonts w:ascii="Arial" w:hAnsi="Arial" w:cs="Arial"/>
                <w:bCs/>
                <w:sz w:val="18"/>
                <w:szCs w:val="18"/>
              </w:rPr>
              <w:t xml:space="preserve"> </w:t>
            </w:r>
            <w:r w:rsidRPr="00836C48">
              <w:rPr>
                <w:rFonts w:ascii="Arial" w:hAnsi="Arial" w:cs="Arial"/>
                <w:bCs/>
                <w:sz w:val="18"/>
                <w:szCs w:val="18"/>
              </w:rPr>
              <w:t>the incident or accident</w:t>
            </w:r>
            <w:r>
              <w:rPr>
                <w:rFonts w:ascii="Arial" w:hAnsi="Arial" w:cs="Arial"/>
                <w:bCs/>
                <w:sz w:val="18"/>
                <w:szCs w:val="18"/>
              </w:rPr>
              <w:t xml:space="preserve"> (contractor shall notify the sub-borrower within</w:t>
            </w:r>
            <w:r w:rsidRPr="00A635F3">
              <w:rPr>
                <w:rFonts w:ascii="Arial" w:hAnsi="Arial" w:cs="Arial"/>
                <w:b/>
                <w:sz w:val="18"/>
                <w:szCs w:val="18"/>
              </w:rPr>
              <w:t xml:space="preserve"> </w:t>
            </w:r>
            <w:r w:rsidR="005F513F" w:rsidRPr="00A635F3">
              <w:rPr>
                <w:rFonts w:ascii="Arial" w:hAnsi="Arial" w:cs="Arial"/>
                <w:b/>
                <w:sz w:val="18"/>
                <w:szCs w:val="18"/>
              </w:rPr>
              <w:t>12</w:t>
            </w:r>
            <w:r w:rsidRPr="004E7022">
              <w:rPr>
                <w:rFonts w:ascii="Arial" w:hAnsi="Arial" w:cs="Arial"/>
                <w:b/>
                <w:sz w:val="18"/>
                <w:szCs w:val="18"/>
              </w:rPr>
              <w:t xml:space="preserve"> hours</w:t>
            </w:r>
            <w:r>
              <w:rPr>
                <w:rFonts w:ascii="Arial" w:hAnsi="Arial" w:cs="Arial"/>
                <w:bCs/>
                <w:sz w:val="18"/>
                <w:szCs w:val="18"/>
              </w:rPr>
              <w:t xml:space="preserve"> of the incident or accident)</w:t>
            </w:r>
            <w:r w:rsidRPr="00836C48">
              <w:rPr>
                <w:rFonts w:ascii="Arial" w:hAnsi="Arial" w:cs="Arial"/>
                <w:bCs/>
                <w:sz w:val="18"/>
                <w:szCs w:val="18"/>
              </w:rPr>
              <w:t>.</w:t>
            </w:r>
          </w:p>
          <w:p w14:paraId="2DC9B848" w14:textId="77777777" w:rsidR="00AE73EB" w:rsidRDefault="00AE73EB" w:rsidP="00AE73EB">
            <w:pPr>
              <w:spacing w:line="240" w:lineRule="atLeast"/>
              <w:jc w:val="both"/>
              <w:rPr>
                <w:rFonts w:ascii="Arial" w:hAnsi="Arial" w:cs="Arial"/>
                <w:bCs/>
                <w:sz w:val="18"/>
                <w:szCs w:val="18"/>
              </w:rPr>
            </w:pPr>
          </w:p>
          <w:p w14:paraId="49DDB8AA" w14:textId="3AED4A24" w:rsidR="00AE73EB" w:rsidRPr="00836C48" w:rsidRDefault="00AE73EB" w:rsidP="00AE73EB">
            <w:pPr>
              <w:spacing w:line="240" w:lineRule="atLeast"/>
              <w:jc w:val="both"/>
              <w:rPr>
                <w:rFonts w:ascii="Arial" w:hAnsi="Arial" w:cs="Arial"/>
                <w:bCs/>
                <w:sz w:val="18"/>
                <w:szCs w:val="18"/>
              </w:rPr>
            </w:pPr>
            <w:r>
              <w:rPr>
                <w:rFonts w:ascii="Arial" w:hAnsi="Arial" w:cs="Arial"/>
                <w:bCs/>
                <w:sz w:val="18"/>
                <w:szCs w:val="18"/>
              </w:rPr>
              <w:t>The periodic E&amp;S monitoring reporting requirements for the subproject is as follows:</w:t>
            </w:r>
          </w:p>
          <w:p w14:paraId="4FA5CFC0" w14:textId="5B0034E8" w:rsidR="00AE73EB" w:rsidRPr="00836C48" w:rsidRDefault="00AE73EB" w:rsidP="00AE73EB">
            <w:pPr>
              <w:spacing w:line="240" w:lineRule="atLeast"/>
              <w:jc w:val="both"/>
              <w:rPr>
                <w:rFonts w:ascii="Arial" w:hAnsi="Arial" w:cs="Arial"/>
                <w:bCs/>
                <w:sz w:val="18"/>
                <w:szCs w:val="18"/>
              </w:rPr>
            </w:pPr>
          </w:p>
          <w:p w14:paraId="5F2C2B4A" w14:textId="13C508C9" w:rsidR="00AE73EB" w:rsidRPr="00AB27CB" w:rsidRDefault="00AE73EB" w:rsidP="00AE73EB">
            <w:pPr>
              <w:pStyle w:val="ListeParagraf"/>
              <w:numPr>
                <w:ilvl w:val="0"/>
                <w:numId w:val="2"/>
              </w:numPr>
              <w:spacing w:line="240" w:lineRule="atLeast"/>
              <w:jc w:val="both"/>
              <w:rPr>
                <w:rFonts w:ascii="Arial" w:hAnsi="Arial" w:cs="Arial"/>
                <w:bCs/>
                <w:sz w:val="18"/>
                <w:szCs w:val="18"/>
              </w:rPr>
            </w:pPr>
            <w:r w:rsidRPr="00AB27CB">
              <w:rPr>
                <w:rFonts w:ascii="Arial" w:hAnsi="Arial" w:cs="Arial"/>
                <w:bCs/>
                <w:sz w:val="18"/>
                <w:szCs w:val="18"/>
              </w:rPr>
              <w:t xml:space="preserve">Construction contractor will prepare </w:t>
            </w:r>
            <w:r w:rsidRPr="00AB27CB">
              <w:rPr>
                <w:rFonts w:ascii="Arial" w:hAnsi="Arial" w:cs="Arial"/>
                <w:b/>
                <w:sz w:val="18"/>
                <w:szCs w:val="18"/>
              </w:rPr>
              <w:t>monthly</w:t>
            </w:r>
            <w:r w:rsidRPr="00AB27CB">
              <w:rPr>
                <w:rFonts w:ascii="Arial" w:hAnsi="Arial" w:cs="Arial"/>
                <w:bCs/>
                <w:sz w:val="18"/>
                <w:szCs w:val="18"/>
              </w:rPr>
              <w:t xml:space="preserve"> E&amp;S monitoring reports (ESMRs) and submit to supervision consultant (“</w:t>
            </w:r>
            <w:r w:rsidRPr="00AB27CB">
              <w:rPr>
                <w:rFonts w:ascii="Arial" w:hAnsi="Arial" w:cs="Arial"/>
                <w:bCs/>
                <w:i/>
                <w:iCs/>
                <w:sz w:val="18"/>
                <w:szCs w:val="18"/>
              </w:rPr>
              <w:t>müşavir</w:t>
            </w:r>
            <w:r w:rsidRPr="00AB27CB">
              <w:rPr>
                <w:rFonts w:ascii="Arial" w:hAnsi="Arial" w:cs="Arial"/>
                <w:bCs/>
                <w:sz w:val="18"/>
                <w:szCs w:val="18"/>
              </w:rPr>
              <w:t xml:space="preserve">”). </w:t>
            </w:r>
          </w:p>
          <w:p w14:paraId="2066BA89" w14:textId="6A877973" w:rsidR="00AE73EB" w:rsidRDefault="00AE73EB" w:rsidP="00AE73EB">
            <w:pPr>
              <w:pStyle w:val="ListeParagraf"/>
              <w:numPr>
                <w:ilvl w:val="0"/>
                <w:numId w:val="2"/>
              </w:numPr>
              <w:spacing w:line="240" w:lineRule="atLeast"/>
              <w:jc w:val="both"/>
              <w:rPr>
                <w:rFonts w:ascii="Arial" w:hAnsi="Arial" w:cs="Arial"/>
                <w:bCs/>
                <w:sz w:val="18"/>
                <w:szCs w:val="18"/>
              </w:rPr>
            </w:pPr>
            <w:r>
              <w:rPr>
                <w:rFonts w:ascii="Arial" w:hAnsi="Arial" w:cs="Arial"/>
                <w:bCs/>
                <w:sz w:val="18"/>
                <w:szCs w:val="18"/>
              </w:rPr>
              <w:t xml:space="preserve">During the </w:t>
            </w:r>
            <w:r w:rsidRPr="00837F24">
              <w:rPr>
                <w:rFonts w:ascii="Arial" w:hAnsi="Arial" w:cs="Arial"/>
                <w:b/>
                <w:sz w:val="18"/>
                <w:szCs w:val="18"/>
              </w:rPr>
              <w:t>construction</w:t>
            </w:r>
            <w:r>
              <w:rPr>
                <w:rFonts w:ascii="Arial" w:hAnsi="Arial" w:cs="Arial"/>
                <w:bCs/>
                <w:sz w:val="18"/>
                <w:szCs w:val="18"/>
              </w:rPr>
              <w:t xml:space="preserve"> phase, the sub-borrower, with support from supervision consultant, will prepare </w:t>
            </w:r>
            <w:r w:rsidRPr="00837F24">
              <w:rPr>
                <w:rFonts w:ascii="Arial" w:hAnsi="Arial" w:cs="Arial"/>
                <w:b/>
                <w:sz w:val="18"/>
                <w:szCs w:val="18"/>
              </w:rPr>
              <w:t>quarterly</w:t>
            </w:r>
            <w:r>
              <w:rPr>
                <w:rFonts w:ascii="Arial" w:hAnsi="Arial" w:cs="Arial"/>
                <w:bCs/>
                <w:sz w:val="18"/>
                <w:szCs w:val="18"/>
              </w:rPr>
              <w:t xml:space="preserve"> ESMRs and submit to ILBANK. </w:t>
            </w:r>
          </w:p>
          <w:p w14:paraId="70BE1529" w14:textId="7EC3D794" w:rsidR="00AE73EB" w:rsidRPr="00844C82" w:rsidRDefault="00AE73EB" w:rsidP="00AE73EB">
            <w:pPr>
              <w:pStyle w:val="ListeParagraf"/>
              <w:numPr>
                <w:ilvl w:val="0"/>
                <w:numId w:val="2"/>
              </w:numPr>
              <w:spacing w:line="240" w:lineRule="atLeast"/>
              <w:jc w:val="both"/>
              <w:rPr>
                <w:rFonts w:ascii="Arial" w:hAnsi="Arial" w:cs="Arial"/>
                <w:bCs/>
                <w:sz w:val="18"/>
                <w:szCs w:val="18"/>
              </w:rPr>
            </w:pPr>
            <w:r>
              <w:rPr>
                <w:rFonts w:ascii="Arial" w:hAnsi="Arial" w:cs="Arial"/>
                <w:bCs/>
                <w:sz w:val="18"/>
                <w:szCs w:val="18"/>
              </w:rPr>
              <w:t xml:space="preserve">During the </w:t>
            </w:r>
            <w:r w:rsidRPr="00837F24">
              <w:rPr>
                <w:rFonts w:ascii="Arial" w:hAnsi="Arial" w:cs="Arial"/>
                <w:b/>
                <w:sz w:val="18"/>
                <w:szCs w:val="18"/>
              </w:rPr>
              <w:t>operation</w:t>
            </w:r>
            <w:r>
              <w:rPr>
                <w:rFonts w:ascii="Arial" w:hAnsi="Arial" w:cs="Arial"/>
                <w:bCs/>
                <w:sz w:val="18"/>
                <w:szCs w:val="18"/>
              </w:rPr>
              <w:t xml:space="preserve"> phase (throughout sub-financing agreement lifecycle, until the completion of repayment period), the sub-borrower will prepare </w:t>
            </w:r>
            <w:r>
              <w:rPr>
                <w:rFonts w:ascii="Arial" w:hAnsi="Arial" w:cs="Arial"/>
                <w:b/>
                <w:sz w:val="18"/>
                <w:szCs w:val="18"/>
              </w:rPr>
              <w:t>annual</w:t>
            </w:r>
            <w:r>
              <w:rPr>
                <w:rFonts w:ascii="Arial" w:hAnsi="Arial" w:cs="Arial"/>
                <w:bCs/>
                <w:sz w:val="18"/>
                <w:szCs w:val="18"/>
              </w:rPr>
              <w:t xml:space="preserve"> ESMRs and submit to ILBANK. </w:t>
            </w:r>
          </w:p>
          <w:p w14:paraId="35259ADF" w14:textId="77777777" w:rsidR="00AE73EB" w:rsidRPr="00837F24" w:rsidRDefault="00AE73EB" w:rsidP="00AE73EB">
            <w:pPr>
              <w:spacing w:line="240" w:lineRule="atLeast"/>
              <w:jc w:val="both"/>
              <w:rPr>
                <w:rFonts w:ascii="Arial" w:hAnsi="Arial" w:cs="Arial"/>
                <w:bCs/>
                <w:sz w:val="18"/>
                <w:szCs w:val="18"/>
              </w:rPr>
            </w:pPr>
          </w:p>
          <w:p w14:paraId="5EB3EB1D" w14:textId="32C7CD11" w:rsidR="00AE73EB" w:rsidRDefault="00AE73EB" w:rsidP="00AE73EB">
            <w:pPr>
              <w:spacing w:line="240" w:lineRule="atLeast"/>
              <w:jc w:val="both"/>
              <w:rPr>
                <w:rFonts w:ascii="Arial" w:hAnsi="Arial" w:cs="Arial"/>
                <w:bCs/>
                <w:sz w:val="18"/>
                <w:szCs w:val="18"/>
              </w:rPr>
            </w:pPr>
            <w:r>
              <w:rPr>
                <w:rFonts w:ascii="Arial" w:hAnsi="Arial" w:cs="Arial"/>
                <w:bCs/>
                <w:sz w:val="18"/>
                <w:szCs w:val="18"/>
              </w:rPr>
              <w:t>ILBANK will provide the sub-borrower with the required template for the periodic ESMRs.</w:t>
            </w:r>
          </w:p>
          <w:p w14:paraId="38647DE9" w14:textId="41526131" w:rsidR="00AE73EB" w:rsidRPr="00836C48" w:rsidRDefault="00AE73EB" w:rsidP="00AE73EB">
            <w:pPr>
              <w:spacing w:line="240" w:lineRule="atLeast"/>
              <w:jc w:val="both"/>
              <w:rPr>
                <w:rFonts w:ascii="Arial" w:hAnsi="Arial" w:cs="Arial"/>
                <w:bCs/>
                <w:sz w:val="18"/>
                <w:szCs w:val="18"/>
              </w:rPr>
            </w:pPr>
            <w:r>
              <w:rPr>
                <w:rFonts w:ascii="Arial" w:hAnsi="Arial" w:cs="Arial"/>
                <w:bCs/>
                <w:sz w:val="18"/>
                <w:szCs w:val="18"/>
              </w:rPr>
              <w:t xml:space="preserve"> </w:t>
            </w:r>
          </w:p>
          <w:p w14:paraId="2DD50E3D" w14:textId="01C3095E" w:rsidR="00AE73EB" w:rsidRPr="00836C48" w:rsidRDefault="00AE73EB" w:rsidP="00AE73EB">
            <w:pPr>
              <w:spacing w:line="240" w:lineRule="atLeast"/>
              <w:jc w:val="both"/>
              <w:rPr>
                <w:rFonts w:ascii="Arial" w:hAnsi="Arial" w:cs="Arial"/>
                <w:bCs/>
                <w:sz w:val="18"/>
                <w:szCs w:val="18"/>
              </w:rPr>
            </w:pPr>
            <w:r>
              <w:rPr>
                <w:rFonts w:ascii="Arial" w:hAnsi="Arial" w:cs="Arial"/>
                <w:bCs/>
                <w:sz w:val="18"/>
                <w:szCs w:val="18"/>
              </w:rPr>
              <w:t xml:space="preserve">The </w:t>
            </w:r>
            <w:r w:rsidRPr="00836C48">
              <w:rPr>
                <w:rFonts w:ascii="Arial" w:hAnsi="Arial" w:cs="Arial"/>
                <w:bCs/>
                <w:sz w:val="18"/>
                <w:szCs w:val="18"/>
              </w:rPr>
              <w:t xml:space="preserve">Roles </w:t>
            </w:r>
            <w:r w:rsidRPr="00DA0D42">
              <w:rPr>
                <w:rFonts w:ascii="Arial" w:hAnsi="Arial" w:cs="Arial"/>
                <w:bCs/>
                <w:sz w:val="18"/>
                <w:szCs w:val="18"/>
              </w:rPr>
              <w:t xml:space="preserve">and Responsibilities </w:t>
            </w:r>
            <w:r w:rsidRPr="0049293D">
              <w:rPr>
                <w:rFonts w:ascii="Arial" w:hAnsi="Arial" w:cs="Arial"/>
                <w:bCs/>
                <w:sz w:val="18"/>
                <w:szCs w:val="18"/>
              </w:rPr>
              <w:t>are provided in</w:t>
            </w:r>
            <w:r w:rsidRPr="008347A2">
              <w:rPr>
                <w:rFonts w:ascii="Arial" w:hAnsi="Arial" w:cs="Arial"/>
                <w:bCs/>
                <w:sz w:val="18"/>
                <w:szCs w:val="18"/>
              </w:rPr>
              <w:t xml:space="preserve"> </w:t>
            </w:r>
            <w:r w:rsidR="0049293D" w:rsidRPr="008347A2">
              <w:rPr>
                <w:rFonts w:ascii="Arial" w:hAnsi="Arial" w:cs="Arial"/>
                <w:bCs/>
                <w:sz w:val="18"/>
                <w:szCs w:val="18"/>
              </w:rPr>
              <w:fldChar w:fldCharType="begin"/>
            </w:r>
            <w:r w:rsidR="0049293D" w:rsidRPr="008347A2">
              <w:rPr>
                <w:rFonts w:ascii="Arial" w:hAnsi="Arial" w:cs="Arial"/>
                <w:bCs/>
                <w:sz w:val="18"/>
                <w:szCs w:val="18"/>
              </w:rPr>
              <w:instrText xml:space="preserve"> REF _Ref195874658 \h  \* MERGEFORMAT </w:instrText>
            </w:r>
            <w:r w:rsidR="0049293D" w:rsidRPr="008347A2">
              <w:rPr>
                <w:rFonts w:ascii="Arial" w:hAnsi="Arial" w:cs="Arial"/>
                <w:bCs/>
                <w:sz w:val="18"/>
                <w:szCs w:val="18"/>
              </w:rPr>
            </w:r>
            <w:r w:rsidR="0049293D" w:rsidRPr="008347A2">
              <w:rPr>
                <w:rFonts w:ascii="Arial" w:hAnsi="Arial" w:cs="Arial"/>
                <w:bCs/>
                <w:sz w:val="18"/>
                <w:szCs w:val="18"/>
              </w:rPr>
              <w:fldChar w:fldCharType="separate"/>
            </w:r>
            <w:r w:rsidR="00F21C2E" w:rsidRPr="00F21C2E">
              <w:rPr>
                <w:rFonts w:ascii="Arial" w:hAnsi="Arial" w:cs="Arial"/>
                <w:bCs/>
                <w:sz w:val="18"/>
                <w:szCs w:val="18"/>
              </w:rPr>
              <w:t>Appendix-9.</w:t>
            </w:r>
            <w:r w:rsidR="0049293D" w:rsidRPr="008347A2">
              <w:rPr>
                <w:rFonts w:ascii="Arial" w:hAnsi="Arial" w:cs="Arial"/>
                <w:bCs/>
                <w:sz w:val="18"/>
                <w:szCs w:val="18"/>
              </w:rPr>
              <w:fldChar w:fldCharType="end"/>
            </w:r>
          </w:p>
        </w:tc>
      </w:tr>
    </w:tbl>
    <w:p w14:paraId="26A8DBEF" w14:textId="77777777" w:rsidR="0036408A" w:rsidRPr="00836C48" w:rsidRDefault="0036408A" w:rsidP="0036408A">
      <w:pPr>
        <w:spacing w:line="240" w:lineRule="auto"/>
        <w:rPr>
          <w:sz w:val="10"/>
          <w:szCs w:val="10"/>
        </w:rPr>
      </w:pPr>
    </w:p>
    <w:p w14:paraId="6DB780DE" w14:textId="52AD90EC" w:rsidR="00A30EBE" w:rsidRPr="00836C48" w:rsidRDefault="00A30EBE" w:rsidP="00A207EB">
      <w:pPr>
        <w:spacing w:after="160" w:line="259" w:lineRule="auto"/>
        <w:rPr>
          <w:rFonts w:ascii="Arial" w:hAnsi="Arial" w:cs="Arial"/>
          <w:b/>
          <w:bCs/>
        </w:rPr>
      </w:pPr>
    </w:p>
    <w:p w14:paraId="444D171F" w14:textId="761DD9B5" w:rsidR="00A30EBE" w:rsidRPr="00836C48" w:rsidRDefault="00A30EBE" w:rsidP="00A207EB">
      <w:pPr>
        <w:spacing w:after="160" w:line="259" w:lineRule="auto"/>
        <w:rPr>
          <w:rFonts w:ascii="Arial" w:hAnsi="Arial" w:cs="Arial"/>
          <w:b/>
          <w:bCs/>
        </w:rPr>
        <w:sectPr w:rsidR="00A30EBE" w:rsidRPr="00836C48" w:rsidSect="0036408A">
          <w:footerReference w:type="even" r:id="rId35"/>
          <w:footerReference w:type="default" r:id="rId36"/>
          <w:footerReference w:type="first" r:id="rId37"/>
          <w:pgSz w:w="11906" w:h="16838"/>
          <w:pgMar w:top="1247" w:right="1134" w:bottom="1247" w:left="1418" w:header="709" w:footer="709" w:gutter="0"/>
          <w:cols w:space="708"/>
          <w:docGrid w:linePitch="360"/>
        </w:sectPr>
      </w:pPr>
    </w:p>
    <w:p w14:paraId="60D411E0" w14:textId="36E27668" w:rsidR="00A30EBE" w:rsidRDefault="00A30EBE" w:rsidP="00A30EBE">
      <w:pPr>
        <w:pStyle w:val="Balk1"/>
      </w:pPr>
      <w:r w:rsidRPr="00836C48">
        <w:t>Part 3: ESMP Matrix: Risk and Impacts, Mitigation and Monitoring</w:t>
      </w:r>
    </w:p>
    <w:p w14:paraId="17B076F9" w14:textId="77777777" w:rsidR="00722793" w:rsidRPr="008347A2" w:rsidRDefault="00722793" w:rsidP="00722793">
      <w:pPr>
        <w:rPr>
          <w:rFonts w:ascii="Arial" w:hAnsi="Arial" w:cs="Arial"/>
          <w:bCs/>
          <w:sz w:val="18"/>
          <w:szCs w:val="18"/>
        </w:rPr>
      </w:pPr>
      <w:bookmarkStart w:id="24" w:name="_Hlk190211304"/>
      <w:bookmarkStart w:id="25" w:name="_Hlk197899288"/>
      <w:r w:rsidRPr="008347A2">
        <w:rPr>
          <w:rFonts w:ascii="Arial" w:hAnsi="Arial" w:cs="Arial"/>
          <w:bCs/>
          <w:sz w:val="18"/>
          <w:szCs w:val="18"/>
        </w:rPr>
        <w:t xml:space="preserve">As the Sub-project involves both construction and operational activities, the ESMP consist of two components applicable to respective Sub-project phase, as follows: </w:t>
      </w:r>
    </w:p>
    <w:p w14:paraId="67D0EFB8" w14:textId="77777777" w:rsidR="00722793" w:rsidRPr="008347A2" w:rsidRDefault="00722793" w:rsidP="00722793">
      <w:pPr>
        <w:rPr>
          <w:rFonts w:ascii="Arial" w:hAnsi="Arial" w:cs="Arial"/>
          <w:bCs/>
          <w:sz w:val="18"/>
          <w:szCs w:val="18"/>
        </w:rPr>
      </w:pPr>
      <w:r w:rsidRPr="008347A2">
        <w:rPr>
          <w:rFonts w:ascii="Arial" w:hAnsi="Arial" w:cs="Arial"/>
          <w:bCs/>
          <w:sz w:val="18"/>
          <w:szCs w:val="18"/>
        </w:rPr>
        <w:t>•</w:t>
      </w:r>
      <w:r w:rsidRPr="008347A2">
        <w:rPr>
          <w:rFonts w:ascii="Arial" w:hAnsi="Arial" w:cs="Arial"/>
          <w:bCs/>
          <w:sz w:val="18"/>
          <w:szCs w:val="18"/>
        </w:rPr>
        <w:tab/>
        <w:t>Construction ESMP Matrix</w:t>
      </w:r>
    </w:p>
    <w:p w14:paraId="63DB317A" w14:textId="4DA8F335" w:rsidR="00722793" w:rsidRPr="008347A2" w:rsidRDefault="00722793" w:rsidP="008347A2">
      <w:pPr>
        <w:rPr>
          <w:rFonts w:cs="Arial"/>
          <w:bCs/>
          <w:sz w:val="18"/>
          <w:szCs w:val="18"/>
        </w:rPr>
      </w:pPr>
      <w:r w:rsidRPr="008347A2">
        <w:rPr>
          <w:rFonts w:ascii="Arial" w:hAnsi="Arial" w:cs="Arial"/>
          <w:bCs/>
          <w:sz w:val="18"/>
          <w:szCs w:val="18"/>
        </w:rPr>
        <w:t>•</w:t>
      </w:r>
      <w:r w:rsidRPr="008347A2">
        <w:rPr>
          <w:rFonts w:ascii="Arial" w:hAnsi="Arial" w:cs="Arial"/>
          <w:bCs/>
          <w:sz w:val="18"/>
          <w:szCs w:val="18"/>
        </w:rPr>
        <w:tab/>
        <w:t>Operation ESMP Matrix</w:t>
      </w:r>
      <w:bookmarkEnd w:id="24"/>
    </w:p>
    <w:bookmarkEnd w:id="25"/>
    <w:p w14:paraId="1D94F814" w14:textId="67AF42FF" w:rsidR="00A30EBE" w:rsidRPr="00836C48" w:rsidRDefault="00A30EBE" w:rsidP="00191DBE">
      <w:pPr>
        <w:pStyle w:val="Balk2"/>
        <w:ind w:left="0"/>
      </w:pPr>
      <w:r w:rsidRPr="00836C48">
        <w:t>3.a) Construction ESMP Matrix</w:t>
      </w:r>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562"/>
        <w:gridCol w:w="2537"/>
        <w:gridCol w:w="2284"/>
        <w:gridCol w:w="6555"/>
        <w:gridCol w:w="2275"/>
        <w:gridCol w:w="6"/>
      </w:tblGrid>
      <w:tr w:rsidR="00DF3868" w:rsidRPr="00836C48" w14:paraId="4FE76D20" w14:textId="77777777" w:rsidTr="008D7883">
        <w:trPr>
          <w:gridAfter w:val="1"/>
          <w:wAfter w:w="2" w:type="pct"/>
          <w:trHeight w:val="407"/>
          <w:tblHeader/>
        </w:trPr>
        <w:tc>
          <w:tcPr>
            <w:tcW w:w="198" w:type="pct"/>
            <w:shd w:val="clear" w:color="auto" w:fill="002060"/>
            <w:vAlign w:val="center"/>
          </w:tcPr>
          <w:p w14:paraId="162CD78F" w14:textId="153CA65F" w:rsidR="00DF3868" w:rsidRPr="00836C48" w:rsidRDefault="00DF3868"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No.</w:t>
            </w:r>
          </w:p>
        </w:tc>
        <w:tc>
          <w:tcPr>
            <w:tcW w:w="892" w:type="pct"/>
            <w:shd w:val="clear" w:color="auto" w:fill="002060"/>
            <w:vAlign w:val="center"/>
          </w:tcPr>
          <w:p w14:paraId="5156402C" w14:textId="4DAF6BBD" w:rsidR="00DF3868" w:rsidRPr="00836C48" w:rsidRDefault="0018168C"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Risks and Impacts</w:t>
            </w:r>
          </w:p>
        </w:tc>
        <w:tc>
          <w:tcPr>
            <w:tcW w:w="803" w:type="pct"/>
            <w:shd w:val="clear" w:color="auto" w:fill="002060"/>
            <w:vAlign w:val="center"/>
          </w:tcPr>
          <w:p w14:paraId="74E8ACCD" w14:textId="6DABCE85" w:rsidR="00DF3868" w:rsidRPr="00836C48" w:rsidRDefault="00DF3868"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Receptor(s)</w:t>
            </w:r>
          </w:p>
        </w:tc>
        <w:tc>
          <w:tcPr>
            <w:tcW w:w="2305" w:type="pct"/>
            <w:shd w:val="clear" w:color="auto" w:fill="002060"/>
            <w:vAlign w:val="center"/>
          </w:tcPr>
          <w:p w14:paraId="1D3A25FE" w14:textId="702F770C" w:rsidR="00DF3868" w:rsidRPr="00836C48" w:rsidRDefault="00DF3868" w:rsidP="00A30EBE">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Proposed Mitigation Measure</w:t>
            </w:r>
          </w:p>
        </w:tc>
        <w:tc>
          <w:tcPr>
            <w:tcW w:w="800" w:type="pct"/>
            <w:shd w:val="clear" w:color="auto" w:fill="002060"/>
            <w:vAlign w:val="center"/>
          </w:tcPr>
          <w:p w14:paraId="5AD03BF1" w14:textId="3EB6DC0D" w:rsidR="00DF3868" w:rsidRPr="00836C48" w:rsidRDefault="00DF3868" w:rsidP="00DF3868">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Responsible Parties</w:t>
            </w:r>
          </w:p>
        </w:tc>
      </w:tr>
      <w:tr w:rsidR="00DF3868" w:rsidRPr="00836C48" w14:paraId="7DD96E55" w14:textId="77777777" w:rsidTr="00217CDD">
        <w:trPr>
          <w:trHeight w:val="407"/>
        </w:trPr>
        <w:tc>
          <w:tcPr>
            <w:tcW w:w="5000" w:type="pct"/>
            <w:gridSpan w:val="6"/>
            <w:shd w:val="clear" w:color="auto" w:fill="D9E2F3" w:themeFill="accent1" w:themeFillTint="33"/>
          </w:tcPr>
          <w:p w14:paraId="7C5256D0"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t>Labor and Working Conditions</w:t>
            </w:r>
          </w:p>
        </w:tc>
      </w:tr>
      <w:tr w:rsidR="00DF3868" w:rsidRPr="00836C48" w14:paraId="44BE6C55" w14:textId="77777777" w:rsidTr="008D7883">
        <w:trPr>
          <w:gridAfter w:val="1"/>
          <w:wAfter w:w="2" w:type="pct"/>
          <w:trHeight w:val="407"/>
        </w:trPr>
        <w:tc>
          <w:tcPr>
            <w:tcW w:w="198" w:type="pct"/>
            <w:vAlign w:val="center"/>
          </w:tcPr>
          <w:p w14:paraId="196AADFD" w14:textId="2FB65C43"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2CA1872C"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Working Conditions</w:t>
            </w:r>
          </w:p>
        </w:tc>
        <w:tc>
          <w:tcPr>
            <w:tcW w:w="803" w:type="pct"/>
            <w:vAlign w:val="center"/>
          </w:tcPr>
          <w:p w14:paraId="4BCB68AB"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557B3F1D"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305" w:type="pct"/>
            <w:vAlign w:val="center"/>
          </w:tcPr>
          <w:p w14:paraId="5DDE32F0" w14:textId="22FBE8AE"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daily toolbox talks covering the OHS Plan and labor conditions</w:t>
            </w:r>
            <w:r w:rsidR="00556450">
              <w:rPr>
                <w:rFonts w:ascii="Arial" w:hAnsi="Arial" w:cs="Arial"/>
                <w:sz w:val="18"/>
                <w:szCs w:val="18"/>
                <w:lang w:eastAsia="tr-TR"/>
              </w:rPr>
              <w:t xml:space="preserve"> </w:t>
            </w:r>
            <w:r w:rsidR="00556450" w:rsidRPr="00556450">
              <w:rPr>
                <w:rFonts w:ascii="Arial" w:hAnsi="Arial" w:cs="Arial"/>
                <w:sz w:val="18"/>
                <w:szCs w:val="18"/>
                <w:lang w:eastAsia="tr-TR"/>
              </w:rPr>
              <w:t>and record it for display on demand</w:t>
            </w:r>
            <w:r w:rsidR="001079BA">
              <w:rPr>
                <w:rFonts w:ascii="Arial" w:hAnsi="Arial" w:cs="Arial"/>
                <w:sz w:val="18"/>
                <w:szCs w:val="18"/>
                <w:lang w:eastAsia="tr-TR"/>
              </w:rPr>
              <w:t>.</w:t>
            </w:r>
          </w:p>
          <w:p w14:paraId="2D1DA70F" w14:textId="2F381E05" w:rsidR="003F6EB4" w:rsidRPr="00836C48" w:rsidRDefault="00191DBE"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 xml:space="preserve">Develop </w:t>
            </w:r>
            <w:r w:rsidRPr="0017134E">
              <w:rPr>
                <w:rFonts w:ascii="Arial" w:hAnsi="Arial" w:cs="Arial"/>
                <w:sz w:val="18"/>
                <w:szCs w:val="18"/>
                <w:lang w:eastAsia="tr-TR"/>
              </w:rPr>
              <w:t>and implement a</w:t>
            </w:r>
            <w:r w:rsidR="00FF6CB9" w:rsidRPr="0017134E">
              <w:rPr>
                <w:rFonts w:ascii="Arial" w:hAnsi="Arial" w:cs="Arial"/>
                <w:sz w:val="18"/>
                <w:szCs w:val="18"/>
                <w:lang w:eastAsia="tr-TR"/>
              </w:rPr>
              <w:t xml:space="preserve"> subproject-specific </w:t>
            </w:r>
            <w:r w:rsidRPr="0017134E">
              <w:rPr>
                <w:rFonts w:ascii="Arial" w:hAnsi="Arial" w:cs="Arial"/>
                <w:sz w:val="18"/>
                <w:szCs w:val="18"/>
                <w:lang w:eastAsia="tr-TR"/>
              </w:rPr>
              <w:t>simplified Labor Management Procedure (</w:t>
            </w:r>
            <w:r w:rsidR="003F6EB4" w:rsidRPr="0017134E">
              <w:rPr>
                <w:rFonts w:ascii="Arial" w:hAnsi="Arial" w:cs="Arial"/>
                <w:sz w:val="18"/>
                <w:szCs w:val="18"/>
                <w:lang w:eastAsia="tr-TR"/>
              </w:rPr>
              <w:t>SLMP</w:t>
            </w:r>
            <w:r w:rsidR="006F299A" w:rsidRPr="00385F17">
              <w:rPr>
                <w:rFonts w:ascii="Arial" w:hAnsi="Arial" w:cs="Arial"/>
                <w:sz w:val="18"/>
                <w:szCs w:val="18"/>
                <w:lang w:eastAsia="tr-TR"/>
              </w:rPr>
              <w:t xml:space="preserve">, see </w:t>
            </w:r>
            <w:r w:rsidR="0049293D" w:rsidRPr="00385F17">
              <w:rPr>
                <w:rFonts w:ascii="Arial" w:hAnsi="Arial" w:cs="Arial"/>
                <w:sz w:val="18"/>
                <w:szCs w:val="18"/>
                <w:lang w:eastAsia="tr-TR"/>
              </w:rPr>
              <w:fldChar w:fldCharType="begin"/>
            </w:r>
            <w:r w:rsidR="0049293D" w:rsidRPr="00385F17">
              <w:rPr>
                <w:rFonts w:ascii="Arial" w:hAnsi="Arial" w:cs="Arial"/>
                <w:sz w:val="18"/>
                <w:szCs w:val="18"/>
                <w:lang w:eastAsia="tr-TR"/>
              </w:rPr>
              <w:instrText xml:space="preserve"> REF _Ref195874700 \h  \* MERGEFORMAT </w:instrText>
            </w:r>
            <w:r w:rsidR="0049293D" w:rsidRPr="00385F17">
              <w:rPr>
                <w:rFonts w:ascii="Arial" w:hAnsi="Arial" w:cs="Arial"/>
                <w:sz w:val="18"/>
                <w:szCs w:val="18"/>
                <w:lang w:eastAsia="tr-TR"/>
              </w:rPr>
            </w:r>
            <w:r w:rsidR="0049293D" w:rsidRPr="00385F17">
              <w:rPr>
                <w:rFonts w:ascii="Arial" w:hAnsi="Arial" w:cs="Arial"/>
                <w:sz w:val="18"/>
                <w:szCs w:val="18"/>
                <w:lang w:eastAsia="tr-TR"/>
              </w:rPr>
              <w:fldChar w:fldCharType="separate"/>
            </w:r>
            <w:r w:rsidR="00A16BD7" w:rsidRPr="00A16BD7">
              <w:rPr>
                <w:rFonts w:ascii="Arial" w:hAnsi="Arial" w:cs="Arial"/>
                <w:sz w:val="18"/>
                <w:szCs w:val="18"/>
              </w:rPr>
              <w:t>Appendix-8</w:t>
            </w:r>
            <w:r w:rsidR="0049293D" w:rsidRPr="00385F17">
              <w:rPr>
                <w:rFonts w:ascii="Arial" w:hAnsi="Arial" w:cs="Arial"/>
                <w:sz w:val="18"/>
                <w:szCs w:val="18"/>
                <w:lang w:eastAsia="tr-TR"/>
              </w:rPr>
              <w:fldChar w:fldCharType="end"/>
            </w:r>
            <w:r w:rsidRPr="00385F17">
              <w:rPr>
                <w:rFonts w:ascii="Arial" w:hAnsi="Arial" w:cs="Arial"/>
                <w:sz w:val="18"/>
                <w:szCs w:val="18"/>
                <w:lang w:eastAsia="tr-TR"/>
              </w:rPr>
              <w:t>)</w:t>
            </w:r>
            <w:r w:rsidR="003F6EB4" w:rsidRPr="00836C48">
              <w:rPr>
                <w:rFonts w:ascii="Arial" w:hAnsi="Arial" w:cs="Arial"/>
                <w:sz w:val="18"/>
                <w:szCs w:val="18"/>
                <w:lang w:eastAsia="tr-TR"/>
              </w:rPr>
              <w:t xml:space="preserve"> to ensure compliance in recruiting and managing all employees.</w:t>
            </w:r>
          </w:p>
          <w:p w14:paraId="2DF95E8B"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Enforce strict prohibition of child labor, forced labor, and unregistered labor as per SLMP requirements.</w:t>
            </w:r>
          </w:p>
          <w:p w14:paraId="75FFD5D7" w14:textId="77777777" w:rsidR="00AE73EB" w:rsidRDefault="00AE73EB"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2C6D2B">
              <w:rPr>
                <w:rFonts w:ascii="Arial" w:hAnsi="Arial" w:cs="Arial"/>
                <w:sz w:val="18"/>
                <w:szCs w:val="18"/>
                <w:lang w:eastAsia="tr-TR"/>
              </w:rPr>
              <w:t>Workers will be provided with documented information that is clear and understandable regarding their rights under national labor law, including collective agreements, and their rights related to hours of work, wages, overtime, compensation, and benefits at the start of the working relationship and whenever any material changes occur</w:t>
            </w:r>
            <w:r>
              <w:rPr>
                <w:rFonts w:ascii="Arial" w:hAnsi="Arial" w:cs="Arial"/>
                <w:sz w:val="18"/>
                <w:szCs w:val="18"/>
                <w:lang w:eastAsia="tr-TR"/>
              </w:rPr>
              <w:t>.</w:t>
            </w:r>
          </w:p>
          <w:p w14:paraId="4F620A62" w14:textId="5A200978" w:rsidR="00DF3868" w:rsidRPr="00836C48" w:rsidRDefault="00AE73EB"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2C6D2B">
              <w:rPr>
                <w:rFonts w:ascii="Arial" w:hAnsi="Arial" w:cs="Arial"/>
                <w:sz w:val="18"/>
                <w:szCs w:val="18"/>
                <w:lang w:eastAsia="tr-TR"/>
              </w:rPr>
              <w:t>Recruitment procedures will comply with national labor legislation and ESS2, and an accessible grievance mechanism for workers will be implemented and maintained</w:t>
            </w:r>
            <w:r>
              <w:rPr>
                <w:rFonts w:ascii="Arial" w:hAnsi="Arial" w:cs="Arial"/>
                <w:sz w:val="18"/>
                <w:szCs w:val="18"/>
                <w:lang w:eastAsia="tr-TR"/>
              </w:rPr>
              <w:t>.</w:t>
            </w:r>
          </w:p>
        </w:tc>
        <w:tc>
          <w:tcPr>
            <w:tcW w:w="800" w:type="pct"/>
            <w:vAlign w:val="center"/>
          </w:tcPr>
          <w:p w14:paraId="05173A51" w14:textId="55EF9FF2" w:rsidR="00AE73EB" w:rsidRDefault="00B43BA6" w:rsidP="00AE73EB">
            <w:pPr>
              <w:autoSpaceDE w:val="0"/>
              <w:autoSpaceDN w:val="0"/>
              <w:adjustRightInd w:val="0"/>
              <w:spacing w:line="220" w:lineRule="atLeast"/>
              <w:rPr>
                <w:rFonts w:ascii="Arial" w:hAnsi="Arial" w:cs="Arial"/>
                <w:iCs/>
                <w:sz w:val="18"/>
                <w:szCs w:val="18"/>
              </w:rPr>
            </w:pPr>
            <w:r>
              <w:rPr>
                <w:rFonts w:ascii="Arial" w:hAnsi="Arial" w:cs="Arial"/>
                <w:iCs/>
                <w:sz w:val="18"/>
                <w:szCs w:val="18"/>
              </w:rPr>
              <w:t xml:space="preserve">Niksar </w:t>
            </w:r>
            <w:r w:rsidR="00AE73EB">
              <w:rPr>
                <w:rFonts w:ascii="Arial" w:hAnsi="Arial" w:cs="Arial"/>
                <w:iCs/>
                <w:sz w:val="18"/>
                <w:szCs w:val="18"/>
              </w:rPr>
              <w:t>Municipality</w:t>
            </w:r>
          </w:p>
          <w:p w14:paraId="6724E527" w14:textId="2D40B526" w:rsidR="00AE73EB" w:rsidRDefault="00AE73EB" w:rsidP="00AE73EB">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357A239A" w14:textId="0D77FE0F" w:rsidR="00DF3868" w:rsidRPr="00836C48" w:rsidRDefault="00AE73EB" w:rsidP="00AE73EB">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30311ED9" w14:textId="77777777" w:rsidTr="00AE73EB">
        <w:trPr>
          <w:gridAfter w:val="1"/>
          <w:wAfter w:w="2" w:type="pct"/>
          <w:trHeight w:val="572"/>
        </w:trPr>
        <w:tc>
          <w:tcPr>
            <w:tcW w:w="198" w:type="pct"/>
            <w:vAlign w:val="center"/>
          </w:tcPr>
          <w:p w14:paraId="63818D9B" w14:textId="6D12F4AB"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7C2254DD"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General OHS risks</w:t>
            </w:r>
          </w:p>
        </w:tc>
        <w:tc>
          <w:tcPr>
            <w:tcW w:w="803" w:type="pct"/>
            <w:vAlign w:val="center"/>
          </w:tcPr>
          <w:p w14:paraId="4C1E8F28"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1F850773" w14:textId="77777777" w:rsidR="005307B3" w:rsidRDefault="005307B3" w:rsidP="005307B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735A21">
              <w:rPr>
                <w:rFonts w:ascii="Arial" w:hAnsi="Arial" w:cs="Arial"/>
                <w:sz w:val="18"/>
                <w:szCs w:val="18"/>
                <w:lang w:eastAsia="tr-TR"/>
              </w:rPr>
              <w:t>A comprehensive risk assessment document must be developed for the sub-project, identifying specific risks and corresponding mitigation measures. In addition to this general assessment, a task-specific risk assessment must be conducted before starting any non-routine work or activities that fall outside the normal scope of operations. In such cases, a work permit procedure must also be applied to ensure all safety precautions are in place.</w:t>
            </w:r>
          </w:p>
          <w:p w14:paraId="38D01DF2" w14:textId="3F6963FA"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p>
          <w:p w14:paraId="1EB11879" w14:textId="7FBD3625" w:rsidR="003F6EB4" w:rsidRPr="00836C48" w:rsidRDefault="003F6EB4"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employees, including subcontractors, receive necessary OHS training covering identified risks.</w:t>
            </w:r>
          </w:p>
          <w:p w14:paraId="4E25481B" w14:textId="5C0092B4" w:rsidR="003F6EB4" w:rsidRDefault="003F6EB4"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Prepare sub-project management plans, including Safe Work Procedures and an </w:t>
            </w:r>
            <w:r w:rsidRPr="00836C48">
              <w:rPr>
                <w:rFonts w:ascii="Arial" w:hAnsi="Arial" w:cs="Arial"/>
                <w:b/>
                <w:sz w:val="18"/>
                <w:szCs w:val="18"/>
                <w:lang w:eastAsia="tr-TR"/>
              </w:rPr>
              <w:t>Emergency Response Plan</w:t>
            </w:r>
            <w:r w:rsidRPr="00836C48">
              <w:rPr>
                <w:rFonts w:ascii="Arial" w:hAnsi="Arial" w:cs="Arial"/>
                <w:sz w:val="18"/>
                <w:szCs w:val="18"/>
                <w:lang w:eastAsia="tr-TR"/>
              </w:rPr>
              <w:t>.</w:t>
            </w:r>
          </w:p>
          <w:p w14:paraId="1D08E70C" w14:textId="1FDDB051" w:rsidR="00556450" w:rsidRPr="00836C48" w:rsidRDefault="0055645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556450">
              <w:rPr>
                <w:rFonts w:ascii="Arial" w:hAnsi="Arial" w:cs="Arial"/>
                <w:sz w:val="18"/>
                <w:szCs w:val="18"/>
                <w:lang w:eastAsia="tr-TR"/>
              </w:rPr>
              <w:t>Emergency scenarios should be determined for all possible risks and every employee should receive training on these scenarios.</w:t>
            </w:r>
          </w:p>
          <w:p w14:paraId="2D07205C" w14:textId="0E2E4C83" w:rsidR="003F6EB4" w:rsidRPr="00836C48" w:rsidRDefault="003F6EB4" w:rsidP="003F6EB4">
            <w:pPr>
              <w:pStyle w:val="ListeParagraf"/>
              <w:keepNext/>
              <w:numPr>
                <w:ilvl w:val="1"/>
                <w:numId w:val="5"/>
              </w:numPr>
              <w:spacing w:before="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Enforce safety procedures and provide appropriate PPE to all employees.</w:t>
            </w:r>
          </w:p>
          <w:p w14:paraId="4797034A" w14:textId="77777777" w:rsidR="00DF3868" w:rsidRDefault="003F6EB4"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 xml:space="preserve">Incorporate </w:t>
            </w:r>
            <w:r w:rsidR="00FA38EB" w:rsidRPr="00836C48">
              <w:rPr>
                <w:rFonts w:ascii="Arial" w:hAnsi="Arial" w:cs="Arial"/>
                <w:sz w:val="18"/>
                <w:szCs w:val="18"/>
                <w:lang w:eastAsia="tr-TR"/>
              </w:rPr>
              <w:t xml:space="preserve">job-specific </w:t>
            </w:r>
            <w:r w:rsidRPr="00836C48">
              <w:rPr>
                <w:rFonts w:ascii="Arial" w:hAnsi="Arial" w:cs="Arial"/>
                <w:sz w:val="18"/>
                <w:szCs w:val="18"/>
                <w:lang w:eastAsia="tr-TR"/>
              </w:rPr>
              <w:t>safety procedures and requirements in OHS training programs.</w:t>
            </w:r>
          </w:p>
          <w:p w14:paraId="6EAAE83E" w14:textId="77777777" w:rsidR="00AE73EB" w:rsidRDefault="00AE73EB" w:rsidP="00AE73EB">
            <w:pPr>
              <w:pStyle w:val="ListeParagraf"/>
              <w:keepNext/>
              <w:numPr>
                <w:ilvl w:val="1"/>
                <w:numId w:val="5"/>
              </w:numPr>
              <w:spacing w:before="60" w:after="60" w:line="240" w:lineRule="auto"/>
              <w:ind w:left="170" w:hanging="142"/>
              <w:jc w:val="both"/>
              <w:rPr>
                <w:rFonts w:ascii="Arial" w:hAnsi="Arial" w:cs="Arial"/>
                <w:sz w:val="18"/>
                <w:szCs w:val="18"/>
                <w:lang w:eastAsia="tr-TR"/>
              </w:rPr>
            </w:pPr>
            <w:r>
              <w:rPr>
                <w:rFonts w:ascii="Arial" w:hAnsi="Arial" w:cs="Arial"/>
                <w:sz w:val="18"/>
                <w:szCs w:val="18"/>
                <w:lang w:eastAsia="tr-TR"/>
              </w:rPr>
              <w:t>Prepare machine and operation specific “Safe Working Procedures” for all safety critic equipment and machinery and notify all workforce by signature.</w:t>
            </w:r>
          </w:p>
          <w:p w14:paraId="2D9C75A8" w14:textId="77777777" w:rsidR="00AE73EB" w:rsidRDefault="00AE73EB" w:rsidP="00AE73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4C025D">
              <w:rPr>
                <w:rFonts w:ascii="Arial" w:hAnsi="Arial" w:cs="Arial"/>
                <w:sz w:val="18"/>
                <w:szCs w:val="18"/>
                <w:lang w:eastAsia="tr-TR"/>
              </w:rPr>
              <w:t>Serious safety issues that may arise with primary suppliers and primary supply workers will be managed as described in the Occupational Health and Safety Sub-Management Plan, which will cover primary supply workers to the extent necessary.</w:t>
            </w:r>
          </w:p>
          <w:p w14:paraId="665A6D7E" w14:textId="77777777" w:rsidR="00AE73EB" w:rsidRDefault="00AE73EB" w:rsidP="00AE73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4C025D">
              <w:rPr>
                <w:rFonts w:ascii="Arial" w:hAnsi="Arial" w:cs="Arial"/>
                <w:sz w:val="18"/>
                <w:szCs w:val="18"/>
                <w:lang w:eastAsia="tr-TR"/>
              </w:rPr>
              <w:t>Written contracts will be provided to subcontractors, setting out detailed job descriptions, rights and obligations, and a Code of Conduct.</w:t>
            </w:r>
          </w:p>
          <w:p w14:paraId="1293983D" w14:textId="29D44568" w:rsidR="00AE73EB" w:rsidRPr="00836C48" w:rsidRDefault="00AE73EB" w:rsidP="00AE73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07680F">
              <w:rPr>
                <w:rFonts w:ascii="Arial" w:hAnsi="Arial" w:cs="Arial"/>
                <w:sz w:val="18"/>
                <w:szCs w:val="18"/>
                <w:lang w:eastAsia="tr-TR"/>
              </w:rPr>
              <w:t xml:space="preserve">In case of OHS accidents resulting in loss of life, loss of limbs or eyes, or temporary incapacity for work lasting more than 72 hours, the Contractor shall immediately notify </w:t>
            </w:r>
            <w:r w:rsidRPr="00325B9E">
              <w:rPr>
                <w:rFonts w:ascii="Arial" w:hAnsi="Arial" w:cs="Arial"/>
                <w:sz w:val="18"/>
                <w:szCs w:val="18"/>
                <w:lang w:eastAsia="tr-TR"/>
              </w:rPr>
              <w:t>the Social Security Institution</w:t>
            </w:r>
            <w:r w:rsidR="00556450">
              <w:rPr>
                <w:rFonts w:ascii="Arial" w:hAnsi="Arial" w:cs="Arial"/>
                <w:sz w:val="18"/>
                <w:szCs w:val="18"/>
                <w:lang w:eastAsia="tr-TR"/>
              </w:rPr>
              <w:t xml:space="preserve"> and ILBANK</w:t>
            </w:r>
            <w:r w:rsidRPr="00325B9E" w:rsidDel="00325B9E">
              <w:rPr>
                <w:rFonts w:ascii="Arial" w:hAnsi="Arial" w:cs="Arial"/>
                <w:sz w:val="18"/>
                <w:szCs w:val="18"/>
                <w:lang w:eastAsia="tr-TR"/>
              </w:rPr>
              <w:t xml:space="preserve"> </w:t>
            </w:r>
            <w:r w:rsidRPr="0007680F">
              <w:rPr>
                <w:rFonts w:ascii="Arial" w:hAnsi="Arial" w:cs="Arial"/>
                <w:sz w:val="18"/>
                <w:szCs w:val="18"/>
                <w:lang w:eastAsia="tr-TR"/>
              </w:rPr>
              <w:t>(within 24 hours) and follow up by filling in the Environmental and Social Reporting Template (ESRT) forms in accordance with the instructions of ILBANK. This process shall also include root cause analysis and corrective action plan.</w:t>
            </w:r>
          </w:p>
        </w:tc>
        <w:tc>
          <w:tcPr>
            <w:tcW w:w="800" w:type="pct"/>
            <w:vAlign w:val="center"/>
          </w:tcPr>
          <w:p w14:paraId="250B3F25" w14:textId="2491967A" w:rsidR="00AE73EB" w:rsidRDefault="00B43BA6" w:rsidP="00AE73EB">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AE73EB">
              <w:rPr>
                <w:rFonts w:ascii="Arial" w:hAnsi="Arial" w:cs="Arial"/>
                <w:iCs/>
                <w:sz w:val="18"/>
                <w:szCs w:val="18"/>
              </w:rPr>
              <w:t>Municipality</w:t>
            </w:r>
          </w:p>
          <w:p w14:paraId="3B823B3E" w14:textId="77777777" w:rsidR="00AE73EB" w:rsidRDefault="00AE73EB" w:rsidP="00AE73EB">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25608EA8" w14:textId="0E279A56" w:rsidR="00DF3868" w:rsidRPr="00836C48" w:rsidRDefault="00AE73EB" w:rsidP="00AE73EB">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2482FDC7" w14:textId="77777777" w:rsidTr="008D7883">
        <w:trPr>
          <w:gridAfter w:val="1"/>
          <w:wAfter w:w="2" w:type="pct"/>
          <w:trHeight w:val="407"/>
        </w:trPr>
        <w:tc>
          <w:tcPr>
            <w:tcW w:w="198" w:type="pct"/>
            <w:vAlign w:val="center"/>
          </w:tcPr>
          <w:p w14:paraId="67792FD7" w14:textId="0B4128E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2F2D301C" w14:textId="31BC0F6B" w:rsidR="00DF3868" w:rsidRPr="00836C48" w:rsidRDefault="00C07879" w:rsidP="00A30EBE">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Physical Hazards: </w:t>
            </w:r>
            <w:r w:rsidR="00DF3868" w:rsidRPr="00836C48">
              <w:rPr>
                <w:rFonts w:ascii="Arial" w:hAnsi="Arial" w:cs="Arial"/>
                <w:sz w:val="18"/>
                <w:szCs w:val="18"/>
              </w:rPr>
              <w:t>Lifting Operations OHS Risks</w:t>
            </w:r>
          </w:p>
        </w:tc>
        <w:tc>
          <w:tcPr>
            <w:tcW w:w="803" w:type="pct"/>
            <w:vAlign w:val="center"/>
          </w:tcPr>
          <w:p w14:paraId="739B7650"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4970B143"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area will be enclosed with fence to prevent access to the lifting area during lifting work.</w:t>
            </w:r>
          </w:p>
          <w:p w14:paraId="034D28B7"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warning signs will be installed for lifting activities</w:t>
            </w:r>
          </w:p>
          <w:p w14:paraId="421FB1FF"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safety procedures will be used for lifting operations.</w:t>
            </w:r>
          </w:p>
          <w:p w14:paraId="54FC6259"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work will be carried out by well trained, qualified, and certified lifting team and with proper communication means and flag man.</w:t>
            </w:r>
          </w:p>
          <w:p w14:paraId="37DB6E0B" w14:textId="77777777" w:rsidR="00DF3868" w:rsidRDefault="003F6EB4" w:rsidP="00FA38EB">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Ensure that workers will be provided with all necessary PPE and safety materials.</w:t>
            </w:r>
          </w:p>
          <w:p w14:paraId="7819692B" w14:textId="77777777" w:rsidR="002D4100" w:rsidRDefault="002D4100" w:rsidP="002D4100">
            <w:pPr>
              <w:pStyle w:val="ListeParagraf"/>
              <w:keepNext/>
              <w:numPr>
                <w:ilvl w:val="1"/>
                <w:numId w:val="5"/>
              </w:numPr>
              <w:spacing w:before="60" w:after="60" w:line="240" w:lineRule="auto"/>
              <w:ind w:left="170" w:hanging="142"/>
              <w:jc w:val="both"/>
              <w:rPr>
                <w:rFonts w:ascii="Arial" w:hAnsi="Arial" w:cs="Arial"/>
                <w:sz w:val="18"/>
                <w:szCs w:val="18"/>
                <w:lang w:eastAsia="tr-TR"/>
              </w:rPr>
            </w:pPr>
            <w:r>
              <w:rPr>
                <w:rFonts w:ascii="Arial" w:hAnsi="Arial" w:cs="Arial"/>
                <w:sz w:val="18"/>
                <w:szCs w:val="18"/>
                <w:lang w:eastAsia="tr-TR"/>
              </w:rPr>
              <w:t>Ensure all equipment used for lifting operations including slings, chains and hooks are checked technically and records are kept according to local safety legislation.</w:t>
            </w:r>
          </w:p>
          <w:p w14:paraId="01E49A46" w14:textId="77777777" w:rsidR="002D4100" w:rsidRDefault="002D4100" w:rsidP="002D4100">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4C025D">
              <w:rPr>
                <w:rFonts w:ascii="Arial" w:hAnsi="Arial" w:cs="Arial"/>
                <w:sz w:val="18"/>
                <w:szCs w:val="18"/>
                <w:lang w:eastAsia="tr-TR"/>
              </w:rPr>
              <w:t>Ensure that tools are selected and designed that reduce force requirements and holding times and improve postures</w:t>
            </w:r>
            <w:r>
              <w:rPr>
                <w:rFonts w:ascii="Arial" w:hAnsi="Arial" w:cs="Arial"/>
                <w:sz w:val="18"/>
                <w:szCs w:val="18"/>
                <w:lang w:eastAsia="tr-TR"/>
              </w:rPr>
              <w:t>.</w:t>
            </w:r>
          </w:p>
          <w:p w14:paraId="39FF2873" w14:textId="77777777" w:rsidR="002D4100" w:rsidRDefault="002D4100" w:rsidP="002D4100">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C909D8">
              <w:rPr>
                <w:rFonts w:ascii="Arial" w:hAnsi="Arial" w:cs="Arial"/>
                <w:sz w:val="18"/>
                <w:szCs w:val="18"/>
                <w:lang w:eastAsia="tr-TR"/>
              </w:rPr>
              <w:t>Ensure that user-adjustable workstations are provided</w:t>
            </w:r>
            <w:r>
              <w:rPr>
                <w:rFonts w:ascii="Arial" w:hAnsi="Arial" w:cs="Arial"/>
                <w:sz w:val="18"/>
                <w:szCs w:val="18"/>
                <w:lang w:eastAsia="tr-TR"/>
              </w:rPr>
              <w:t>.</w:t>
            </w:r>
          </w:p>
          <w:p w14:paraId="0CBFA664" w14:textId="77777777" w:rsidR="002D4100" w:rsidRDefault="002D4100" w:rsidP="002D4100">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C909D8">
              <w:rPr>
                <w:rFonts w:ascii="Arial" w:hAnsi="Arial" w:cs="Arial"/>
                <w:sz w:val="18"/>
                <w:szCs w:val="18"/>
                <w:lang w:eastAsia="tr-TR"/>
              </w:rPr>
              <w:t>Ensure that rest and stretch breaks are incorporated into work processes and job rotation is in place</w:t>
            </w:r>
            <w:r>
              <w:rPr>
                <w:rFonts w:ascii="Arial" w:hAnsi="Arial" w:cs="Arial"/>
                <w:sz w:val="18"/>
                <w:szCs w:val="18"/>
                <w:lang w:eastAsia="tr-TR"/>
              </w:rPr>
              <w:t>.</w:t>
            </w:r>
          </w:p>
          <w:p w14:paraId="2F5EEFF2" w14:textId="77777777" w:rsidR="002D4100" w:rsidRDefault="002D4100" w:rsidP="002D4100">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C909D8">
              <w:rPr>
                <w:rFonts w:ascii="Arial" w:hAnsi="Arial" w:cs="Arial"/>
                <w:sz w:val="18"/>
                <w:szCs w:val="18"/>
                <w:lang w:eastAsia="tr-TR"/>
              </w:rPr>
              <w:t>Ensure that quality control and maintenance programs are in place to reduce unnecessary forces and effort, and personnel are trained in proper manual handling techniques.</w:t>
            </w:r>
          </w:p>
          <w:p w14:paraId="28A6BB60" w14:textId="6827D16E" w:rsidR="002D4100" w:rsidRPr="00836C48" w:rsidRDefault="002D4100" w:rsidP="002D4100">
            <w:pPr>
              <w:pStyle w:val="ListeParagraf"/>
              <w:keepNext/>
              <w:numPr>
                <w:ilvl w:val="1"/>
                <w:numId w:val="5"/>
              </w:numPr>
              <w:spacing w:before="60" w:after="60" w:line="240" w:lineRule="auto"/>
              <w:ind w:left="170" w:hanging="142"/>
              <w:jc w:val="both"/>
              <w:rPr>
                <w:rFonts w:ascii="Arial" w:hAnsi="Arial" w:cs="Arial"/>
                <w:sz w:val="18"/>
                <w:szCs w:val="18"/>
                <w:lang w:eastAsia="tr-TR"/>
              </w:rPr>
            </w:pPr>
            <w:r w:rsidRPr="00C909D8">
              <w:rPr>
                <w:rFonts w:ascii="Arial" w:hAnsi="Arial" w:cs="Arial"/>
                <w:sz w:val="18"/>
                <w:szCs w:val="18"/>
                <w:lang w:eastAsia="tr-TR"/>
              </w:rPr>
              <w:t>Ensure that additional special circumstances, such as left-handed people, are considered.</w:t>
            </w:r>
          </w:p>
        </w:tc>
        <w:tc>
          <w:tcPr>
            <w:tcW w:w="800" w:type="pct"/>
            <w:vAlign w:val="center"/>
          </w:tcPr>
          <w:p w14:paraId="470FC466" w14:textId="2D8FB831"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42EE4C8E"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1F6F1769" w14:textId="4AFBB2B6" w:rsidR="00DF3868"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58695A" w:rsidRPr="00836C48" w14:paraId="447A5923" w14:textId="77777777" w:rsidTr="008D7883">
        <w:trPr>
          <w:gridAfter w:val="1"/>
          <w:wAfter w:w="2" w:type="pct"/>
          <w:trHeight w:val="407"/>
        </w:trPr>
        <w:tc>
          <w:tcPr>
            <w:tcW w:w="198" w:type="pct"/>
            <w:vAlign w:val="center"/>
          </w:tcPr>
          <w:p w14:paraId="2318EB13" w14:textId="5DCAE53B" w:rsidR="0058695A" w:rsidRPr="00836C48" w:rsidRDefault="0058695A"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0DFF0C80" w14:textId="65D996A6" w:rsidR="0058695A" w:rsidRPr="00836C48" w:rsidRDefault="0058695A" w:rsidP="00427680">
            <w:pPr>
              <w:autoSpaceDE w:val="0"/>
              <w:autoSpaceDN w:val="0"/>
              <w:adjustRightInd w:val="0"/>
              <w:spacing w:line="220" w:lineRule="atLeast"/>
              <w:rPr>
                <w:rFonts w:ascii="Arial" w:hAnsi="Arial" w:cs="Arial"/>
                <w:sz w:val="18"/>
                <w:szCs w:val="18"/>
              </w:rPr>
            </w:pPr>
            <w:r w:rsidRPr="00836C48">
              <w:rPr>
                <w:rFonts w:ascii="Arial" w:hAnsi="Arial" w:cs="Arial"/>
                <w:sz w:val="18"/>
                <w:szCs w:val="18"/>
              </w:rPr>
              <w:t>Physical Hazards: Rotating and Moving Equipment</w:t>
            </w:r>
          </w:p>
        </w:tc>
        <w:tc>
          <w:tcPr>
            <w:tcW w:w="803" w:type="pct"/>
            <w:vAlign w:val="center"/>
          </w:tcPr>
          <w:p w14:paraId="0C8F40C0" w14:textId="4D7A10CB" w:rsidR="0058695A" w:rsidRPr="00836C48" w:rsidRDefault="0058695A"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57E9C8E7" w14:textId="48843ABE" w:rsidR="0058695A" w:rsidRPr="00836C48" w:rsidRDefault="0058695A"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Design machines to eliminate trap hazards and ensure that extremities are kept out of harm’s way under normal operating conditions; i.e. availability of emergency stops dedicated to the machine and</w:t>
            </w:r>
            <w:r w:rsidR="003E640D" w:rsidRPr="00836C48">
              <w:rPr>
                <w:rFonts w:ascii="Arial" w:hAnsi="Arial" w:cs="Arial"/>
                <w:sz w:val="18"/>
                <w:szCs w:val="18"/>
                <w:lang w:eastAsia="tr-TR"/>
              </w:rPr>
              <w:t xml:space="preserve"> placed in strategic locations;</w:t>
            </w:r>
          </w:p>
          <w:p w14:paraId="3ECD32CA" w14:textId="4F7D7D79" w:rsidR="0058695A" w:rsidRPr="00836C48" w:rsidRDefault="0058695A"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If a machine or equipment has an exposed moving part or an exposed pinch point that could endanger the safety of any worker, ensure that the machine or equipment is equipped with and protected by a guard or other device that prevents access to the moving part or pinch point. Guards should be designed and installed in conformance with appro</w:t>
            </w:r>
            <w:r w:rsidR="003E640D" w:rsidRPr="00836C48">
              <w:rPr>
                <w:rFonts w:ascii="Arial" w:hAnsi="Arial" w:cs="Arial"/>
                <w:sz w:val="18"/>
                <w:szCs w:val="18"/>
                <w:lang w:eastAsia="tr-TR"/>
              </w:rPr>
              <w:t>priate machine safety standards;</w:t>
            </w:r>
          </w:p>
          <w:p w14:paraId="6122464C" w14:textId="786FC1CD" w:rsidR="0058695A" w:rsidRPr="00836C48" w:rsidRDefault="0058695A"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machinery with exposed or protected moving parts or in which energy can be stored (e.g. compressed air, electrical components) is turned-off, disconnected, isolated and de-energized (Locked Out and Tagged Out</w:t>
            </w:r>
            <w:r w:rsidR="003E640D" w:rsidRPr="00836C48">
              <w:rPr>
                <w:rFonts w:ascii="Arial" w:hAnsi="Arial" w:cs="Arial"/>
                <w:sz w:val="18"/>
                <w:szCs w:val="18"/>
                <w:lang w:eastAsia="tr-TR"/>
              </w:rPr>
              <w:t>) during service or maintenance;</w:t>
            </w:r>
          </w:p>
          <w:p w14:paraId="6EB3CCB4" w14:textId="571C150B" w:rsidR="0058695A" w:rsidRPr="00836C48" w:rsidRDefault="0058695A" w:rsidP="007E1A92">
            <w:pPr>
              <w:pStyle w:val="ListeParagraf"/>
              <w:keepNext/>
              <w:numPr>
                <w:ilvl w:val="1"/>
                <w:numId w:val="5"/>
              </w:numPr>
              <w:spacing w:before="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Where possible, ensure that equipment is designed and installed to enable routine servicing, such as lubrication, to be carried out without removing guarding devices or mechanisms</w:t>
            </w:r>
            <w:r w:rsidR="003E640D" w:rsidRPr="00836C48">
              <w:rPr>
                <w:rFonts w:ascii="Arial" w:hAnsi="Arial" w:cs="Arial"/>
                <w:sz w:val="18"/>
                <w:szCs w:val="18"/>
                <w:lang w:eastAsia="tr-TR"/>
              </w:rPr>
              <w:t>.</w:t>
            </w:r>
          </w:p>
        </w:tc>
        <w:tc>
          <w:tcPr>
            <w:tcW w:w="800" w:type="pct"/>
            <w:vAlign w:val="center"/>
          </w:tcPr>
          <w:p w14:paraId="0AD22F44" w14:textId="18F7FE12"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3C6BE7E5"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02C1161F" w14:textId="12AC0BC5" w:rsidR="0058695A"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10384003" w14:textId="77777777" w:rsidTr="008D7883">
        <w:trPr>
          <w:gridAfter w:val="1"/>
          <w:wAfter w:w="2" w:type="pct"/>
          <w:trHeight w:val="407"/>
        </w:trPr>
        <w:tc>
          <w:tcPr>
            <w:tcW w:w="198" w:type="pct"/>
            <w:vAlign w:val="center"/>
          </w:tcPr>
          <w:p w14:paraId="504E9355" w14:textId="4BC8F4EE"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71770E20" w14:textId="5044F1A1" w:rsidR="00DF3868" w:rsidRPr="00836C48" w:rsidRDefault="00980B3E" w:rsidP="00C65D35">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Physical Hazards: </w:t>
            </w:r>
            <w:r w:rsidR="00C65D35" w:rsidRPr="00836C48">
              <w:rPr>
                <w:rFonts w:ascii="Arial" w:hAnsi="Arial" w:cs="Arial"/>
                <w:sz w:val="18"/>
                <w:szCs w:val="18"/>
              </w:rPr>
              <w:t>Electrical Hazards</w:t>
            </w:r>
            <w:r w:rsidR="00DF3868" w:rsidRPr="00836C48">
              <w:rPr>
                <w:rFonts w:ascii="Arial" w:hAnsi="Arial" w:cs="Arial"/>
                <w:sz w:val="18"/>
                <w:szCs w:val="18"/>
              </w:rPr>
              <w:t xml:space="preserve"> </w:t>
            </w:r>
          </w:p>
        </w:tc>
        <w:tc>
          <w:tcPr>
            <w:tcW w:w="803" w:type="pct"/>
            <w:vAlign w:val="center"/>
          </w:tcPr>
          <w:p w14:paraId="7F65D131"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4ADA2A8E" w14:textId="77777777" w:rsidR="00E72458" w:rsidRPr="00386CED" w:rsidRDefault="00E72458" w:rsidP="00E72458">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 xml:space="preserve">No one without a valid certification on vocational training on electricity will be allowed to work on electrical installations. </w:t>
            </w:r>
          </w:p>
          <w:p w14:paraId="70DABF60" w14:textId="1B3CD554"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energized electrical devices and lines are marked with warning signs</w:t>
            </w:r>
            <w:r w:rsidR="003E640D" w:rsidRPr="00836C48">
              <w:rPr>
                <w:rFonts w:ascii="Arial" w:hAnsi="Arial" w:cs="Arial"/>
                <w:sz w:val="18"/>
                <w:szCs w:val="18"/>
                <w:lang w:eastAsia="tr-TR"/>
              </w:rPr>
              <w:t>;</w:t>
            </w:r>
          </w:p>
          <w:p w14:paraId="12ECC242" w14:textId="4630086F" w:rsidR="00427680"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the devices are locked (de-charging and leaving open with a controlled locking device) and labeled (warning sign placed on the lock</w:t>
            </w:r>
            <w:r w:rsidR="003E640D" w:rsidRPr="00836C48">
              <w:rPr>
                <w:rFonts w:ascii="Arial" w:hAnsi="Arial" w:cs="Arial"/>
                <w:sz w:val="18"/>
                <w:szCs w:val="18"/>
                <w:lang w:eastAsia="tr-TR"/>
              </w:rPr>
              <w:t>) during service or maintenance;</w:t>
            </w:r>
          </w:p>
          <w:p w14:paraId="3BC06404" w14:textId="248069D2" w:rsidR="005307B3" w:rsidRPr="008347A2" w:rsidRDefault="005307B3">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F1441">
              <w:rPr>
                <w:rFonts w:ascii="Arial" w:hAnsi="Arial" w:cs="Arial"/>
                <w:sz w:val="18"/>
                <w:szCs w:val="18"/>
                <w:lang w:eastAsia="tr-TR"/>
              </w:rPr>
              <w:t>A “Lockout Tagout” (LOTO) Procedure specific to the subproject should be prepared, personnel should be trained and its implementation should be supervised.</w:t>
            </w:r>
          </w:p>
          <w:p w14:paraId="1FE52589" w14:textId="233124F0" w:rsidR="00427680" w:rsidRDefault="005307B3"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735A21">
              <w:rPr>
                <w:rFonts w:ascii="Arial" w:hAnsi="Arial" w:cs="Arial"/>
                <w:sz w:val="18"/>
                <w:szCs w:val="18"/>
                <w:lang w:eastAsia="tr-TR"/>
              </w:rPr>
              <w:t>If extension cords are to be used, they must be selected based on the required current capacity and the length of the cable. Extension cords are intended for temporary use only.</w:t>
            </w:r>
            <w:r>
              <w:rPr>
                <w:rFonts w:ascii="Arial" w:hAnsi="Arial" w:cs="Arial"/>
                <w:sz w:val="18"/>
                <w:szCs w:val="18"/>
                <w:lang w:eastAsia="tr-TR"/>
              </w:rPr>
              <w:t xml:space="preserve"> </w:t>
            </w:r>
            <w:r w:rsidR="00427680" w:rsidRPr="00836C48">
              <w:rPr>
                <w:rFonts w:ascii="Arial" w:hAnsi="Arial" w:cs="Arial"/>
                <w:sz w:val="18"/>
                <w:szCs w:val="18"/>
                <w:lang w:eastAsia="tr-TR"/>
              </w:rPr>
              <w:t>Ensure that all electrical cords, cables, and hand power tools are checked for frayed or exposed cords. Also, ensure that the manufacturer's recommendations for the maximum permitted operating voltage of portable hand tools are followed</w:t>
            </w:r>
            <w:r w:rsidR="003E640D" w:rsidRPr="00836C48">
              <w:rPr>
                <w:rFonts w:ascii="Arial" w:hAnsi="Arial" w:cs="Arial"/>
                <w:sz w:val="18"/>
                <w:szCs w:val="18"/>
                <w:lang w:eastAsia="tr-TR"/>
              </w:rPr>
              <w:t>;</w:t>
            </w:r>
          </w:p>
          <w:p w14:paraId="23CDED69" w14:textId="2FB60262" w:rsidR="002D4100" w:rsidRDefault="002D410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2D4100">
              <w:rPr>
                <w:rFonts w:ascii="Arial" w:hAnsi="Arial" w:cs="Arial"/>
                <w:sz w:val="18"/>
                <w:szCs w:val="18"/>
                <w:lang w:eastAsia="tr-TR"/>
              </w:rPr>
              <w:t>Insulating mats should be placed under electrical panels, including portable panels.</w:t>
            </w:r>
          </w:p>
          <w:p w14:paraId="74862C0F" w14:textId="1387DFDD" w:rsidR="002D4100" w:rsidRPr="00836C48" w:rsidRDefault="002D410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2D4100">
              <w:rPr>
                <w:rFonts w:ascii="Arial" w:hAnsi="Arial" w:cs="Arial"/>
                <w:sz w:val="18"/>
                <w:szCs w:val="18"/>
                <w:lang w:eastAsia="tr-TR"/>
              </w:rPr>
              <w:t>Ensure that portable electrical appliances are “portable electrical appliance tested (PAT)”</w:t>
            </w:r>
          </w:p>
          <w:p w14:paraId="34DDBE27" w14:textId="5F0D7DCE" w:rsidR="00427680"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Ensure that all electrical equipment used in environments that are or may be wet is double </w:t>
            </w:r>
            <w:r w:rsidRPr="001A37D0">
              <w:rPr>
                <w:rFonts w:ascii="Arial" w:hAnsi="Arial" w:cs="Arial"/>
                <w:sz w:val="18"/>
                <w:szCs w:val="18"/>
                <w:lang w:eastAsia="tr-TR"/>
              </w:rPr>
              <w:t>insulated/grounded; use equipment with ground fault inter</w:t>
            </w:r>
            <w:r w:rsidR="003E640D" w:rsidRPr="001A37D0">
              <w:rPr>
                <w:rFonts w:ascii="Arial" w:hAnsi="Arial" w:cs="Arial"/>
                <w:sz w:val="18"/>
                <w:szCs w:val="18"/>
                <w:lang w:eastAsia="tr-TR"/>
              </w:rPr>
              <w:t>rupter (GFI) protected circuits;</w:t>
            </w:r>
          </w:p>
          <w:p w14:paraId="23A02101" w14:textId="62853A27" w:rsidR="0079537A" w:rsidRPr="001A37D0" w:rsidRDefault="0079537A"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79537A">
              <w:rPr>
                <w:rFonts w:ascii="Arial" w:hAnsi="Arial" w:cs="Arial"/>
                <w:sz w:val="18"/>
                <w:szCs w:val="18"/>
                <w:lang w:eastAsia="tr-TR"/>
              </w:rPr>
              <w:t>All panels will be equipped with a residual current relay.</w:t>
            </w:r>
          </w:p>
          <w:p w14:paraId="1B84E1E6" w14:textId="1B2F71BD" w:rsidR="0079537A" w:rsidRPr="000139F5" w:rsidRDefault="00427680" w:rsidP="000139F5">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power cords and extension cords are protected against damage from traffic by shielding or suspending above traffic areas</w:t>
            </w:r>
            <w:r w:rsidR="003E640D" w:rsidRPr="001A37D0">
              <w:rPr>
                <w:rFonts w:ascii="Arial" w:hAnsi="Arial" w:cs="Arial"/>
                <w:sz w:val="18"/>
                <w:szCs w:val="18"/>
                <w:lang w:eastAsia="tr-TR"/>
              </w:rPr>
              <w:t>;</w:t>
            </w:r>
          </w:p>
          <w:p w14:paraId="7E0043AA" w14:textId="77777777" w:rsidR="001C5DA2" w:rsidRDefault="0079537A"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79537A">
              <w:rPr>
                <w:rFonts w:ascii="Arial" w:hAnsi="Arial" w:cs="Arial"/>
                <w:sz w:val="18"/>
                <w:szCs w:val="18"/>
                <w:lang w:eastAsia="tr-TR"/>
              </w:rPr>
              <w:t>If extension cables are to be used, they should be selected according to the current they need to carry and the length of the cable. Extension cables are for temporary use. Outdoor extension cables should be used.</w:t>
            </w:r>
          </w:p>
          <w:p w14:paraId="31C92935" w14:textId="03EB8955" w:rsidR="00427680" w:rsidRPr="00AB27CB"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high-voltage equipment ('electrical hazard') and service rooms where access is controlled or prohibited are prop</w:t>
            </w:r>
            <w:r w:rsidR="003E640D" w:rsidRPr="00AB27CB">
              <w:rPr>
                <w:rFonts w:ascii="Arial" w:hAnsi="Arial" w:cs="Arial"/>
                <w:sz w:val="18"/>
                <w:szCs w:val="18"/>
                <w:lang w:eastAsia="tr-TR"/>
              </w:rPr>
              <w:t>erly labeled;</w:t>
            </w:r>
          </w:p>
          <w:p w14:paraId="0D3EB14C" w14:textId="0E667893" w:rsidR="00427680" w:rsidRPr="00AB27CB"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"No Approach" zones are established aro</w:t>
            </w:r>
            <w:r w:rsidR="003E640D" w:rsidRPr="00AB27CB">
              <w:rPr>
                <w:rFonts w:ascii="Arial" w:hAnsi="Arial" w:cs="Arial"/>
                <w:sz w:val="18"/>
                <w:szCs w:val="18"/>
                <w:lang w:eastAsia="tr-TR"/>
              </w:rPr>
              <w:t>und or under high voltage lines;</w:t>
            </w:r>
          </w:p>
          <w:p w14:paraId="39245852" w14:textId="2C43376C" w:rsidR="00427680" w:rsidRPr="00AB27CB"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 xml:space="preserve">Ensure that construction vehicles or other vehicles with rubber tires that come into direct contact with or arc across high-voltage cables are taken out of </w:t>
            </w:r>
            <w:r w:rsidR="003E640D" w:rsidRPr="00AB27CB">
              <w:rPr>
                <w:rFonts w:ascii="Arial" w:hAnsi="Arial" w:cs="Arial"/>
                <w:sz w:val="18"/>
                <w:szCs w:val="18"/>
                <w:lang w:eastAsia="tr-TR"/>
              </w:rPr>
              <w:t>service for 48 hours;</w:t>
            </w:r>
          </w:p>
          <w:p w14:paraId="44C8E2E7" w14:textId="77777777" w:rsidR="00DF3868" w:rsidRPr="001A37D0" w:rsidRDefault="00427680"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all buried electrical cables are thoroughly identified and marked prior to any excavation work.</w:t>
            </w:r>
          </w:p>
          <w:p w14:paraId="543FDF66" w14:textId="6E18FE38" w:rsidR="00417052" w:rsidRPr="00836C48" w:rsidRDefault="00417052"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special</w:t>
            </w:r>
            <w:r w:rsidRPr="00836C48">
              <w:rPr>
                <w:rFonts w:ascii="Arial" w:hAnsi="Arial" w:cs="Arial"/>
                <w:sz w:val="18"/>
                <w:szCs w:val="18"/>
                <w:lang w:eastAsia="tr-TR"/>
              </w:rPr>
              <w:t xml:space="preserve"> training programs are organized for employees on electrical hazards and safety precautions.</w:t>
            </w:r>
          </w:p>
          <w:p w14:paraId="316A3D92" w14:textId="60DC83AC" w:rsidR="00417052" w:rsidRPr="00836C48" w:rsidRDefault="00417052"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rapid response teams and emergency plans are established for electrical accidents.</w:t>
            </w:r>
          </w:p>
          <w:p w14:paraId="53C8EAFF" w14:textId="36167859" w:rsidR="00417052" w:rsidRPr="00836C48" w:rsidRDefault="00417052"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regular electrical safety inspections are conducted in the project area.</w:t>
            </w:r>
          </w:p>
          <w:p w14:paraId="69BD4AB2" w14:textId="77777777" w:rsidR="00417052" w:rsidRDefault="00417052"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periodic inspections are conducted to ensure that employees use appropriate personal protective equipment (PPE).</w:t>
            </w:r>
          </w:p>
          <w:p w14:paraId="35E8B90B" w14:textId="492D4184" w:rsidR="00EF07B5" w:rsidRPr="00836C48" w:rsidRDefault="001C5DA2" w:rsidP="0041705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753E3E">
              <w:rPr>
                <w:rFonts w:ascii="Arial" w:hAnsi="Arial" w:cs="Arial"/>
                <w:sz w:val="18"/>
                <w:szCs w:val="18"/>
                <w:lang w:eastAsia="tr-TR"/>
              </w:rPr>
              <w:t>Fire extinguishers containing CO</w:t>
            </w:r>
            <w:r w:rsidRPr="00753E3E">
              <w:rPr>
                <w:rFonts w:ascii="Arial" w:hAnsi="Arial" w:cs="Arial"/>
                <w:sz w:val="18"/>
                <w:szCs w:val="18"/>
                <w:vertAlign w:val="subscript"/>
                <w:lang w:eastAsia="tr-TR"/>
              </w:rPr>
              <w:t>2</w:t>
            </w:r>
            <w:r w:rsidRPr="00753E3E">
              <w:rPr>
                <w:rFonts w:ascii="Arial" w:hAnsi="Arial" w:cs="Arial"/>
                <w:sz w:val="18"/>
                <w:szCs w:val="18"/>
                <w:lang w:eastAsia="tr-TR"/>
              </w:rPr>
              <w:t xml:space="preserve"> will be provided for possible electrical fires.</w:t>
            </w:r>
          </w:p>
        </w:tc>
        <w:tc>
          <w:tcPr>
            <w:tcW w:w="800" w:type="pct"/>
            <w:vAlign w:val="center"/>
          </w:tcPr>
          <w:p w14:paraId="3A7C8CDA" w14:textId="6E2DCE4B"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573447B5"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3C0FB07D" w14:textId="0BAFD3A8" w:rsidR="00DF3868"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427680" w:rsidRPr="00836C48" w14:paraId="2DA32C65" w14:textId="77777777" w:rsidTr="008D7883">
        <w:trPr>
          <w:gridAfter w:val="1"/>
          <w:wAfter w:w="2" w:type="pct"/>
          <w:trHeight w:val="407"/>
        </w:trPr>
        <w:tc>
          <w:tcPr>
            <w:tcW w:w="198" w:type="pct"/>
            <w:vAlign w:val="center"/>
          </w:tcPr>
          <w:p w14:paraId="5C809762" w14:textId="776928E5" w:rsidR="00427680" w:rsidRPr="00836C48" w:rsidRDefault="00427680"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4C3C74C6" w14:textId="69511219" w:rsidR="00427680" w:rsidRPr="00836C48" w:rsidRDefault="00427680" w:rsidP="007E1A92">
            <w:pPr>
              <w:autoSpaceDE w:val="0"/>
              <w:autoSpaceDN w:val="0"/>
              <w:adjustRightInd w:val="0"/>
              <w:spacing w:line="220" w:lineRule="atLeast"/>
              <w:rPr>
                <w:rFonts w:ascii="Arial" w:hAnsi="Arial" w:cs="Arial"/>
                <w:sz w:val="18"/>
                <w:szCs w:val="18"/>
              </w:rPr>
            </w:pPr>
            <w:r w:rsidRPr="00836C48">
              <w:rPr>
                <w:rFonts w:ascii="Arial" w:hAnsi="Arial" w:cs="Arial"/>
                <w:sz w:val="18"/>
                <w:szCs w:val="18"/>
              </w:rPr>
              <w:t>Physical Hazards: Welding and Hot Works</w:t>
            </w:r>
          </w:p>
        </w:tc>
        <w:tc>
          <w:tcPr>
            <w:tcW w:w="803" w:type="pct"/>
            <w:vAlign w:val="center"/>
          </w:tcPr>
          <w:p w14:paraId="4658B888" w14:textId="036DD37D" w:rsidR="00427680" w:rsidRPr="00836C48" w:rsidRDefault="00427680"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319FA51E" w14:textId="68373AAB" w:rsidR="00427680" w:rsidRPr="00836C48" w:rsidRDefault="00427680" w:rsidP="00BC6BB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 xml:space="preserve">Ensure that appropriate eye protection, such as welder's goggles and/or a full-face shield, </w:t>
            </w:r>
            <w:r w:rsidR="00E72458">
              <w:rPr>
                <w:rFonts w:ascii="Arial" w:hAnsi="Arial" w:cs="Arial"/>
                <w:sz w:val="18"/>
                <w:szCs w:val="18"/>
                <w:lang w:eastAsia="tr-TR"/>
              </w:rPr>
              <w:t>and respiratory protection</w:t>
            </w:r>
            <w:r w:rsidR="00E72458" w:rsidRPr="00836C48">
              <w:rPr>
                <w:rFonts w:ascii="Arial" w:hAnsi="Arial" w:cs="Arial"/>
                <w:sz w:val="18"/>
                <w:szCs w:val="18"/>
                <w:lang w:eastAsia="tr-TR"/>
              </w:rPr>
              <w:t xml:space="preserve"> </w:t>
            </w:r>
            <w:r w:rsidRPr="00836C48">
              <w:rPr>
                <w:rFonts w:ascii="Arial" w:hAnsi="Arial" w:cs="Arial"/>
                <w:sz w:val="18"/>
                <w:szCs w:val="18"/>
                <w:lang w:eastAsia="tr-TR"/>
              </w:rPr>
              <w:t>is provided for all personnel involved in or as</w:t>
            </w:r>
            <w:r w:rsidR="003E640D" w:rsidRPr="00836C48">
              <w:rPr>
                <w:rFonts w:ascii="Arial" w:hAnsi="Arial" w:cs="Arial"/>
                <w:sz w:val="18"/>
                <w:szCs w:val="18"/>
                <w:lang w:eastAsia="tr-TR"/>
              </w:rPr>
              <w:t>sisting with welding operations;</w:t>
            </w:r>
          </w:p>
          <w:p w14:paraId="548E3E92" w14:textId="0308550D" w:rsidR="00427680" w:rsidRPr="00836C48" w:rsidRDefault="00427680" w:rsidP="00BC6BB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If welding or hot cutting is performed outside of established welding work stations, ensure that special hot work and fire prevention precautions and Standard Operating Procedures (SOPs) are in place, including "Hot Work Permits, stand-by fire extinguishers,</w:t>
            </w:r>
            <w:r w:rsidR="002D4100">
              <w:rPr>
                <w:rFonts w:ascii="Arial" w:hAnsi="Arial" w:cs="Arial"/>
                <w:sz w:val="18"/>
                <w:szCs w:val="18"/>
                <w:lang w:eastAsia="tr-TR"/>
              </w:rPr>
              <w:t xml:space="preserve"> </w:t>
            </w:r>
            <w:r w:rsidR="002D4100" w:rsidRPr="002D4100">
              <w:rPr>
                <w:rFonts w:ascii="Arial" w:hAnsi="Arial" w:cs="Arial"/>
                <w:sz w:val="18"/>
                <w:szCs w:val="18"/>
                <w:lang w:eastAsia="tr-TR"/>
              </w:rPr>
              <w:t>fire blanket</w:t>
            </w:r>
            <w:r w:rsidR="002D4100">
              <w:rPr>
                <w:rFonts w:ascii="Arial" w:hAnsi="Arial" w:cs="Arial"/>
                <w:sz w:val="18"/>
                <w:szCs w:val="18"/>
                <w:lang w:eastAsia="tr-TR"/>
              </w:rPr>
              <w:t>,</w:t>
            </w:r>
            <w:r w:rsidRPr="00836C48">
              <w:rPr>
                <w:rFonts w:ascii="Arial" w:hAnsi="Arial" w:cs="Arial"/>
                <w:sz w:val="18"/>
                <w:szCs w:val="18"/>
                <w:lang w:eastAsia="tr-TR"/>
              </w:rPr>
              <w:t xml:space="preserve"> stand-by fire watch and maintaining fire watch for up to one hour after weld</w:t>
            </w:r>
            <w:r w:rsidR="003E640D" w:rsidRPr="00836C48">
              <w:rPr>
                <w:rFonts w:ascii="Arial" w:hAnsi="Arial" w:cs="Arial"/>
                <w:sz w:val="18"/>
                <w:szCs w:val="18"/>
                <w:lang w:eastAsia="tr-TR"/>
              </w:rPr>
              <w:t>ing or hot cutting is finished";</w:t>
            </w:r>
          </w:p>
          <w:p w14:paraId="382E58BF" w14:textId="6BEB8AEA" w:rsidR="00BC6BBB" w:rsidRPr="00836C48" w:rsidRDefault="00BC6BBB" w:rsidP="00BC6BB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areas where welding or hot work is performed are cleared of flammable materials (e.g. fuel, solvent, spark-ignitable materials) and should be checked regularly.</w:t>
            </w:r>
          </w:p>
          <w:p w14:paraId="3E3902CF" w14:textId="77777777" w:rsidR="00BC6BBB" w:rsidRDefault="00BC6BBB" w:rsidP="00BC6BBB">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that all employees are trained and informed about welding operations and the safe management of hot work.</w:t>
            </w:r>
          </w:p>
          <w:p w14:paraId="54AC02C3" w14:textId="536AE23F" w:rsidR="002D4100" w:rsidRPr="00836C48" w:rsidRDefault="002D4100" w:rsidP="00BC6BBB">
            <w:pPr>
              <w:pStyle w:val="ListeParagraf"/>
              <w:keepNext/>
              <w:numPr>
                <w:ilvl w:val="1"/>
                <w:numId w:val="5"/>
              </w:numPr>
              <w:spacing w:before="60" w:line="240" w:lineRule="auto"/>
              <w:ind w:left="170" w:hanging="142"/>
              <w:rPr>
                <w:rFonts w:ascii="Arial" w:hAnsi="Arial" w:cs="Arial"/>
                <w:sz w:val="18"/>
                <w:szCs w:val="18"/>
                <w:lang w:eastAsia="tr-TR"/>
              </w:rPr>
            </w:pPr>
            <w:r w:rsidRPr="002D4100">
              <w:rPr>
                <w:rFonts w:ascii="Arial" w:hAnsi="Arial" w:cs="Arial"/>
                <w:sz w:val="18"/>
                <w:szCs w:val="18"/>
                <w:lang w:eastAsia="tr-TR"/>
              </w:rPr>
              <w:t>Ensure that welding work is only carried out by employees who have the appropriate professional qualification (aluminum, steel, resistance etc.)</w:t>
            </w:r>
          </w:p>
        </w:tc>
        <w:tc>
          <w:tcPr>
            <w:tcW w:w="800" w:type="pct"/>
            <w:vAlign w:val="center"/>
          </w:tcPr>
          <w:p w14:paraId="3D66444E" w14:textId="0D639E6E"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1757461F"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65F2C602" w14:textId="0A29C851" w:rsidR="00427680"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3D1C6489" w14:textId="77777777" w:rsidTr="008D7883">
        <w:trPr>
          <w:gridAfter w:val="1"/>
          <w:wAfter w:w="2" w:type="pct"/>
          <w:trHeight w:val="407"/>
        </w:trPr>
        <w:tc>
          <w:tcPr>
            <w:tcW w:w="198" w:type="pct"/>
            <w:vAlign w:val="center"/>
          </w:tcPr>
          <w:p w14:paraId="58FC5E8C" w14:textId="003C3F7D"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64C4082F" w14:textId="401D6FB7" w:rsidR="00DF3868" w:rsidRPr="00836C48" w:rsidRDefault="00DF3868" w:rsidP="003D617C">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Fire </w:t>
            </w:r>
            <w:r w:rsidR="00475240" w:rsidRPr="00836C48">
              <w:rPr>
                <w:rFonts w:ascii="Arial" w:hAnsi="Arial" w:cs="Arial"/>
                <w:sz w:val="18"/>
                <w:szCs w:val="18"/>
              </w:rPr>
              <w:t xml:space="preserve">Safety Prevention Measures </w:t>
            </w:r>
            <w:r w:rsidR="003D617C" w:rsidRPr="00836C48">
              <w:rPr>
                <w:rFonts w:ascii="Arial" w:hAnsi="Arial" w:cs="Arial"/>
                <w:sz w:val="18"/>
                <w:szCs w:val="18"/>
              </w:rPr>
              <w:t>a</w:t>
            </w:r>
            <w:r w:rsidR="00475240" w:rsidRPr="00836C48">
              <w:rPr>
                <w:rFonts w:ascii="Arial" w:hAnsi="Arial" w:cs="Arial"/>
                <w:sz w:val="18"/>
                <w:szCs w:val="18"/>
              </w:rPr>
              <w:t>nd Emergency Re</w:t>
            </w:r>
            <w:r w:rsidR="003D617C" w:rsidRPr="00836C48">
              <w:rPr>
                <w:rFonts w:ascii="Arial" w:hAnsi="Arial" w:cs="Arial"/>
                <w:sz w:val="18"/>
                <w:szCs w:val="18"/>
              </w:rPr>
              <w:t>sponse</w:t>
            </w:r>
          </w:p>
        </w:tc>
        <w:tc>
          <w:tcPr>
            <w:tcW w:w="803" w:type="pct"/>
            <w:vAlign w:val="center"/>
          </w:tcPr>
          <w:p w14:paraId="75422393" w14:textId="77777777" w:rsidR="00D744DD" w:rsidRPr="00836C48" w:rsidRDefault="00DF3868" w:rsidP="00D744DD">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60940AA1"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37D9FEBD" w14:textId="2A68BA3A"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305" w:type="pct"/>
            <w:vAlign w:val="center"/>
          </w:tcPr>
          <w:p w14:paraId="63C9C51E" w14:textId="77777777" w:rsidR="00E72458" w:rsidRPr="00386CED" w:rsidRDefault="00E72458" w:rsidP="00E72458">
            <w:pPr>
              <w:pStyle w:val="ListeParagraf"/>
              <w:keepNext/>
              <w:numPr>
                <w:ilvl w:val="1"/>
                <w:numId w:val="5"/>
              </w:numPr>
              <w:spacing w:before="60" w:after="200" w:line="240" w:lineRule="auto"/>
              <w:ind w:left="172" w:hanging="142"/>
              <w:rPr>
                <w:rFonts w:ascii="Arial" w:hAnsi="Arial" w:cs="Arial"/>
                <w:sz w:val="18"/>
                <w:szCs w:val="18"/>
                <w:lang w:eastAsia="tr-TR"/>
              </w:rPr>
            </w:pPr>
            <w:r w:rsidRPr="00931BC0">
              <w:rPr>
                <w:rFonts w:ascii="Arial" w:hAnsi="Arial" w:cs="Arial"/>
                <w:sz w:val="18"/>
                <w:szCs w:val="18"/>
                <w:lang w:eastAsia="tr-TR"/>
              </w:rPr>
              <w:t>Prepare an Emergency Response and Evacuation Plan before the commencement of works.</w:t>
            </w:r>
          </w:p>
          <w:p w14:paraId="410E5D98" w14:textId="29D2AA88" w:rsidR="00DF3868" w:rsidRPr="00836C48" w:rsidRDefault="00D744DD" w:rsidP="007E1A92">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all e</w:t>
            </w:r>
            <w:r w:rsidR="00DF3868" w:rsidRPr="00836C48">
              <w:rPr>
                <w:rFonts w:ascii="Arial" w:hAnsi="Arial" w:cs="Arial"/>
                <w:sz w:val="18"/>
                <w:szCs w:val="18"/>
                <w:lang w:eastAsia="tr-TR"/>
              </w:rPr>
              <w:t xml:space="preserve">mployees </w:t>
            </w:r>
            <w:r w:rsidRPr="00836C48">
              <w:rPr>
                <w:rFonts w:ascii="Arial" w:hAnsi="Arial" w:cs="Arial"/>
                <w:sz w:val="18"/>
                <w:szCs w:val="18"/>
                <w:lang w:eastAsia="tr-TR"/>
              </w:rPr>
              <w:t>are</w:t>
            </w:r>
            <w:r w:rsidR="00DF3868" w:rsidRPr="00836C48">
              <w:rPr>
                <w:rFonts w:ascii="Arial" w:hAnsi="Arial" w:cs="Arial"/>
                <w:sz w:val="18"/>
                <w:szCs w:val="18"/>
                <w:lang w:eastAsia="tr-TR"/>
              </w:rPr>
              <w:t xml:space="preserve"> trained for their responsibility to report dangers</w:t>
            </w:r>
            <w:r w:rsidRPr="00836C48">
              <w:rPr>
                <w:rFonts w:ascii="Arial" w:hAnsi="Arial" w:cs="Arial"/>
                <w:sz w:val="18"/>
                <w:szCs w:val="18"/>
                <w:lang w:eastAsia="tr-TR"/>
              </w:rPr>
              <w:t xml:space="preserve"> and </w:t>
            </w:r>
            <w:r w:rsidR="00AD1431" w:rsidRPr="00836C48">
              <w:rPr>
                <w:rFonts w:ascii="Arial" w:hAnsi="Arial" w:cs="Arial"/>
                <w:sz w:val="18"/>
                <w:szCs w:val="18"/>
                <w:lang w:eastAsia="tr-TR"/>
              </w:rPr>
              <w:t>firefighting</w:t>
            </w:r>
            <w:r w:rsidRPr="00836C48">
              <w:rPr>
                <w:rFonts w:ascii="Arial" w:hAnsi="Arial" w:cs="Arial"/>
                <w:sz w:val="18"/>
                <w:szCs w:val="18"/>
                <w:lang w:eastAsia="tr-TR"/>
              </w:rPr>
              <w:t xml:space="preserve"> measures</w:t>
            </w:r>
          </w:p>
          <w:p w14:paraId="79B8FCFF" w14:textId="4FCE0398" w:rsidR="00BF516A" w:rsidRPr="00836C48" w:rsidRDefault="00BF516A" w:rsidP="007E1A92">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all flammable and hazardous materials are stored in designated, secure areas away from ignition sources.</w:t>
            </w:r>
          </w:p>
          <w:p w14:paraId="78ED8EE1" w14:textId="1498A482" w:rsidR="00D744DD" w:rsidRPr="00836C48" w:rsidRDefault="00D744DD" w:rsidP="007E1A92">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firefighting systems and equipment are available</w:t>
            </w:r>
          </w:p>
          <w:p w14:paraId="56DB4D09" w14:textId="769987CC" w:rsidR="00DF3868" w:rsidRPr="00836C48" w:rsidRDefault="00D744DD" w:rsidP="00BF516A">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w:t>
            </w:r>
            <w:r w:rsidR="00DF3868" w:rsidRPr="00836C48">
              <w:rPr>
                <w:rFonts w:ascii="Arial" w:hAnsi="Arial" w:cs="Arial"/>
                <w:sz w:val="18"/>
                <w:szCs w:val="18"/>
                <w:lang w:eastAsia="tr-TR"/>
              </w:rPr>
              <w:t>ire</w:t>
            </w:r>
            <w:r w:rsidR="00BF516A" w:rsidRPr="00836C48">
              <w:rPr>
                <w:rFonts w:ascii="Arial" w:hAnsi="Arial" w:cs="Arial"/>
                <w:sz w:val="18"/>
                <w:szCs w:val="18"/>
                <w:lang w:eastAsia="tr-TR"/>
              </w:rPr>
              <w:t xml:space="preserve"> and emergency</w:t>
            </w:r>
            <w:r w:rsidR="00DF3868" w:rsidRPr="00836C48">
              <w:rPr>
                <w:rFonts w:ascii="Arial" w:hAnsi="Arial" w:cs="Arial"/>
                <w:sz w:val="18"/>
                <w:szCs w:val="18"/>
                <w:lang w:eastAsia="tr-TR"/>
              </w:rPr>
              <w:t xml:space="preserve"> dri</w:t>
            </w:r>
            <w:r w:rsidR="003E640D" w:rsidRPr="00836C48">
              <w:rPr>
                <w:rFonts w:ascii="Arial" w:hAnsi="Arial" w:cs="Arial"/>
                <w:sz w:val="18"/>
                <w:szCs w:val="18"/>
                <w:lang w:eastAsia="tr-TR"/>
              </w:rPr>
              <w:t xml:space="preserve">lls </w:t>
            </w:r>
            <w:r w:rsidRPr="00836C48">
              <w:rPr>
                <w:rFonts w:ascii="Arial" w:hAnsi="Arial" w:cs="Arial"/>
                <w:sz w:val="18"/>
                <w:szCs w:val="18"/>
                <w:lang w:eastAsia="tr-TR"/>
              </w:rPr>
              <w:t>are</w:t>
            </w:r>
            <w:r w:rsidR="003E640D" w:rsidRPr="00836C48">
              <w:rPr>
                <w:rFonts w:ascii="Arial" w:hAnsi="Arial" w:cs="Arial"/>
                <w:sz w:val="18"/>
                <w:szCs w:val="18"/>
                <w:lang w:eastAsia="tr-TR"/>
              </w:rPr>
              <w:t xml:space="preserve"> conducted regularly.</w:t>
            </w:r>
          </w:p>
          <w:p w14:paraId="7AFB8781" w14:textId="558D367E" w:rsidR="00BF516A" w:rsidRPr="00836C48" w:rsidRDefault="00BF516A" w:rsidP="00BF516A">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Designate trained fire wardens for each area to lead evacuations and coordinate with emergency responders.</w:t>
            </w:r>
          </w:p>
          <w:p w14:paraId="25705831" w14:textId="45BBB8C4" w:rsidR="00BF516A" w:rsidRPr="00836C48" w:rsidRDefault="00BF516A" w:rsidP="00BF516A">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Keep an up-to-date list of emergency contacts, including local fire departments and hospitals, for quick access in case of fire.</w:t>
            </w:r>
          </w:p>
          <w:p w14:paraId="63E6913F" w14:textId="07655FF0" w:rsidR="002D4100" w:rsidRPr="00836C48" w:rsidRDefault="002D4100" w:rsidP="00BF516A">
            <w:pPr>
              <w:pStyle w:val="ListeParagraf"/>
              <w:keepNext/>
              <w:numPr>
                <w:ilvl w:val="1"/>
                <w:numId w:val="5"/>
              </w:numPr>
              <w:spacing w:before="60" w:line="240" w:lineRule="auto"/>
              <w:ind w:left="170" w:hanging="142"/>
              <w:rPr>
                <w:rFonts w:ascii="Arial" w:hAnsi="Arial" w:cs="Arial"/>
                <w:sz w:val="18"/>
                <w:szCs w:val="18"/>
                <w:lang w:eastAsia="tr-TR"/>
              </w:rPr>
            </w:pPr>
            <w:r w:rsidRPr="002D4100">
              <w:rPr>
                <w:rFonts w:ascii="Arial" w:hAnsi="Arial" w:cs="Arial"/>
                <w:sz w:val="18"/>
                <w:szCs w:val="18"/>
                <w:lang w:eastAsia="tr-TR"/>
              </w:rPr>
              <w:t>Make sure that there are enough first aiders in the first aid regulations for the workplace hazard class.</w:t>
            </w:r>
          </w:p>
        </w:tc>
        <w:tc>
          <w:tcPr>
            <w:tcW w:w="800" w:type="pct"/>
            <w:vAlign w:val="center"/>
          </w:tcPr>
          <w:p w14:paraId="51221029" w14:textId="3A6C3CE9"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22D2CB97"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1F5F0A9C" w14:textId="0BD91967" w:rsidR="00DF3868"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84188A" w:rsidRPr="00836C48" w14:paraId="26363186" w14:textId="77777777" w:rsidTr="008D7883">
        <w:trPr>
          <w:gridAfter w:val="1"/>
          <w:wAfter w:w="2" w:type="pct"/>
          <w:trHeight w:val="407"/>
        </w:trPr>
        <w:tc>
          <w:tcPr>
            <w:tcW w:w="198" w:type="pct"/>
            <w:vAlign w:val="center"/>
          </w:tcPr>
          <w:p w14:paraId="79DD374D" w14:textId="77777777" w:rsidR="0084188A" w:rsidRPr="00836C48" w:rsidRDefault="0084188A" w:rsidP="0084188A">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369F8480" w14:textId="1B2539E1" w:rsidR="0084188A" w:rsidRPr="00836C48" w:rsidRDefault="0084188A" w:rsidP="0084188A">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Physical Hazards: Ergonomics, Repetitive </w:t>
            </w:r>
            <w:r w:rsidR="00EF4E55" w:rsidRPr="00836C48">
              <w:rPr>
                <w:rFonts w:ascii="Arial" w:hAnsi="Arial" w:cs="Arial"/>
                <w:sz w:val="18"/>
                <w:szCs w:val="18"/>
              </w:rPr>
              <w:t>Motion, Manual Handling Lifting</w:t>
            </w:r>
          </w:p>
        </w:tc>
        <w:tc>
          <w:tcPr>
            <w:tcW w:w="803" w:type="pct"/>
            <w:vAlign w:val="center"/>
          </w:tcPr>
          <w:p w14:paraId="20AB0256" w14:textId="6EE92E4D" w:rsidR="0084188A" w:rsidRPr="00836C48" w:rsidRDefault="0084188A" w:rsidP="0084188A">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63CE022B" w14:textId="5CA5C3A7"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Establish clear weight limits for manual handling tasks and label heavy loads accordingly</w:t>
            </w:r>
            <w:r w:rsidR="001760B4" w:rsidRPr="00836C48">
              <w:rPr>
                <w:rFonts w:ascii="Arial" w:hAnsi="Arial" w:cs="Arial"/>
                <w:sz w:val="18"/>
                <w:szCs w:val="18"/>
              </w:rPr>
              <w:t>;</w:t>
            </w:r>
          </w:p>
          <w:p w14:paraId="02A23E4E" w14:textId="4EC48278"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mechanical assists are used to eliminate or reduce the effort required to lift materials, hold tools and work objects, and that more than one person is lifting if weights exceed thresholds;</w:t>
            </w:r>
          </w:p>
          <w:p w14:paraId="253CF368" w14:textId="77777777"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tools are selected and designed that reduce force requirements and holding times and improve postures;</w:t>
            </w:r>
          </w:p>
          <w:p w14:paraId="2E5291AF" w14:textId="77777777"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user-adjustable workstations are provided;</w:t>
            </w:r>
          </w:p>
          <w:p w14:paraId="30ABBA32" w14:textId="77777777"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rest and stretch breaks are incorporated into work processes and job rotation is in place;</w:t>
            </w:r>
          </w:p>
          <w:p w14:paraId="4712DEEA" w14:textId="77777777" w:rsidR="0084188A" w:rsidRPr="00836C48" w:rsidRDefault="0084188A" w:rsidP="0084188A">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quality control and maintenance programs are in place that reduce unnecessary forces and effort;</w:t>
            </w:r>
          </w:p>
          <w:p w14:paraId="0F55866B" w14:textId="77777777" w:rsidR="0084188A" w:rsidRDefault="0084188A" w:rsidP="0084188A">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that additional special circumstances, such as left-handed people, are considered.</w:t>
            </w:r>
          </w:p>
          <w:p w14:paraId="5B855CEE" w14:textId="19853176" w:rsidR="00D27954" w:rsidRPr="00836C48" w:rsidRDefault="00D27954" w:rsidP="0084188A">
            <w:pPr>
              <w:pStyle w:val="ListeParagraf"/>
              <w:keepNext/>
              <w:numPr>
                <w:ilvl w:val="1"/>
                <w:numId w:val="5"/>
              </w:numPr>
              <w:spacing w:before="60" w:line="240" w:lineRule="auto"/>
              <w:ind w:left="170" w:hanging="142"/>
              <w:rPr>
                <w:rFonts w:ascii="Arial" w:hAnsi="Arial" w:cs="Arial"/>
                <w:sz w:val="18"/>
                <w:szCs w:val="18"/>
                <w:lang w:eastAsia="tr-TR"/>
              </w:rPr>
            </w:pPr>
            <w:r w:rsidRPr="00D27954">
              <w:rPr>
                <w:rFonts w:ascii="Arial" w:hAnsi="Arial" w:cs="Arial"/>
                <w:sz w:val="18"/>
                <w:szCs w:val="18"/>
                <w:lang w:eastAsia="tr-TR"/>
              </w:rPr>
              <w:t>Whether a new employee can carry heavy loads should be determined during a health check by the workplace doctor. Make sure that these jobs are performed by people who are approved.</w:t>
            </w:r>
          </w:p>
        </w:tc>
        <w:tc>
          <w:tcPr>
            <w:tcW w:w="800" w:type="pct"/>
            <w:vAlign w:val="center"/>
          </w:tcPr>
          <w:p w14:paraId="1E32DFF3" w14:textId="1F70E45B"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20C6429F"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264AFF70" w14:textId="70F6A354" w:rsidR="0084188A"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427680" w:rsidRPr="00836C48" w14:paraId="6F93115F" w14:textId="77777777" w:rsidTr="008D7883">
        <w:trPr>
          <w:gridAfter w:val="1"/>
          <w:wAfter w:w="2" w:type="pct"/>
          <w:trHeight w:val="407"/>
        </w:trPr>
        <w:tc>
          <w:tcPr>
            <w:tcW w:w="198" w:type="pct"/>
            <w:vAlign w:val="center"/>
          </w:tcPr>
          <w:p w14:paraId="1C025D12" w14:textId="4A51080D" w:rsidR="00427680" w:rsidRPr="00836C48" w:rsidRDefault="00427680"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21B94918" w14:textId="649B3CE5" w:rsidR="00427680" w:rsidRPr="00836C48" w:rsidRDefault="00427680" w:rsidP="007E1A92">
            <w:pPr>
              <w:autoSpaceDE w:val="0"/>
              <w:autoSpaceDN w:val="0"/>
              <w:adjustRightInd w:val="0"/>
              <w:spacing w:line="220" w:lineRule="atLeast"/>
              <w:rPr>
                <w:rFonts w:ascii="Arial" w:hAnsi="Arial" w:cs="Arial"/>
                <w:sz w:val="18"/>
                <w:szCs w:val="18"/>
              </w:rPr>
            </w:pPr>
            <w:r w:rsidRPr="00836C48">
              <w:rPr>
                <w:rFonts w:ascii="Arial" w:hAnsi="Arial" w:cs="Arial"/>
                <w:sz w:val="18"/>
                <w:szCs w:val="18"/>
              </w:rPr>
              <w:t>Physical Hazards: Industrial Vehic</w:t>
            </w:r>
            <w:r w:rsidR="001760B4" w:rsidRPr="00836C48">
              <w:rPr>
                <w:rFonts w:ascii="Arial" w:hAnsi="Arial" w:cs="Arial"/>
                <w:sz w:val="18"/>
                <w:szCs w:val="18"/>
              </w:rPr>
              <w:t>le Driving and Site Traffic</w:t>
            </w:r>
          </w:p>
        </w:tc>
        <w:tc>
          <w:tcPr>
            <w:tcW w:w="803" w:type="pct"/>
            <w:vAlign w:val="center"/>
          </w:tcPr>
          <w:p w14:paraId="5C35D11E" w14:textId="6866CE4D" w:rsidR="00427680" w:rsidRPr="00836C48" w:rsidRDefault="00427680"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42082BBB" w14:textId="191A940D" w:rsidR="00427680"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industrial vehicle operators are trained in the safe use of specialized vehicles such as forklifts, including saf</w:t>
            </w:r>
            <w:r w:rsidR="003E640D" w:rsidRPr="00836C48">
              <w:rPr>
                <w:rFonts w:ascii="Arial" w:hAnsi="Arial" w:cs="Arial"/>
                <w:sz w:val="18"/>
                <w:szCs w:val="18"/>
              </w:rPr>
              <w:t>e loading/unloading, load limits;</w:t>
            </w:r>
          </w:p>
          <w:p w14:paraId="2BAE73A4" w14:textId="7F25A024" w:rsidR="00D27954" w:rsidRPr="00836C48" w:rsidRDefault="00D27954"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D27954">
              <w:rPr>
                <w:rFonts w:ascii="Arial" w:hAnsi="Arial" w:cs="Arial"/>
                <w:sz w:val="18"/>
                <w:szCs w:val="18"/>
              </w:rPr>
              <w:t>Make sure that they have a certificate of competence (driver's license, operator's certificate, etc.) from authorized institutions and organizations according to the type of work machine.</w:t>
            </w:r>
          </w:p>
          <w:p w14:paraId="4E826BAA" w14:textId="5B854ED9"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Make sure drivers undergo medical supervision</w:t>
            </w:r>
            <w:r w:rsidR="003E640D" w:rsidRPr="00836C48">
              <w:rPr>
                <w:rFonts w:ascii="Arial" w:hAnsi="Arial" w:cs="Arial"/>
                <w:sz w:val="18"/>
                <w:szCs w:val="18"/>
              </w:rPr>
              <w:t>;</w:t>
            </w:r>
          </w:p>
          <w:p w14:paraId="7C694494" w14:textId="6C4E4A2B"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moving equipment with restricted rear visibility is equipped with audible back-up alarms</w:t>
            </w:r>
            <w:r w:rsidR="003E640D" w:rsidRPr="00836C48">
              <w:rPr>
                <w:rFonts w:ascii="Arial" w:hAnsi="Arial" w:cs="Arial"/>
                <w:sz w:val="18"/>
                <w:szCs w:val="18"/>
              </w:rPr>
              <w:t>;</w:t>
            </w:r>
          </w:p>
          <w:p w14:paraId="6D78CA37" w14:textId="183BD26A"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rights of way, site speed limits, vehicle inspection requirements, operating rules and procedures, and control of traffic patterns or direction are established</w:t>
            </w:r>
            <w:r w:rsidR="003E640D" w:rsidRPr="00836C48">
              <w:rPr>
                <w:rFonts w:ascii="Arial" w:hAnsi="Arial" w:cs="Arial"/>
                <w:sz w:val="18"/>
                <w:szCs w:val="18"/>
              </w:rPr>
              <w:t>;</w:t>
            </w:r>
          </w:p>
          <w:p w14:paraId="1688CDA0" w14:textId="77777777" w:rsidR="00427680" w:rsidRDefault="0042768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that deliveries and movement of private vehicles are restricted to defined routes and areas, with 'one-way' movement preferred where appropriate</w:t>
            </w:r>
            <w:r w:rsidR="003E640D" w:rsidRPr="00836C48">
              <w:rPr>
                <w:rFonts w:ascii="Arial" w:hAnsi="Arial" w:cs="Arial"/>
                <w:sz w:val="18"/>
                <w:szCs w:val="18"/>
              </w:rPr>
              <w:t>.</w:t>
            </w:r>
          </w:p>
          <w:p w14:paraId="17A45CF8" w14:textId="4A03FA22" w:rsidR="00425ADF" w:rsidRPr="00836C48" w:rsidRDefault="00DE28F1" w:rsidP="007E1A92">
            <w:pPr>
              <w:pStyle w:val="ListeParagraf"/>
              <w:keepNext/>
              <w:numPr>
                <w:ilvl w:val="1"/>
                <w:numId w:val="5"/>
              </w:numPr>
              <w:spacing w:before="60" w:line="240" w:lineRule="auto"/>
              <w:ind w:left="170" w:hanging="142"/>
              <w:jc w:val="both"/>
              <w:rPr>
                <w:rFonts w:ascii="Arial" w:hAnsi="Arial" w:cs="Arial"/>
                <w:sz w:val="18"/>
                <w:szCs w:val="18"/>
              </w:rPr>
            </w:pPr>
            <w:r w:rsidRPr="00DE28F1">
              <w:rPr>
                <w:rFonts w:ascii="Arial" w:hAnsi="Arial" w:cs="Arial"/>
                <w:sz w:val="18"/>
                <w:szCs w:val="18"/>
              </w:rPr>
              <w:t>While the work equipment is in motion, it is prevented that anyone approaches the blind spots of the equipment. In cases where this cannot be achieved, object detection systems or warning systems are used. If this cannot be achieved either, a signal is used, coordination is ensured with the people around, or no one is allowed to enter the work area.</w:t>
            </w:r>
          </w:p>
        </w:tc>
        <w:tc>
          <w:tcPr>
            <w:tcW w:w="800" w:type="pct"/>
            <w:vAlign w:val="center"/>
          </w:tcPr>
          <w:p w14:paraId="041243DE" w14:textId="04A66AD2"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4BC2580A"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178F4D3E" w14:textId="79B860E7" w:rsidR="00427680"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427680" w:rsidRPr="00836C48" w14:paraId="5FC65446" w14:textId="77777777" w:rsidTr="008D7883">
        <w:trPr>
          <w:gridAfter w:val="1"/>
          <w:wAfter w:w="2" w:type="pct"/>
          <w:trHeight w:val="407"/>
        </w:trPr>
        <w:tc>
          <w:tcPr>
            <w:tcW w:w="198" w:type="pct"/>
            <w:vAlign w:val="center"/>
          </w:tcPr>
          <w:p w14:paraId="4498FC5D" w14:textId="453F1557" w:rsidR="00427680" w:rsidRPr="00836C48" w:rsidRDefault="00427680"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3C1641EB" w14:textId="66A5BB86" w:rsidR="00427680" w:rsidRPr="00836C48" w:rsidRDefault="00980B3E" w:rsidP="00427680">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Physical Hazards: </w:t>
            </w:r>
            <w:r w:rsidR="00427680" w:rsidRPr="00836C48">
              <w:rPr>
                <w:rFonts w:ascii="Arial" w:hAnsi="Arial" w:cs="Arial"/>
                <w:sz w:val="18"/>
                <w:szCs w:val="18"/>
              </w:rPr>
              <w:t xml:space="preserve">Chemical Hazards </w:t>
            </w:r>
          </w:p>
        </w:tc>
        <w:tc>
          <w:tcPr>
            <w:tcW w:w="803" w:type="pct"/>
            <w:vAlign w:val="center"/>
          </w:tcPr>
          <w:p w14:paraId="4D7919B0" w14:textId="77777777" w:rsidR="00427680" w:rsidRPr="00836C48" w:rsidRDefault="00427680"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790EBFF6" w14:textId="77777777" w:rsidR="003625BC" w:rsidRPr="00836C48" w:rsidRDefault="003625BC"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3CEBAECF" w14:textId="26E27244" w:rsidR="003625BC" w:rsidRPr="00836C48" w:rsidRDefault="003625BC"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305" w:type="pct"/>
            <w:vAlign w:val="center"/>
          </w:tcPr>
          <w:p w14:paraId="64D3BB25" w14:textId="206FA318"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the hazardous substance is replaced with a less hazardous substitute</w:t>
            </w:r>
            <w:r w:rsidR="003E640D" w:rsidRPr="00836C48">
              <w:rPr>
                <w:rFonts w:ascii="Arial" w:hAnsi="Arial" w:cs="Arial"/>
                <w:sz w:val="18"/>
                <w:szCs w:val="18"/>
              </w:rPr>
              <w:t>;</w:t>
            </w:r>
          </w:p>
          <w:p w14:paraId="29BF6092" w14:textId="1F3BB485"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engineering and administrative control measures are in place to prevent or minimize the release of hazardous substances into the working environment, keeping the exposure level below internationally established or recognized limits</w:t>
            </w:r>
            <w:r w:rsidR="003E640D" w:rsidRPr="00836C48">
              <w:rPr>
                <w:rFonts w:ascii="Arial" w:hAnsi="Arial" w:cs="Arial"/>
                <w:sz w:val="18"/>
                <w:szCs w:val="18"/>
              </w:rPr>
              <w:t>;</w:t>
            </w:r>
          </w:p>
          <w:p w14:paraId="2DE88A9F" w14:textId="7D129950" w:rsidR="00427680" w:rsidRPr="00836C48" w:rsidRDefault="00427680"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 xml:space="preserve">Ensure that the number of workers exposed or </w:t>
            </w:r>
            <w:r w:rsidR="003E640D" w:rsidRPr="00836C48">
              <w:rPr>
                <w:rFonts w:ascii="Arial" w:hAnsi="Arial" w:cs="Arial"/>
                <w:sz w:val="18"/>
                <w:szCs w:val="18"/>
              </w:rPr>
              <w:t>likely to be exposed is minimal;</w:t>
            </w:r>
          </w:p>
          <w:p w14:paraId="4D1AB779" w14:textId="7E6B3D26" w:rsidR="00427680" w:rsidRPr="00836C48" w:rsidRDefault="00E72458" w:rsidP="007E1A92">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chemical hazards are communicated to workers through labeling and marking according to nationally and internationally recognized requirements and standards, including International Chemical Safety Cards (ICSC),Safety Data Sheets (SDSs) or equivalent. Any means of written communication should be in an easily understood language and be readily available to exposed workers and first-aid personnel</w:t>
            </w:r>
            <w:r>
              <w:rPr>
                <w:rFonts w:ascii="Arial" w:hAnsi="Arial" w:cs="Arial"/>
                <w:sz w:val="18"/>
                <w:szCs w:val="18"/>
              </w:rPr>
              <w:t>;</w:t>
            </w:r>
          </w:p>
          <w:p w14:paraId="1831A4B1" w14:textId="50180983" w:rsidR="00427680" w:rsidRPr="00836C48" w:rsidRDefault="0042768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 xml:space="preserve">Ensure that employees are trained in the use of available information (such as </w:t>
            </w:r>
            <w:r w:rsidR="00D116A5" w:rsidRPr="00D27954">
              <w:rPr>
                <w:rFonts w:ascii="Arial" w:hAnsi="Arial" w:cs="Arial"/>
                <w:sz w:val="18"/>
                <w:szCs w:val="18"/>
              </w:rPr>
              <w:t>Safety Data Sheet</w:t>
            </w:r>
            <w:r w:rsidRPr="00836C48">
              <w:rPr>
                <w:rFonts w:ascii="Arial" w:hAnsi="Arial" w:cs="Arial"/>
                <w:sz w:val="18"/>
                <w:szCs w:val="18"/>
              </w:rPr>
              <w:t>), safe working practices and proper use of PPE</w:t>
            </w:r>
            <w:r w:rsidR="003E640D" w:rsidRPr="00836C48">
              <w:rPr>
                <w:rFonts w:ascii="Arial" w:hAnsi="Arial" w:cs="Arial"/>
                <w:sz w:val="18"/>
                <w:szCs w:val="18"/>
              </w:rPr>
              <w:t>.</w:t>
            </w:r>
          </w:p>
          <w:p w14:paraId="0D25F771" w14:textId="77777777" w:rsidR="00A60960" w:rsidRPr="00836C48" w:rsidRDefault="00A6096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workers have access to suitable personal protective equipment (PPE), such as gloves, respirators, goggles, and protective clothing, based on the specific chemical hazards.</w:t>
            </w:r>
          </w:p>
          <w:p w14:paraId="3B935D59" w14:textId="166D2831" w:rsidR="00A60960" w:rsidRDefault="00A60960" w:rsidP="007E1A92">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Store hazardous substances in designated areas with appropriate ventilation, labeling, and secure containment to prevent accidental exposure or spills.</w:t>
            </w:r>
          </w:p>
          <w:p w14:paraId="192B1BD5" w14:textId="559E10B8" w:rsidR="00D27954" w:rsidRDefault="00D27954" w:rsidP="00A60960">
            <w:pPr>
              <w:pStyle w:val="ListeParagraf"/>
              <w:keepNext/>
              <w:numPr>
                <w:ilvl w:val="1"/>
                <w:numId w:val="5"/>
              </w:numPr>
              <w:spacing w:before="60" w:line="240" w:lineRule="auto"/>
              <w:ind w:left="170" w:hanging="142"/>
              <w:jc w:val="both"/>
              <w:rPr>
                <w:rFonts w:ascii="Arial" w:hAnsi="Arial" w:cs="Arial"/>
                <w:sz w:val="18"/>
                <w:szCs w:val="18"/>
              </w:rPr>
            </w:pPr>
            <w:r w:rsidRPr="00D27954">
              <w:rPr>
                <w:rFonts w:ascii="Arial" w:hAnsi="Arial" w:cs="Arial"/>
                <w:sz w:val="18"/>
                <w:szCs w:val="18"/>
              </w:rPr>
              <w:t>Provide chemical overflow pallets and store chemical containers by placing them on them.</w:t>
            </w:r>
          </w:p>
          <w:p w14:paraId="0B92887C" w14:textId="0AB9E8F8" w:rsidR="00D27954" w:rsidRDefault="00D27954" w:rsidP="00A60960">
            <w:pPr>
              <w:pStyle w:val="ListeParagraf"/>
              <w:keepNext/>
              <w:numPr>
                <w:ilvl w:val="1"/>
                <w:numId w:val="5"/>
              </w:numPr>
              <w:spacing w:before="60" w:line="240" w:lineRule="auto"/>
              <w:ind w:left="170" w:hanging="142"/>
              <w:jc w:val="both"/>
              <w:rPr>
                <w:rFonts w:ascii="Arial" w:hAnsi="Arial" w:cs="Arial"/>
                <w:sz w:val="18"/>
                <w:szCs w:val="18"/>
              </w:rPr>
            </w:pPr>
            <w:r w:rsidRPr="00D27954">
              <w:rPr>
                <w:rFonts w:ascii="Arial" w:hAnsi="Arial" w:cs="Arial"/>
                <w:sz w:val="18"/>
                <w:szCs w:val="18"/>
              </w:rPr>
              <w:t>Develop and implement a spill response plan, as part of the Emergency Response Plan, including containment measures, chemical spill/leak response drills, cleanup procedures, hazardous substance disposal, and emergency contact information</w:t>
            </w:r>
            <w:r>
              <w:rPr>
                <w:rFonts w:ascii="Arial" w:hAnsi="Arial" w:cs="Arial"/>
                <w:sz w:val="18"/>
                <w:szCs w:val="18"/>
              </w:rPr>
              <w:t>.</w:t>
            </w:r>
          </w:p>
          <w:p w14:paraId="16517C6B" w14:textId="272D2FE1"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Dispose of chemical waste according to regulations to prevent environmental contamination and worker exposure.</w:t>
            </w:r>
          </w:p>
          <w:p w14:paraId="389E1E41" w14:textId="36DF6277"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Regularly inspect and maintain chemical handling equipment, storage areas, and PPE to prevent leaks or accidental releases.</w:t>
            </w:r>
          </w:p>
        </w:tc>
        <w:tc>
          <w:tcPr>
            <w:tcW w:w="800" w:type="pct"/>
            <w:vAlign w:val="center"/>
          </w:tcPr>
          <w:p w14:paraId="40A758B0" w14:textId="1F32E485"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6F02300D"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24FB8266" w14:textId="41FA53F1" w:rsidR="00427680"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0BED55B2" w14:textId="77777777" w:rsidTr="008D7883">
        <w:trPr>
          <w:gridAfter w:val="1"/>
          <w:wAfter w:w="2" w:type="pct"/>
          <w:trHeight w:val="2591"/>
        </w:trPr>
        <w:tc>
          <w:tcPr>
            <w:tcW w:w="198" w:type="pct"/>
            <w:vAlign w:val="center"/>
          </w:tcPr>
          <w:p w14:paraId="08B9058A" w14:textId="7AE14AAC"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3D1627BF" w14:textId="0D41B0E5" w:rsidR="00DF3868" w:rsidRPr="00836C48" w:rsidRDefault="00DF3868" w:rsidP="0047524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Gender</w:t>
            </w:r>
            <w:r w:rsidR="00475240" w:rsidRPr="00836C48">
              <w:rPr>
                <w:rFonts w:ascii="Arial" w:hAnsi="Arial" w:cs="Arial"/>
                <w:bCs/>
                <w:sz w:val="18"/>
                <w:szCs w:val="18"/>
              </w:rPr>
              <w:t>-Based Violence (</w:t>
            </w:r>
            <w:r w:rsidRPr="00836C48">
              <w:rPr>
                <w:rFonts w:ascii="Arial" w:hAnsi="Arial" w:cs="Arial"/>
                <w:bCs/>
                <w:sz w:val="18"/>
                <w:szCs w:val="18"/>
              </w:rPr>
              <w:t>GBV</w:t>
            </w:r>
            <w:r w:rsidR="00475240" w:rsidRPr="00836C48">
              <w:rPr>
                <w:rFonts w:ascii="Arial" w:hAnsi="Arial" w:cs="Arial"/>
                <w:bCs/>
                <w:sz w:val="18"/>
                <w:szCs w:val="18"/>
              </w:rPr>
              <w:t>); Sexual Exploitation and Abuse/Sexual Harassment (</w:t>
            </w:r>
            <w:r w:rsidRPr="00836C48">
              <w:rPr>
                <w:rFonts w:ascii="Arial" w:hAnsi="Arial" w:cs="Arial"/>
                <w:bCs/>
                <w:sz w:val="18"/>
                <w:szCs w:val="18"/>
              </w:rPr>
              <w:t>SEA</w:t>
            </w:r>
            <w:r w:rsidR="00475240" w:rsidRPr="00836C48">
              <w:rPr>
                <w:rFonts w:ascii="Arial" w:hAnsi="Arial" w:cs="Arial"/>
                <w:bCs/>
                <w:sz w:val="18"/>
                <w:szCs w:val="18"/>
              </w:rPr>
              <w:t>/</w:t>
            </w:r>
            <w:r w:rsidRPr="00836C48">
              <w:rPr>
                <w:rFonts w:ascii="Arial" w:hAnsi="Arial" w:cs="Arial"/>
                <w:bCs/>
                <w:sz w:val="18"/>
                <w:szCs w:val="18"/>
              </w:rPr>
              <w:t>SH</w:t>
            </w:r>
            <w:r w:rsidR="00475240" w:rsidRPr="00836C48">
              <w:rPr>
                <w:rFonts w:ascii="Arial" w:hAnsi="Arial" w:cs="Arial"/>
                <w:bCs/>
                <w:sz w:val="18"/>
                <w:szCs w:val="18"/>
              </w:rPr>
              <w:t>) on Employees; Gender Inequality</w:t>
            </w:r>
          </w:p>
        </w:tc>
        <w:tc>
          <w:tcPr>
            <w:tcW w:w="803" w:type="pct"/>
            <w:vAlign w:val="center"/>
          </w:tcPr>
          <w:p w14:paraId="15FF8F19" w14:textId="5B697A24" w:rsidR="001E1043"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20E9A313" w14:textId="7D4EA793"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Provide GBV and SEA/SH awareness sessions for the management teams of the construction contractor and consultants to promote understanding and accountability.</w:t>
            </w:r>
          </w:p>
          <w:p w14:paraId="3E21E638" w14:textId="603A8C66"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Conduct regular awareness meetings with workers to educate them on GBV and SEA/SH issues and the importance of respectful workplace conduct.</w:t>
            </w:r>
          </w:p>
          <w:p w14:paraId="3589D5C6" w14:textId="4EAD2EFB"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all workers receive training on recognizing, preventing, and responding to GBV and SEA/SH incidents.</w:t>
            </w:r>
          </w:p>
          <w:p w14:paraId="03DAE832" w14:textId="3C85424B" w:rsidR="00A6096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Require all workers to review, sign, and adhere to a Code of Conduct that explicitly addresses unacceptable behaviors related to GBV and SEA/SH.</w:t>
            </w:r>
          </w:p>
          <w:p w14:paraId="1067E329" w14:textId="4731DCFF" w:rsidR="00897620" w:rsidRPr="00836C48" w:rsidRDefault="00A60960" w:rsidP="00A60960">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Implement a confidential and accessible grievance mechanism specifically designed to capture and address GBV and SEA/SH-related complaints in a timely manner.</w:t>
            </w:r>
          </w:p>
        </w:tc>
        <w:tc>
          <w:tcPr>
            <w:tcW w:w="800" w:type="pct"/>
            <w:vAlign w:val="center"/>
          </w:tcPr>
          <w:p w14:paraId="78E82874" w14:textId="7BE136A8"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7D64EF23"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7C826638" w14:textId="2436FB71" w:rsidR="00DF3868"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4FBEBF00" w14:textId="77777777" w:rsidTr="00217CDD">
        <w:trPr>
          <w:trHeight w:val="407"/>
        </w:trPr>
        <w:tc>
          <w:tcPr>
            <w:tcW w:w="5000" w:type="pct"/>
            <w:gridSpan w:val="6"/>
            <w:shd w:val="clear" w:color="auto" w:fill="D9E2F3" w:themeFill="accent1" w:themeFillTint="33"/>
          </w:tcPr>
          <w:p w14:paraId="2AFD3A9F"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t xml:space="preserve">Resource Efficiency and Pollution Prevention and Management </w:t>
            </w:r>
          </w:p>
        </w:tc>
      </w:tr>
      <w:tr w:rsidR="00DF3868" w:rsidRPr="00836C48" w14:paraId="70387684" w14:textId="77777777" w:rsidTr="008D7883">
        <w:trPr>
          <w:gridAfter w:val="1"/>
          <w:wAfter w:w="2" w:type="pct"/>
          <w:trHeight w:val="407"/>
        </w:trPr>
        <w:tc>
          <w:tcPr>
            <w:tcW w:w="198" w:type="pct"/>
            <w:vAlign w:val="center"/>
          </w:tcPr>
          <w:p w14:paraId="5CDCA3DE"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17876FCA" w14:textId="5115E8B4" w:rsidR="00DF3868" w:rsidRPr="00836C48" w:rsidRDefault="00475240" w:rsidP="0025197E">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 xml:space="preserve">Waste </w:t>
            </w:r>
            <w:r w:rsidR="0025197E" w:rsidRPr="00836C48">
              <w:rPr>
                <w:rFonts w:ascii="Arial" w:hAnsi="Arial" w:cs="Arial"/>
                <w:bCs/>
                <w:sz w:val="18"/>
                <w:szCs w:val="18"/>
              </w:rPr>
              <w:t>Management</w:t>
            </w:r>
            <w:r w:rsidR="00FF6CB9">
              <w:rPr>
                <w:rFonts w:ascii="Arial" w:hAnsi="Arial" w:cs="Arial"/>
                <w:bCs/>
                <w:sz w:val="18"/>
                <w:szCs w:val="18"/>
              </w:rPr>
              <w:t xml:space="preserve"> - General</w:t>
            </w:r>
          </w:p>
        </w:tc>
        <w:tc>
          <w:tcPr>
            <w:tcW w:w="803" w:type="pct"/>
            <w:vAlign w:val="center"/>
          </w:tcPr>
          <w:p w14:paraId="41D860B0"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250224A5" w14:textId="781ADF76" w:rsidR="00DF3868" w:rsidRPr="00836C48" w:rsidRDefault="000C0EB9"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3C811CB2"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5E448636" w14:textId="7835AD23" w:rsidR="000C0EB9" w:rsidRPr="00836C48" w:rsidRDefault="000C0EB9"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w:t>
            </w:r>
            <w:r w:rsidR="003625BC" w:rsidRPr="00836C48">
              <w:rPr>
                <w:rFonts w:ascii="Arial" w:hAnsi="Arial" w:cs="Arial"/>
                <w:sz w:val="18"/>
                <w:szCs w:val="18"/>
              </w:rPr>
              <w:t xml:space="preserve">, </w:t>
            </w:r>
            <w:r w:rsidRPr="00836C48">
              <w:rPr>
                <w:rFonts w:ascii="Arial" w:hAnsi="Arial" w:cs="Arial"/>
                <w:sz w:val="18"/>
                <w:szCs w:val="18"/>
              </w:rPr>
              <w:t>water resources</w:t>
            </w:r>
          </w:p>
        </w:tc>
        <w:tc>
          <w:tcPr>
            <w:tcW w:w="2305" w:type="pct"/>
            <w:vAlign w:val="center"/>
          </w:tcPr>
          <w:p w14:paraId="0E4952C2" w14:textId="4FFADDA5"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Separate waste at the source into waste categories determined in Waste Management Regulation,</w:t>
            </w:r>
            <w:r w:rsidR="003A5AF4" w:rsidRPr="00836C48">
              <w:rPr>
                <w:rFonts w:ascii="Arial" w:hAnsi="Arial" w:cs="Arial"/>
                <w:sz w:val="18"/>
                <w:szCs w:val="18"/>
                <w:lang w:eastAsia="tr-TR"/>
              </w:rPr>
              <w:t xml:space="preserve"> establish temporary waste storage area</w:t>
            </w:r>
          </w:p>
          <w:p w14:paraId="4D5E5F8F"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Place labeled bins for each type of waste at strategic locations on-site to ensure correct disposal by workers.</w:t>
            </w:r>
          </w:p>
          <w:p w14:paraId="5C52B74D"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Implement practices to reduce waste generation by optimizing material use and reusing materials where possible.</w:t>
            </w:r>
          </w:p>
          <w:p w14:paraId="6C4EDCF0" w14:textId="2D55D5A0"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local recycling facilities to ensure that recyclable materials (e.g., metals, paper, plastic) are properly processed.</w:t>
            </w:r>
          </w:p>
          <w:p w14:paraId="2290B6FF"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Store waste in designated, secured areas to prevent littering, leaching, and environmental contamination.</w:t>
            </w:r>
          </w:p>
          <w:p w14:paraId="24C92077"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leak-proof containers for hazardous or liquid waste and ensure they are adequately labeled.</w:t>
            </w:r>
          </w:p>
          <w:p w14:paraId="40B0C31C" w14:textId="4638995A"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licensed waste disposal companies to handle non-recyclable and hazardous wastes in accordance with Waste Management Regulation.</w:t>
            </w:r>
          </w:p>
          <w:p w14:paraId="5839DE11"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Track and document the disposal process to ensure compliance and accountability.</w:t>
            </w:r>
          </w:p>
          <w:p w14:paraId="665552CB"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regular awareness sessions and training for workers on waste reduction techniques, proper disposal practices, and the importance of waste management.</w:t>
            </w:r>
          </w:p>
          <w:p w14:paraId="6B221958"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Regularly monitor waste management practices, conduct site inspections, and assess waste volumes to identify areas for improvement.</w:t>
            </w:r>
          </w:p>
          <w:p w14:paraId="163324CE"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Establish a reporting system to document waste types, quantities, and disposal methods.</w:t>
            </w:r>
          </w:p>
          <w:p w14:paraId="7F2B8785"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Develop a comprehensive waste management plan that includes waste reduction targets, disposal methods, monitoring schedules, and assigned responsibilities for effective waste management throughout the project.</w:t>
            </w:r>
          </w:p>
          <w:p w14:paraId="10655C7F" w14:textId="77777777" w:rsidR="005C6763" w:rsidRPr="00836C48" w:rsidRDefault="005C6763" w:rsidP="005C6763">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containment systems for waste that poses spill risks, and keep spill kits accessible. Train staff on immediate spill response actions to prevent soil and water contamination.</w:t>
            </w:r>
          </w:p>
          <w:p w14:paraId="5C274861" w14:textId="17FB00A4" w:rsidR="00DF3868" w:rsidRDefault="0025197E" w:rsidP="0025197E">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m</w:t>
            </w:r>
            <w:r w:rsidR="00DF3868" w:rsidRPr="00836C48">
              <w:rPr>
                <w:rFonts w:ascii="Arial" w:hAnsi="Arial" w:cs="Arial"/>
                <w:sz w:val="18"/>
                <w:szCs w:val="18"/>
                <w:lang w:eastAsia="tr-TR"/>
              </w:rPr>
              <w:t>aintenance tasks, such as oil changes and battery replacements, off-site</w:t>
            </w:r>
            <w:r w:rsidR="00962F72">
              <w:rPr>
                <w:rFonts w:ascii="Arial" w:hAnsi="Arial" w:cs="Arial"/>
                <w:sz w:val="18"/>
                <w:szCs w:val="18"/>
                <w:lang w:eastAsia="tr-TR"/>
              </w:rPr>
              <w:t>.</w:t>
            </w:r>
          </w:p>
          <w:p w14:paraId="0D6025D8" w14:textId="49ED6C45" w:rsidR="00962F72" w:rsidRPr="00836C48" w:rsidRDefault="00962F72" w:rsidP="0025197E">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962F72">
              <w:rPr>
                <w:rFonts w:ascii="Arial" w:hAnsi="Arial" w:cs="Arial"/>
                <w:sz w:val="18"/>
                <w:szCs w:val="18"/>
                <w:lang w:eastAsia="tr-TR"/>
              </w:rPr>
              <w:t>Ensure that excavated soil, construction materials and similar piles are not stored in areas close to the stream.</w:t>
            </w:r>
          </w:p>
        </w:tc>
        <w:tc>
          <w:tcPr>
            <w:tcW w:w="800" w:type="pct"/>
            <w:vAlign w:val="center"/>
          </w:tcPr>
          <w:p w14:paraId="19ACD950" w14:textId="72B8AC8B"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171986AA"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3C989920" w14:textId="494FEEDD" w:rsidR="00DF3868"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2B33981B" w14:textId="77777777" w:rsidTr="008D7883">
        <w:trPr>
          <w:gridAfter w:val="1"/>
          <w:wAfter w:w="2" w:type="pct"/>
          <w:trHeight w:val="407"/>
        </w:trPr>
        <w:tc>
          <w:tcPr>
            <w:tcW w:w="198" w:type="pct"/>
            <w:vAlign w:val="center"/>
          </w:tcPr>
          <w:p w14:paraId="41279659"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26BF997E" w14:textId="4466085E" w:rsidR="00DF3868" w:rsidRPr="00836C48" w:rsidRDefault="00FF6CB9" w:rsidP="0047524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Waste Management</w:t>
            </w:r>
            <w:r>
              <w:rPr>
                <w:rFonts w:ascii="Arial" w:hAnsi="Arial" w:cs="Arial"/>
                <w:bCs/>
                <w:sz w:val="18"/>
                <w:szCs w:val="18"/>
              </w:rPr>
              <w:t xml:space="preserve"> -</w:t>
            </w:r>
            <w:r w:rsidR="00DF3868" w:rsidRPr="00836C48">
              <w:rPr>
                <w:rFonts w:ascii="Arial" w:hAnsi="Arial" w:cs="Arial"/>
                <w:bCs/>
                <w:sz w:val="18"/>
                <w:szCs w:val="18"/>
              </w:rPr>
              <w:t xml:space="preserve">Electronic </w:t>
            </w:r>
            <w:r w:rsidR="00475240" w:rsidRPr="00836C48">
              <w:rPr>
                <w:rFonts w:ascii="Arial" w:hAnsi="Arial" w:cs="Arial"/>
                <w:bCs/>
                <w:sz w:val="18"/>
                <w:szCs w:val="18"/>
              </w:rPr>
              <w:t>W</w:t>
            </w:r>
            <w:r w:rsidR="003625BC" w:rsidRPr="00836C48">
              <w:rPr>
                <w:rFonts w:ascii="Arial" w:hAnsi="Arial" w:cs="Arial"/>
                <w:bCs/>
                <w:sz w:val="18"/>
                <w:szCs w:val="18"/>
              </w:rPr>
              <w:t>aste Disposal</w:t>
            </w:r>
          </w:p>
        </w:tc>
        <w:tc>
          <w:tcPr>
            <w:tcW w:w="803" w:type="pct"/>
            <w:vAlign w:val="center"/>
          </w:tcPr>
          <w:p w14:paraId="39A1754D"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021DCF1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67FB8A7E" w14:textId="6CA6CFE5"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305" w:type="pct"/>
            <w:vAlign w:val="center"/>
          </w:tcPr>
          <w:p w14:paraId="37FD02C7" w14:textId="1B8E980D" w:rsidR="00DF3868" w:rsidRPr="00836C48" w:rsidRDefault="000C0EB9" w:rsidP="007E1A92">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w:t>
            </w:r>
            <w:r w:rsidR="00DF3868" w:rsidRPr="00836C48">
              <w:rPr>
                <w:rFonts w:ascii="Arial" w:hAnsi="Arial" w:cs="Arial"/>
                <w:sz w:val="18"/>
                <w:szCs w:val="18"/>
                <w:lang w:eastAsia="tr-TR"/>
              </w:rPr>
              <w:t xml:space="preserve"> with recycling facilities </w:t>
            </w:r>
            <w:r w:rsidRPr="00836C48">
              <w:rPr>
                <w:rFonts w:ascii="Arial" w:hAnsi="Arial" w:cs="Arial"/>
                <w:sz w:val="18"/>
                <w:szCs w:val="18"/>
                <w:lang w:eastAsia="tr-TR"/>
              </w:rPr>
              <w:t>and/</w:t>
            </w:r>
            <w:r w:rsidR="00DF3868" w:rsidRPr="00836C48">
              <w:rPr>
                <w:rFonts w:ascii="Arial" w:hAnsi="Arial" w:cs="Arial"/>
                <w:sz w:val="18"/>
                <w:szCs w:val="18"/>
                <w:lang w:eastAsia="tr-TR"/>
              </w:rPr>
              <w:t xml:space="preserve">or manufacturers to ensure proper disposal or </w:t>
            </w:r>
            <w:r w:rsidR="003E640D" w:rsidRPr="00836C48">
              <w:rPr>
                <w:rFonts w:ascii="Arial" w:hAnsi="Arial" w:cs="Arial"/>
                <w:sz w:val="18"/>
                <w:szCs w:val="18"/>
                <w:lang w:eastAsia="tr-TR"/>
              </w:rPr>
              <w:t>recycling of obsolete equipment;</w:t>
            </w:r>
          </w:p>
          <w:p w14:paraId="0C8B9FEA" w14:textId="1FA2F0D6" w:rsidR="00DF3868" w:rsidRPr="00836C48" w:rsidRDefault="00DF3868" w:rsidP="007E1A92">
            <w:pPr>
              <w:pStyle w:val="ListeParagraf"/>
              <w:keepNext/>
              <w:numPr>
                <w:ilvl w:val="1"/>
                <w:numId w:val="5"/>
              </w:numPr>
              <w:spacing w:before="60" w:after="60" w:line="240" w:lineRule="auto"/>
              <w:ind w:left="172" w:hanging="142"/>
              <w:jc w:val="both"/>
              <w:rPr>
                <w:rFonts w:ascii="Arial" w:hAnsi="Arial" w:cs="Arial"/>
                <w:sz w:val="18"/>
                <w:szCs w:val="18"/>
              </w:rPr>
            </w:pPr>
            <w:r w:rsidRPr="00836C48">
              <w:rPr>
                <w:rFonts w:ascii="Arial" w:hAnsi="Arial" w:cs="Arial"/>
                <w:sz w:val="18"/>
                <w:szCs w:val="18"/>
                <w:lang w:eastAsia="tr-TR"/>
              </w:rPr>
              <w:t xml:space="preserve">Agreements will be set with e-waste recycling facilities to ensure responsible disposal of electronic waste from </w:t>
            </w:r>
            <w:r w:rsidR="00DF20D4" w:rsidRPr="00836C48">
              <w:rPr>
                <w:rFonts w:ascii="Arial" w:hAnsi="Arial" w:cs="Arial"/>
                <w:sz w:val="18"/>
                <w:szCs w:val="18"/>
                <w:lang w:eastAsia="tr-TR"/>
              </w:rPr>
              <w:t xml:space="preserve">solar panels, </w:t>
            </w:r>
            <w:r w:rsidRPr="00836C48">
              <w:rPr>
                <w:rFonts w:ascii="Arial" w:hAnsi="Arial" w:cs="Arial"/>
                <w:sz w:val="18"/>
                <w:szCs w:val="18"/>
                <w:lang w:eastAsia="tr-TR"/>
              </w:rPr>
              <w:t>inverters, batteries, etc.</w:t>
            </w:r>
            <w:r w:rsidRPr="00836C48">
              <w:rPr>
                <w:rFonts w:ascii="Arial" w:hAnsi="Arial" w:cs="Arial"/>
                <w:sz w:val="18"/>
                <w:szCs w:val="18"/>
              </w:rPr>
              <w:t xml:space="preserve"> </w:t>
            </w:r>
          </w:p>
        </w:tc>
        <w:tc>
          <w:tcPr>
            <w:tcW w:w="800" w:type="pct"/>
            <w:vAlign w:val="center"/>
          </w:tcPr>
          <w:p w14:paraId="30C01F08" w14:textId="3A6BCEC5"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5573507E"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63829C3D" w14:textId="43E3E2C4" w:rsidR="00DF3868"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0BE0F33A" w14:textId="77777777" w:rsidTr="008D7883">
        <w:trPr>
          <w:gridAfter w:val="1"/>
          <w:wAfter w:w="2" w:type="pct"/>
          <w:trHeight w:val="407"/>
        </w:trPr>
        <w:tc>
          <w:tcPr>
            <w:tcW w:w="198" w:type="pct"/>
            <w:vAlign w:val="center"/>
          </w:tcPr>
          <w:p w14:paraId="755F1301"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5B690D57" w14:textId="279A61D9" w:rsidR="00DF3868" w:rsidRPr="00836C48" w:rsidRDefault="00DF3868" w:rsidP="002F269C">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 xml:space="preserve">Wastewater </w:t>
            </w:r>
            <w:r w:rsidR="002F269C" w:rsidRPr="00836C48">
              <w:rPr>
                <w:rFonts w:ascii="Arial" w:hAnsi="Arial" w:cs="Arial"/>
                <w:bCs/>
                <w:sz w:val="18"/>
                <w:szCs w:val="18"/>
              </w:rPr>
              <w:t>Management</w:t>
            </w:r>
          </w:p>
        </w:tc>
        <w:tc>
          <w:tcPr>
            <w:tcW w:w="803" w:type="pct"/>
            <w:vAlign w:val="center"/>
          </w:tcPr>
          <w:p w14:paraId="5F22E6A1"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2271D6D3" w14:textId="264FF08F" w:rsidR="00DF3868" w:rsidRPr="00836C48" w:rsidRDefault="000C0EB9" w:rsidP="003625BC">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w:t>
            </w:r>
            <w:r w:rsidR="003625BC" w:rsidRPr="00836C48">
              <w:rPr>
                <w:rFonts w:ascii="Arial" w:hAnsi="Arial" w:cs="Arial"/>
                <w:sz w:val="18"/>
                <w:szCs w:val="18"/>
              </w:rPr>
              <w:t>, w</w:t>
            </w:r>
            <w:r w:rsidRPr="00836C48">
              <w:rPr>
                <w:rFonts w:ascii="Arial" w:hAnsi="Arial" w:cs="Arial"/>
                <w:sz w:val="18"/>
                <w:szCs w:val="18"/>
              </w:rPr>
              <w:t>ater resources</w:t>
            </w:r>
          </w:p>
        </w:tc>
        <w:tc>
          <w:tcPr>
            <w:tcW w:w="2305" w:type="pct"/>
            <w:vAlign w:val="center"/>
          </w:tcPr>
          <w:p w14:paraId="044B32F9" w14:textId="6A358412" w:rsidR="00DF3868" w:rsidRPr="00836C48" w:rsidRDefault="003625BC" w:rsidP="007E1A92">
            <w:pPr>
              <w:pStyle w:val="ListeParagraf"/>
              <w:numPr>
                <w:ilvl w:val="1"/>
                <w:numId w:val="5"/>
              </w:numPr>
              <w:spacing w:before="60" w:after="60" w:line="240" w:lineRule="auto"/>
              <w:ind w:left="176" w:hanging="218"/>
              <w:contextualSpacing w:val="0"/>
              <w:rPr>
                <w:rFonts w:ascii="Arial" w:hAnsi="Arial" w:cs="Arial"/>
                <w:sz w:val="18"/>
                <w:szCs w:val="18"/>
              </w:rPr>
            </w:pPr>
            <w:r w:rsidRPr="00836C48">
              <w:rPr>
                <w:rFonts w:ascii="Arial" w:hAnsi="Arial" w:cs="Arial"/>
                <w:sz w:val="18"/>
                <w:szCs w:val="18"/>
              </w:rPr>
              <w:t>Construct s</w:t>
            </w:r>
            <w:r w:rsidR="00DF3868" w:rsidRPr="00836C48">
              <w:rPr>
                <w:rFonts w:ascii="Arial" w:hAnsi="Arial" w:cs="Arial"/>
                <w:sz w:val="18"/>
                <w:szCs w:val="18"/>
              </w:rPr>
              <w:t>eptic tanks for collec</w:t>
            </w:r>
            <w:r w:rsidR="003E640D" w:rsidRPr="00836C48">
              <w:rPr>
                <w:rFonts w:ascii="Arial" w:hAnsi="Arial" w:cs="Arial"/>
                <w:sz w:val="18"/>
                <w:szCs w:val="18"/>
              </w:rPr>
              <w:t>ting wastewater from site staff;</w:t>
            </w:r>
          </w:p>
          <w:p w14:paraId="51D39CD5" w14:textId="77777777" w:rsidR="00DF3868" w:rsidRDefault="003625BC" w:rsidP="003625B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Regularly dispose/vacuum w</w:t>
            </w:r>
            <w:r w:rsidR="00DF3868" w:rsidRPr="00836C48">
              <w:rPr>
                <w:rFonts w:ascii="Arial" w:hAnsi="Arial" w:cs="Arial"/>
                <w:sz w:val="18"/>
                <w:szCs w:val="18"/>
              </w:rPr>
              <w:t>astewater in the septic tank to prevent overflow, reduce the risk of contamination, and ensure the pr</w:t>
            </w:r>
            <w:r w:rsidRPr="00836C48">
              <w:rPr>
                <w:rFonts w:ascii="Arial" w:hAnsi="Arial" w:cs="Arial"/>
                <w:sz w:val="18"/>
                <w:szCs w:val="18"/>
              </w:rPr>
              <w:t>oper functioning of the system.</w:t>
            </w:r>
          </w:p>
          <w:p w14:paraId="53EF3786" w14:textId="04D52492" w:rsidR="00962F72" w:rsidRPr="00836C48" w:rsidRDefault="00962F72" w:rsidP="003625BC">
            <w:pPr>
              <w:pStyle w:val="ListeParagraf"/>
              <w:numPr>
                <w:ilvl w:val="1"/>
                <w:numId w:val="5"/>
              </w:numPr>
              <w:spacing w:before="60" w:after="60" w:line="240" w:lineRule="auto"/>
              <w:ind w:left="176" w:hanging="218"/>
              <w:rPr>
                <w:rFonts w:ascii="Arial" w:hAnsi="Arial" w:cs="Arial"/>
                <w:sz w:val="18"/>
                <w:szCs w:val="18"/>
              </w:rPr>
            </w:pPr>
            <w:r w:rsidRPr="00962F72">
              <w:rPr>
                <w:rFonts w:ascii="Arial" w:hAnsi="Arial" w:cs="Arial"/>
                <w:sz w:val="18"/>
                <w:szCs w:val="18"/>
              </w:rPr>
              <w:t>Ensure that no chemical waste, concrete residue or fuel leakage from the construction site is dumped near the stream.</w:t>
            </w:r>
          </w:p>
        </w:tc>
        <w:tc>
          <w:tcPr>
            <w:tcW w:w="800" w:type="pct"/>
            <w:vAlign w:val="center"/>
          </w:tcPr>
          <w:p w14:paraId="299B1AAD" w14:textId="6D133468"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3E5B2F52"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1B31EAF2" w14:textId="4B3339C6" w:rsidR="00DF3868"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0BCD15A0" w14:textId="77777777" w:rsidTr="008D7883">
        <w:trPr>
          <w:gridAfter w:val="1"/>
          <w:wAfter w:w="2" w:type="pct"/>
          <w:trHeight w:val="407"/>
        </w:trPr>
        <w:tc>
          <w:tcPr>
            <w:tcW w:w="198" w:type="pct"/>
            <w:vAlign w:val="center"/>
          </w:tcPr>
          <w:p w14:paraId="4FDFA70D"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5218734A" w14:textId="6DABB2D4" w:rsidR="00DF3868" w:rsidRPr="00836C48" w:rsidRDefault="00475240" w:rsidP="00475240">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S</w:t>
            </w:r>
            <w:r w:rsidR="00DF3868" w:rsidRPr="00836C48">
              <w:rPr>
                <w:rFonts w:ascii="Arial" w:hAnsi="Arial" w:cs="Arial"/>
                <w:bCs/>
                <w:sz w:val="18"/>
                <w:szCs w:val="18"/>
              </w:rPr>
              <w:t xml:space="preserve">oil and </w:t>
            </w:r>
            <w:r w:rsidRPr="00836C48">
              <w:rPr>
                <w:rFonts w:ascii="Arial" w:hAnsi="Arial" w:cs="Arial"/>
                <w:bCs/>
                <w:sz w:val="18"/>
                <w:szCs w:val="18"/>
              </w:rPr>
              <w:t>G</w:t>
            </w:r>
            <w:r w:rsidR="00DF3868" w:rsidRPr="00836C48">
              <w:rPr>
                <w:rFonts w:ascii="Arial" w:hAnsi="Arial" w:cs="Arial"/>
                <w:bCs/>
                <w:sz w:val="18"/>
                <w:szCs w:val="18"/>
              </w:rPr>
              <w:t>roundwater</w:t>
            </w:r>
            <w:r w:rsidR="002F269C" w:rsidRPr="00836C48">
              <w:rPr>
                <w:rFonts w:ascii="Arial" w:hAnsi="Arial" w:cs="Arial"/>
                <w:bCs/>
                <w:sz w:val="18"/>
                <w:szCs w:val="18"/>
              </w:rPr>
              <w:t xml:space="preserve"> Contamination</w:t>
            </w:r>
          </w:p>
        </w:tc>
        <w:tc>
          <w:tcPr>
            <w:tcW w:w="803" w:type="pct"/>
            <w:vAlign w:val="center"/>
          </w:tcPr>
          <w:p w14:paraId="4AE5F87D"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737AB929"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461E4D5C"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1DC235DB" w14:textId="138A98D1"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305" w:type="pct"/>
            <w:vAlign w:val="center"/>
          </w:tcPr>
          <w:p w14:paraId="0A00776A" w14:textId="45FD846B" w:rsidR="002F269C" w:rsidRPr="00836C48" w:rsidRDefault="002F269C" w:rsidP="002F269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Contain and clean up any oil, chemical, lubricant, or fuel spill immediately to prevent environmental contamination.</w:t>
            </w:r>
          </w:p>
          <w:p w14:paraId="4EF1D1BB" w14:textId="72EB49C3" w:rsidR="002F269C" w:rsidRPr="00836C48" w:rsidRDefault="00C82BDB" w:rsidP="00C82BDB">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 xml:space="preserve">Implement spill prevention and response measures. </w:t>
            </w:r>
            <w:r w:rsidR="002F269C" w:rsidRPr="00836C48">
              <w:rPr>
                <w:rFonts w:ascii="Arial" w:hAnsi="Arial" w:cs="Arial"/>
                <w:sz w:val="18"/>
                <w:szCs w:val="18"/>
              </w:rPr>
              <w:t>Maintain spill containment and clean-up kits on-site. Ensure all spills are contained, cleaned, and disposed of by licensed waste management companies.</w:t>
            </w:r>
          </w:p>
          <w:p w14:paraId="2E07E3ED" w14:textId="260093B3" w:rsidR="002F269C" w:rsidRPr="00836C48" w:rsidRDefault="002F269C" w:rsidP="002F269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Conduct routine servicing of construction vehicles and equipment at designated off-site locations to minimize the risk of leaks or spills.</w:t>
            </w:r>
          </w:p>
          <w:p w14:paraId="7FBFD1A3" w14:textId="4CBF0F3E" w:rsidR="002F269C" w:rsidRPr="00836C48" w:rsidRDefault="002F269C" w:rsidP="002F269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 xml:space="preserve">Perform </w:t>
            </w:r>
            <w:r w:rsidR="00DA4368" w:rsidRPr="00836C48">
              <w:rPr>
                <w:rFonts w:ascii="Arial" w:hAnsi="Arial" w:cs="Arial"/>
                <w:sz w:val="18"/>
                <w:szCs w:val="18"/>
              </w:rPr>
              <w:t>refueling</w:t>
            </w:r>
            <w:r w:rsidRPr="00836C48">
              <w:rPr>
                <w:rFonts w:ascii="Arial" w:hAnsi="Arial" w:cs="Arial"/>
                <w:sz w:val="18"/>
                <w:szCs w:val="18"/>
              </w:rPr>
              <w:t xml:space="preserve"> in designated areas following strict protocols to prevent accidental spills.</w:t>
            </w:r>
          </w:p>
          <w:p w14:paraId="7CDA528C" w14:textId="47AFF435" w:rsidR="002F269C" w:rsidRPr="00836C48" w:rsidRDefault="002F269C" w:rsidP="002F269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Collect and store waste oil securely for recycling or dispose of it through licensed waste vendors to ensure safe handling.</w:t>
            </w:r>
          </w:p>
          <w:p w14:paraId="2E4DAEE4" w14:textId="08EB4B96" w:rsidR="002F269C" w:rsidRPr="00836C48" w:rsidRDefault="002F269C" w:rsidP="00C82BDB">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Provide adequate sanitary facilities, including toilets and showers, for the construction workforce. Ensure prompt repairs and maintenance in the event of any leaks or spills to maintain hygiene and safety standards.</w:t>
            </w:r>
            <w:r w:rsidR="008B2DDE">
              <w:rPr>
                <w:rFonts w:ascii="Arial" w:hAnsi="Arial" w:cs="Arial"/>
                <w:sz w:val="18"/>
                <w:szCs w:val="18"/>
              </w:rPr>
              <w:t xml:space="preserve"> Ensure water </w:t>
            </w:r>
            <w:r w:rsidR="009B5716">
              <w:rPr>
                <w:rFonts w:ascii="Arial" w:hAnsi="Arial" w:cs="Arial"/>
                <w:sz w:val="18"/>
                <w:szCs w:val="18"/>
              </w:rPr>
              <w:t xml:space="preserve">used by the personnel </w:t>
            </w:r>
            <w:r w:rsidR="008B2DDE">
              <w:rPr>
                <w:rFonts w:ascii="Arial" w:hAnsi="Arial" w:cs="Arial"/>
                <w:sz w:val="18"/>
                <w:szCs w:val="18"/>
              </w:rPr>
              <w:t>is tested and proved suitable regarding National Standards</w:t>
            </w:r>
            <w:r w:rsidR="009B5716">
              <w:rPr>
                <w:rFonts w:ascii="Arial" w:hAnsi="Arial" w:cs="Arial"/>
                <w:sz w:val="18"/>
                <w:szCs w:val="18"/>
              </w:rPr>
              <w:t>, if not provide appropriate filtration systems.</w:t>
            </w:r>
          </w:p>
        </w:tc>
        <w:tc>
          <w:tcPr>
            <w:tcW w:w="800" w:type="pct"/>
            <w:vAlign w:val="center"/>
          </w:tcPr>
          <w:p w14:paraId="04CEF19B" w14:textId="4C5C160F"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12178BA5"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753B338C" w14:textId="2C550598" w:rsidR="00DF3868"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31C27FB8" w14:textId="77777777" w:rsidTr="008D7883">
        <w:trPr>
          <w:gridAfter w:val="1"/>
          <w:wAfter w:w="2" w:type="pct"/>
          <w:trHeight w:val="407"/>
        </w:trPr>
        <w:tc>
          <w:tcPr>
            <w:tcW w:w="198" w:type="pct"/>
            <w:vAlign w:val="center"/>
          </w:tcPr>
          <w:p w14:paraId="55C35F02"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4320BF4B" w14:textId="2501F2FB" w:rsidR="00DF3868" w:rsidRPr="00836C48" w:rsidRDefault="00475240" w:rsidP="000E1558">
            <w:pPr>
              <w:autoSpaceDE w:val="0"/>
              <w:autoSpaceDN w:val="0"/>
              <w:adjustRightInd w:val="0"/>
              <w:spacing w:line="220" w:lineRule="atLeast"/>
              <w:rPr>
                <w:rFonts w:ascii="Arial" w:hAnsi="Arial" w:cs="Arial"/>
                <w:i/>
                <w:iCs/>
                <w:sz w:val="18"/>
                <w:szCs w:val="18"/>
              </w:rPr>
            </w:pPr>
            <w:r w:rsidRPr="00836C48">
              <w:rPr>
                <w:rFonts w:ascii="Arial" w:hAnsi="Arial" w:cs="Arial"/>
                <w:bCs/>
                <w:sz w:val="18"/>
                <w:szCs w:val="18"/>
              </w:rPr>
              <w:t>Dust and Gaseous Emissions</w:t>
            </w:r>
          </w:p>
        </w:tc>
        <w:tc>
          <w:tcPr>
            <w:tcW w:w="803" w:type="pct"/>
            <w:vAlign w:val="center"/>
          </w:tcPr>
          <w:p w14:paraId="7D68CA1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81DB04B"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6601024A"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753FAE3B" w14:textId="40E55313"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Ambient air quality</w:t>
            </w:r>
          </w:p>
        </w:tc>
        <w:tc>
          <w:tcPr>
            <w:tcW w:w="2305" w:type="pct"/>
            <w:vAlign w:val="center"/>
          </w:tcPr>
          <w:p w14:paraId="7CBF1E3F" w14:textId="0C6EF64C"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Apply water spraying to suppress dust when dusting occurs</w:t>
            </w:r>
            <w:r w:rsidR="00D067CC" w:rsidRPr="00836C48">
              <w:rPr>
                <w:rFonts w:ascii="Arial" w:hAnsi="Arial" w:cs="Arial"/>
                <w:sz w:val="18"/>
                <w:szCs w:val="18"/>
              </w:rPr>
              <w:t xml:space="preserve"> on roads and construction area</w:t>
            </w:r>
            <w:r w:rsidRPr="00836C48">
              <w:rPr>
                <w:rFonts w:ascii="Arial" w:hAnsi="Arial" w:cs="Arial"/>
                <w:sz w:val="18"/>
                <w:szCs w:val="18"/>
              </w:rPr>
              <w:t>. Use water tankers to supply water for this purpose.</w:t>
            </w:r>
          </w:p>
          <w:p w14:paraId="4AF8439B" w14:textId="36E001FE"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 xml:space="preserve">Inform </w:t>
            </w:r>
            <w:r w:rsidR="00D067CC" w:rsidRPr="00836C48">
              <w:rPr>
                <w:rFonts w:ascii="Arial" w:hAnsi="Arial" w:cs="Arial"/>
                <w:sz w:val="18"/>
                <w:szCs w:val="18"/>
              </w:rPr>
              <w:t>communities/residential areas</w:t>
            </w:r>
            <w:r w:rsidRPr="00836C48">
              <w:rPr>
                <w:rFonts w:ascii="Arial" w:hAnsi="Arial" w:cs="Arial"/>
                <w:sz w:val="18"/>
                <w:szCs w:val="18"/>
              </w:rPr>
              <w:t xml:space="preserve"> </w:t>
            </w:r>
            <w:r w:rsidR="00D067CC" w:rsidRPr="00836C48">
              <w:rPr>
                <w:rFonts w:ascii="Arial" w:hAnsi="Arial" w:cs="Arial"/>
                <w:sz w:val="18"/>
                <w:szCs w:val="18"/>
              </w:rPr>
              <w:t xml:space="preserve">nearby </w:t>
            </w:r>
            <w:r w:rsidRPr="00836C48">
              <w:rPr>
                <w:rFonts w:ascii="Arial" w:hAnsi="Arial" w:cs="Arial"/>
                <w:sz w:val="18"/>
                <w:szCs w:val="18"/>
              </w:rPr>
              <w:t>about the schedule and nature of construction activities as part of the Stakeholder Engagement Plan (SEP).</w:t>
            </w:r>
          </w:p>
          <w:p w14:paraId="314680BA" w14:textId="1C0B2534"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Carry out loading and unloading of trucks carefully to prevent materials from dispersing or scattering.</w:t>
            </w:r>
          </w:p>
          <w:p w14:paraId="78C53D3A" w14:textId="34C5B8CE"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Cover transport trucks with tarpaulins on public roads when arriving at or leaving the site to minimize dust. Clean truck tires before leaving the site to prevent mud and debris from spreading onto public roads.</w:t>
            </w:r>
          </w:p>
          <w:p w14:paraId="41CADC39" w14:textId="7963CDD7"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Enforce a speed limit for trucks to reduce dust and improve site safety.</w:t>
            </w:r>
          </w:p>
          <w:p w14:paraId="1E6F3DD1" w14:textId="5B8D708A"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Use modern equipment and vehicles that meet relevant emission standards. Regularly inspect and maintain exhaust systems to ensure emission levels remain within safe limits.</w:t>
            </w:r>
          </w:p>
          <w:p w14:paraId="2CA33CDD" w14:textId="0BCA7D08" w:rsidR="00F533E1" w:rsidRPr="00836C48" w:rsidRDefault="00F533E1" w:rsidP="00F533E1">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Implement good site practices by using low-emission construction equipment and vehicles. Utilize cleaner fuels and technologies to reduce dust and other airborne pollutants.</w:t>
            </w:r>
          </w:p>
          <w:p w14:paraId="4CC53037" w14:textId="10DFB6D5" w:rsidR="00DF3868" w:rsidRPr="00836C48" w:rsidRDefault="00F533E1"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Implement a grievance mechanism to address community concerns. Halt work in case of grievances until corrective measures are in place.</w:t>
            </w:r>
          </w:p>
        </w:tc>
        <w:tc>
          <w:tcPr>
            <w:tcW w:w="800" w:type="pct"/>
            <w:vAlign w:val="center"/>
          </w:tcPr>
          <w:p w14:paraId="41F27C74" w14:textId="0A2848CA"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0E9D5146"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3D79874" w14:textId="4443A9D2" w:rsidR="00DF3868"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240FFD74" w14:textId="77777777" w:rsidTr="008D7883">
        <w:trPr>
          <w:gridAfter w:val="1"/>
          <w:wAfter w:w="2" w:type="pct"/>
          <w:trHeight w:val="407"/>
        </w:trPr>
        <w:tc>
          <w:tcPr>
            <w:tcW w:w="198" w:type="pct"/>
            <w:vAlign w:val="center"/>
          </w:tcPr>
          <w:p w14:paraId="0DAA7310"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5F0CEFA6" w14:textId="602112E1" w:rsidR="00DF3868" w:rsidRPr="00836C48" w:rsidRDefault="00475240" w:rsidP="00D067CC">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Environmental Noise</w:t>
            </w:r>
          </w:p>
        </w:tc>
        <w:tc>
          <w:tcPr>
            <w:tcW w:w="803" w:type="pct"/>
            <w:vAlign w:val="center"/>
          </w:tcPr>
          <w:p w14:paraId="60FFE4C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9C1A69D" w14:textId="5CB96FB2"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73CBA317" w14:textId="7649962F"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Prohibit the operation of construction machinery at night to minimize noise disturbances.</w:t>
            </w:r>
          </w:p>
          <w:p w14:paraId="663CADC0" w14:textId="36734938"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Inform communities/residential areas nearby about the timing and nature of construction activities as part of the Stakeholder Engagement Plan (SEP).</w:t>
            </w:r>
          </w:p>
          <w:p w14:paraId="40E29D74" w14:textId="55FD1146"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Ensure that machinery and equipment used during land preparation and construction are distributed evenly throughout the site rather than concentrated in one location.</w:t>
            </w:r>
          </w:p>
          <w:p w14:paraId="50BF4AE6" w14:textId="7234F92A"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Choose construction machinery and equipment with low noise emissions to minimize noise impact on the surrounding area.</w:t>
            </w:r>
          </w:p>
          <w:p w14:paraId="7547C361" w14:textId="5A8D8FB5" w:rsidR="00C904EE" w:rsidRPr="00836C48" w:rsidRDefault="00C904EE"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Use noise barriers or enclosures for loud equipment.</w:t>
            </w:r>
          </w:p>
          <w:p w14:paraId="55A938A3" w14:textId="72309029"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Conduct regular and periodic maintenance of construction machinery and equipment, including daily checks before each shift, to ensure optimal performance and reduce noise levels.</w:t>
            </w:r>
          </w:p>
          <w:p w14:paraId="57EEB24F" w14:textId="04617467"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Ensure all vehicles used for transportation comply with the speed limits to minimize noise and enhance safety.</w:t>
            </w:r>
          </w:p>
          <w:p w14:paraId="7B3B6C85" w14:textId="310C4371" w:rsidR="00D067CC" w:rsidRPr="00836C4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Establish a grievance mechanism to receive and address complaints related to noise and other nuisances from the community.</w:t>
            </w:r>
          </w:p>
          <w:p w14:paraId="689C16EB" w14:textId="77777777" w:rsidR="00DF3868" w:rsidRDefault="00D067CC" w:rsidP="00D067CC">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Halt construction activities in response to grievances until appropriate preventive measures are implemented to address the issues raised.</w:t>
            </w:r>
          </w:p>
          <w:p w14:paraId="3325CA4A" w14:textId="035798D9" w:rsidR="001B0875" w:rsidRPr="00836C48" w:rsidRDefault="001B0875" w:rsidP="00D067CC">
            <w:pPr>
              <w:pStyle w:val="ListeParagraf"/>
              <w:numPr>
                <w:ilvl w:val="1"/>
                <w:numId w:val="5"/>
              </w:numPr>
              <w:spacing w:before="60" w:after="60" w:line="240" w:lineRule="auto"/>
              <w:ind w:left="176" w:hanging="218"/>
              <w:rPr>
                <w:rFonts w:ascii="Arial" w:hAnsi="Arial" w:cs="Arial"/>
                <w:sz w:val="18"/>
                <w:szCs w:val="18"/>
              </w:rPr>
            </w:pPr>
            <w:r>
              <w:rPr>
                <w:rFonts w:ascii="Arial" w:hAnsi="Arial" w:cs="Arial"/>
                <w:sz w:val="18"/>
                <w:szCs w:val="18"/>
              </w:rPr>
              <w:t>I</w:t>
            </w:r>
            <w:r w:rsidRPr="00B55DBA">
              <w:rPr>
                <w:rFonts w:ascii="Arial" w:hAnsi="Arial" w:cs="Arial"/>
                <w:sz w:val="18"/>
                <w:szCs w:val="18"/>
              </w:rPr>
              <w:t xml:space="preserve">n case of any </w:t>
            </w:r>
            <w:r>
              <w:rPr>
                <w:rFonts w:ascii="Arial" w:hAnsi="Arial" w:cs="Arial"/>
                <w:sz w:val="18"/>
                <w:szCs w:val="18"/>
              </w:rPr>
              <w:t xml:space="preserve">environmental noise </w:t>
            </w:r>
            <w:r w:rsidRPr="00B55DBA">
              <w:rPr>
                <w:rFonts w:ascii="Arial" w:hAnsi="Arial" w:cs="Arial"/>
                <w:sz w:val="18"/>
                <w:szCs w:val="18"/>
              </w:rPr>
              <w:t xml:space="preserve">complaints, measurements will be </w:t>
            </w:r>
            <w:r>
              <w:rPr>
                <w:rFonts w:ascii="Arial" w:hAnsi="Arial" w:cs="Arial"/>
                <w:sz w:val="18"/>
                <w:szCs w:val="18"/>
              </w:rPr>
              <w:t>conducted by accredited laboratory</w:t>
            </w:r>
            <w:r w:rsidRPr="00B55DBA">
              <w:rPr>
                <w:rFonts w:ascii="Arial" w:hAnsi="Arial" w:cs="Arial"/>
                <w:sz w:val="18"/>
                <w:szCs w:val="18"/>
              </w:rPr>
              <w:t xml:space="preserve"> to determine the environmental noise level caused by construction work and if it is </w:t>
            </w:r>
            <w:r>
              <w:rPr>
                <w:rFonts w:ascii="Arial" w:hAnsi="Arial" w:cs="Arial"/>
                <w:sz w:val="18"/>
                <w:szCs w:val="18"/>
              </w:rPr>
              <w:t>over the limits</w:t>
            </w:r>
            <w:r w:rsidRPr="00B55DBA">
              <w:rPr>
                <w:rFonts w:ascii="Arial" w:hAnsi="Arial" w:cs="Arial"/>
                <w:sz w:val="18"/>
                <w:szCs w:val="18"/>
              </w:rPr>
              <w:t>, additional measures such as barriers, arrangement of working hours, etc. will be taken.</w:t>
            </w:r>
          </w:p>
        </w:tc>
        <w:tc>
          <w:tcPr>
            <w:tcW w:w="800" w:type="pct"/>
            <w:vAlign w:val="center"/>
          </w:tcPr>
          <w:p w14:paraId="50D7A1D8" w14:textId="47F55A05" w:rsidR="00D116A5"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7B68AA24" w14:textId="77777777" w:rsidR="00D116A5" w:rsidRDefault="00D116A5"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BCE5006" w14:textId="79541CA3" w:rsidR="00DF3868" w:rsidRPr="00836C48" w:rsidRDefault="00D116A5" w:rsidP="00D116A5">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457E8C35" w14:textId="77777777" w:rsidTr="00B43BA6">
        <w:trPr>
          <w:gridAfter w:val="1"/>
          <w:wAfter w:w="2" w:type="pct"/>
          <w:trHeight w:val="4682"/>
        </w:trPr>
        <w:tc>
          <w:tcPr>
            <w:tcW w:w="198" w:type="pct"/>
            <w:vAlign w:val="center"/>
          </w:tcPr>
          <w:p w14:paraId="147B091C"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4F1932F7" w14:textId="1056E863" w:rsidR="00DF3868" w:rsidRPr="00836C48" w:rsidRDefault="00DF3868" w:rsidP="00A30EBE">
            <w:pPr>
              <w:autoSpaceDE w:val="0"/>
              <w:autoSpaceDN w:val="0"/>
              <w:adjustRightInd w:val="0"/>
              <w:spacing w:line="220" w:lineRule="atLeast"/>
              <w:rPr>
                <w:rFonts w:ascii="Arial" w:hAnsi="Arial" w:cs="Arial"/>
                <w:bCs/>
                <w:sz w:val="18"/>
                <w:szCs w:val="18"/>
              </w:rPr>
            </w:pPr>
            <w:r w:rsidRPr="00836C48">
              <w:rPr>
                <w:rFonts w:ascii="Arial" w:hAnsi="Arial" w:cs="Arial"/>
                <w:sz w:val="18"/>
                <w:szCs w:val="18"/>
              </w:rPr>
              <w:t>Hazardous Substances</w:t>
            </w:r>
            <w:r w:rsidR="00C904EE" w:rsidRPr="00836C48">
              <w:rPr>
                <w:rFonts w:ascii="Arial" w:hAnsi="Arial" w:cs="Arial"/>
                <w:sz w:val="18"/>
                <w:szCs w:val="18"/>
              </w:rPr>
              <w:t xml:space="preserve"> Management</w:t>
            </w:r>
          </w:p>
        </w:tc>
        <w:tc>
          <w:tcPr>
            <w:tcW w:w="803" w:type="pct"/>
            <w:vAlign w:val="center"/>
          </w:tcPr>
          <w:p w14:paraId="4A928F95"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p w14:paraId="04C3D856"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9160B8F" w14:textId="77777777" w:rsidR="000C0EB9"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67E58759" w14:textId="1DC64451" w:rsidR="00DF3868" w:rsidRPr="00836C48" w:rsidRDefault="000C0EB9" w:rsidP="000C0EB9">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305" w:type="pct"/>
            <w:vAlign w:val="center"/>
          </w:tcPr>
          <w:p w14:paraId="1437BF24" w14:textId="795B5733"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Maintain a comprehensive record of the types, quantities, and properties of hazardous materials to be stored on-site.</w:t>
            </w:r>
          </w:p>
          <w:p w14:paraId="39AC8273" w14:textId="7E3E2EE2"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Establish a designated storage area specifically equipped for the safe storage of hazardous and toxic materials.</w:t>
            </w:r>
          </w:p>
          <w:p w14:paraId="2A153C5D" w14:textId="049C8061"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 xml:space="preserve">Ensure all storage containers are clearly </w:t>
            </w:r>
            <w:r w:rsidR="00AF288D" w:rsidRPr="00836C48">
              <w:rPr>
                <w:rFonts w:ascii="Arial" w:hAnsi="Arial" w:cs="Arial"/>
                <w:bCs/>
                <w:sz w:val="18"/>
                <w:szCs w:val="18"/>
              </w:rPr>
              <w:t>labelled</w:t>
            </w:r>
            <w:r w:rsidRPr="00836C48">
              <w:rPr>
                <w:rFonts w:ascii="Arial" w:hAnsi="Arial" w:cs="Arial"/>
                <w:bCs/>
                <w:sz w:val="18"/>
                <w:szCs w:val="18"/>
              </w:rPr>
              <w:t xml:space="preserve"> with appropriate hazard warnings, safety information, and emergency contact details to facilitate proper handling and identification. All chemicals will be managed in accordance with their Safety Data Sheets (SDS).</w:t>
            </w:r>
          </w:p>
          <w:p w14:paraId="0BB9734F" w14:textId="5216619C"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Utilize suitable containers, tanks, and bunding systems to contain hazardous materials and prevent spills, leaks, or releases. Implement secondary containment measures, such as berms, dikes, or containment basins, to capture any accidental releases.</w:t>
            </w:r>
          </w:p>
          <w:p w14:paraId="64896807" w14:textId="5EC508B3"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 xml:space="preserve">Ensure adequate ventilation and venting systems are in place within storage areas to prevent the accumulation of hazardous </w:t>
            </w:r>
            <w:r w:rsidR="00AF288D" w:rsidRPr="00836C48">
              <w:rPr>
                <w:rFonts w:ascii="Arial" w:hAnsi="Arial" w:cs="Arial"/>
                <w:bCs/>
                <w:sz w:val="18"/>
                <w:szCs w:val="18"/>
              </w:rPr>
              <w:t>vapours</w:t>
            </w:r>
            <w:r w:rsidRPr="00836C48">
              <w:rPr>
                <w:rFonts w:ascii="Arial" w:hAnsi="Arial" w:cs="Arial"/>
                <w:bCs/>
                <w:sz w:val="18"/>
                <w:szCs w:val="18"/>
              </w:rPr>
              <w:t xml:space="preserve"> or gases.</w:t>
            </w:r>
          </w:p>
          <w:p w14:paraId="0668B594" w14:textId="49A045F3"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Identify and safely remove hazardous materials, including lead-containing components from solar panels and electronic waste from inverters, following proper disposal protocols.</w:t>
            </w:r>
          </w:p>
          <w:p w14:paraId="7A0AAADB" w14:textId="79446E87" w:rsidR="00C904EE"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Implement appropriate containment and handling procedures to minimize the risk of spills or releases of hazardous substances during storage and handling.</w:t>
            </w:r>
          </w:p>
          <w:p w14:paraId="11823478" w14:textId="048CA9DC" w:rsidR="00DF3868" w:rsidRPr="00836C48" w:rsidRDefault="00C904EE" w:rsidP="00C904EE">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Arrange for the proper disposal or recycling of hazardous materials through licensed facilities to ensure safe and compliant waste management.</w:t>
            </w:r>
          </w:p>
        </w:tc>
        <w:tc>
          <w:tcPr>
            <w:tcW w:w="800" w:type="pct"/>
            <w:vAlign w:val="center"/>
          </w:tcPr>
          <w:p w14:paraId="62EF46C3" w14:textId="3AC2F625" w:rsidR="00DF3868" w:rsidRDefault="00B43BA6" w:rsidP="00D116A5">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66A261AE" w14:textId="77777777" w:rsidR="00E72458" w:rsidRDefault="00E72458" w:rsidP="00E72458">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B239F5B" w14:textId="7E8A3B6E" w:rsidR="00E72458" w:rsidRPr="00836C48" w:rsidRDefault="00E72458" w:rsidP="00E72458">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770B3152" w14:textId="77777777" w:rsidTr="00217CDD">
        <w:trPr>
          <w:trHeight w:val="407"/>
        </w:trPr>
        <w:tc>
          <w:tcPr>
            <w:tcW w:w="5000" w:type="pct"/>
            <w:gridSpan w:val="6"/>
            <w:shd w:val="clear" w:color="auto" w:fill="D9E2F3" w:themeFill="accent1" w:themeFillTint="33"/>
          </w:tcPr>
          <w:p w14:paraId="22D596E9"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t>Community Health and Safety</w:t>
            </w:r>
          </w:p>
        </w:tc>
      </w:tr>
      <w:tr w:rsidR="008556FF" w:rsidRPr="00836C48" w14:paraId="7430FD44" w14:textId="77777777" w:rsidTr="00385F17">
        <w:trPr>
          <w:gridAfter w:val="1"/>
          <w:wAfter w:w="2" w:type="pct"/>
          <w:trHeight w:val="1564"/>
        </w:trPr>
        <w:tc>
          <w:tcPr>
            <w:tcW w:w="198" w:type="pct"/>
            <w:vAlign w:val="center"/>
          </w:tcPr>
          <w:p w14:paraId="03701E57"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7F489358" w14:textId="46AB9598" w:rsidR="008556FF" w:rsidRPr="00836C48" w:rsidRDefault="00B45D44" w:rsidP="008556FF">
            <w:pPr>
              <w:autoSpaceDE w:val="0"/>
              <w:autoSpaceDN w:val="0"/>
              <w:adjustRightInd w:val="0"/>
              <w:rPr>
                <w:rFonts w:ascii="Arial" w:hAnsi="Arial" w:cs="Arial"/>
                <w:color w:val="000000" w:themeColor="text1"/>
                <w:sz w:val="18"/>
                <w:szCs w:val="18"/>
              </w:rPr>
            </w:pPr>
            <w:r w:rsidRPr="00836C48">
              <w:rPr>
                <w:rFonts w:ascii="Arial" w:hAnsi="Arial" w:cs="Arial"/>
                <w:color w:val="000000" w:themeColor="text1"/>
                <w:sz w:val="18"/>
                <w:szCs w:val="18"/>
              </w:rPr>
              <w:t>Increased traffic</w:t>
            </w:r>
          </w:p>
        </w:tc>
        <w:tc>
          <w:tcPr>
            <w:tcW w:w="803" w:type="pct"/>
            <w:vAlign w:val="center"/>
          </w:tcPr>
          <w:p w14:paraId="1E498976" w14:textId="321C7091" w:rsidR="008556FF" w:rsidRPr="00836C48" w:rsidRDefault="008556FF" w:rsidP="00B45D44">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676CB2E2" w14:textId="3FBFCFA3"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Coordinate traffic management to regulate construction vehicle movement.</w:t>
            </w:r>
          </w:p>
          <w:p w14:paraId="501767C9" w14:textId="0113E490"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Schedule construction activities during off-peak hours to minimize traffic congestion.</w:t>
            </w:r>
          </w:p>
          <w:p w14:paraId="2CF56223" w14:textId="781A1569"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Ensure coordination and develop infrastructure upgrades or expansions in advance of the sub-project, including improvements to roads, utilities, and telecommunications if necessary.</w:t>
            </w:r>
          </w:p>
          <w:p w14:paraId="5CC2A391" w14:textId="413B67A8"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Use flagmen and signage to direct traffic safely around construction area.</w:t>
            </w:r>
          </w:p>
          <w:p w14:paraId="3209DD20" w14:textId="5CBEBCBB"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Provide regular updates to the community about construction schedules and traffic impacts.</w:t>
            </w:r>
          </w:p>
          <w:p w14:paraId="3F74DA3C" w14:textId="524B0498"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Ensure all construction vehicles comply with speed limits specified in the regulations and are maintained to minimize emissions and noise.</w:t>
            </w:r>
          </w:p>
          <w:p w14:paraId="00E4FFD3" w14:textId="69B00398"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Limit vehicle speed on unpaved roads to 30 km/h.</w:t>
            </w:r>
          </w:p>
          <w:p w14:paraId="6C36F4D3" w14:textId="342C8066"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safety training for construction workers on road safety protocols and provide road safety training for all drivers.</w:t>
            </w:r>
          </w:p>
          <w:p w14:paraId="135B452F" w14:textId="702D72B5"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Use safe traffic control measures, including road warning signs, speed bumps, and flag persons as necessary.</w:t>
            </w:r>
          </w:p>
          <w:p w14:paraId="2F79C4C3" w14:textId="79AE22F0"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Monitor traffic conditions and adjust operations as necessary to ensure safety.</w:t>
            </w:r>
          </w:p>
          <w:p w14:paraId="6D7E3884" w14:textId="6895BC3C"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Repair any damage to the roads promptly.</w:t>
            </w:r>
          </w:p>
          <w:p w14:paraId="1E4B0B54" w14:textId="19352C87" w:rsidR="00B45D44" w:rsidRPr="00836C48"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Establish a grievance mechanism for community members to report traffic concerns.</w:t>
            </w:r>
          </w:p>
          <w:p w14:paraId="280509DF" w14:textId="77777777" w:rsidR="008556FF" w:rsidRDefault="00B45D44" w:rsidP="00B45D44">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Prepare an emergency response plan and protocols to address potential infrastructure failures, accidents, or natural disasters during construction.</w:t>
            </w:r>
          </w:p>
          <w:p w14:paraId="64586655" w14:textId="77777777" w:rsidR="001B0875" w:rsidRPr="00B21FFC" w:rsidRDefault="001B0875" w:rsidP="001B0875">
            <w:pPr>
              <w:pStyle w:val="ListeParagraf"/>
              <w:numPr>
                <w:ilvl w:val="1"/>
                <w:numId w:val="5"/>
              </w:numPr>
              <w:spacing w:before="60" w:after="60" w:line="240" w:lineRule="auto"/>
              <w:ind w:left="172" w:hanging="142"/>
              <w:rPr>
                <w:rFonts w:ascii="Arial" w:hAnsi="Arial" w:cs="Arial"/>
                <w:sz w:val="18"/>
                <w:szCs w:val="18"/>
              </w:rPr>
            </w:pPr>
            <w:r w:rsidRPr="002F4D85">
              <w:rPr>
                <w:rFonts w:ascii="Arial" w:hAnsi="Arial" w:cs="Arial"/>
                <w:sz w:val="18"/>
                <w:szCs w:val="18"/>
              </w:rPr>
              <w:t>Place warning signs, speed bumps and signaling systems on roads passing in front of the school.</w:t>
            </w:r>
          </w:p>
          <w:p w14:paraId="2E5ABF2B" w14:textId="77777777" w:rsidR="001B0875" w:rsidRDefault="001B0875" w:rsidP="001B0875">
            <w:pPr>
              <w:pStyle w:val="ListeParagraf"/>
              <w:numPr>
                <w:ilvl w:val="1"/>
                <w:numId w:val="5"/>
              </w:numPr>
              <w:spacing w:before="60" w:after="60" w:line="240" w:lineRule="auto"/>
              <w:ind w:left="172" w:hanging="142"/>
              <w:rPr>
                <w:rFonts w:ascii="Arial" w:hAnsi="Arial" w:cs="Arial"/>
                <w:sz w:val="18"/>
                <w:szCs w:val="18"/>
              </w:rPr>
            </w:pPr>
            <w:r w:rsidRPr="002F4D85">
              <w:rPr>
                <w:rFonts w:ascii="Arial" w:hAnsi="Arial" w:cs="Arial"/>
                <w:sz w:val="18"/>
                <w:szCs w:val="18"/>
              </w:rPr>
              <w:t>Restrict construction site vehicles from passing through the area during school entrance and exit hours or determine alternative routes.</w:t>
            </w:r>
          </w:p>
          <w:p w14:paraId="6A64AADC" w14:textId="77777777" w:rsidR="001B0875" w:rsidRPr="00DE2F02" w:rsidRDefault="001B0875" w:rsidP="001B0875">
            <w:pPr>
              <w:pStyle w:val="ListeParagraf"/>
              <w:numPr>
                <w:ilvl w:val="1"/>
                <w:numId w:val="5"/>
              </w:numPr>
              <w:spacing w:before="60" w:after="60" w:line="240" w:lineRule="auto"/>
              <w:ind w:left="172" w:hanging="142"/>
              <w:rPr>
                <w:rFonts w:ascii="Arial" w:hAnsi="Arial" w:cs="Arial"/>
                <w:sz w:val="18"/>
                <w:szCs w:val="18"/>
              </w:rPr>
            </w:pPr>
            <w:r>
              <w:rPr>
                <w:rFonts w:ascii="Arial" w:hAnsi="Arial" w:cs="Arial"/>
                <w:sz w:val="18"/>
                <w:szCs w:val="18"/>
              </w:rPr>
              <w:t>B</w:t>
            </w:r>
            <w:r w:rsidRPr="003B0EAD">
              <w:rPr>
                <w:rFonts w:ascii="Arial" w:hAnsi="Arial" w:cs="Arial"/>
                <w:sz w:val="18"/>
                <w:szCs w:val="18"/>
              </w:rPr>
              <w:t>efore construction work that may cause temporary disturbance, the public and nearby</w:t>
            </w:r>
            <w:r>
              <w:rPr>
                <w:rFonts w:ascii="Arial" w:hAnsi="Arial" w:cs="Arial"/>
                <w:sz w:val="18"/>
                <w:szCs w:val="18"/>
              </w:rPr>
              <w:t xml:space="preserve"> </w:t>
            </w:r>
            <w:r w:rsidRPr="003B0EAD">
              <w:rPr>
                <w:rFonts w:ascii="Arial" w:hAnsi="Arial" w:cs="Arial"/>
                <w:sz w:val="18"/>
                <w:szCs w:val="18"/>
              </w:rPr>
              <w:t>institutions and organizations, hospitals and schools will be informed.</w:t>
            </w:r>
          </w:p>
          <w:p w14:paraId="32FBBCBF" w14:textId="77777777" w:rsidR="001B0875" w:rsidRDefault="001B0875" w:rsidP="001B0875">
            <w:pPr>
              <w:pStyle w:val="ListeParagraf"/>
              <w:numPr>
                <w:ilvl w:val="1"/>
                <w:numId w:val="5"/>
              </w:numPr>
              <w:spacing w:before="60" w:after="60" w:line="240" w:lineRule="auto"/>
              <w:ind w:left="172" w:hanging="142"/>
              <w:rPr>
                <w:rFonts w:ascii="Arial" w:hAnsi="Arial" w:cs="Arial"/>
                <w:sz w:val="18"/>
                <w:szCs w:val="18"/>
              </w:rPr>
            </w:pPr>
            <w:r w:rsidRPr="002F4D85">
              <w:rPr>
                <w:rFonts w:ascii="Arial" w:hAnsi="Arial" w:cs="Arial"/>
                <w:sz w:val="18"/>
                <w:szCs w:val="18"/>
              </w:rPr>
              <w:t>Assign direction officers to ensure safe passage of service vehicles and pedestrians</w:t>
            </w:r>
          </w:p>
          <w:p w14:paraId="52D0AADC" w14:textId="77777777" w:rsidR="0066182E" w:rsidRPr="00EF6A09" w:rsidRDefault="0066182E" w:rsidP="0066182E">
            <w:pPr>
              <w:pStyle w:val="ListeParagraf"/>
              <w:numPr>
                <w:ilvl w:val="1"/>
                <w:numId w:val="5"/>
              </w:numPr>
              <w:spacing w:before="60" w:after="60" w:line="240" w:lineRule="auto"/>
              <w:ind w:left="172" w:hanging="142"/>
              <w:rPr>
                <w:rFonts w:ascii="Arial" w:hAnsi="Arial" w:cs="Arial"/>
                <w:sz w:val="18"/>
                <w:szCs w:val="18"/>
              </w:rPr>
            </w:pPr>
            <w:r w:rsidRPr="00EF6A09">
              <w:rPr>
                <w:rFonts w:ascii="Arial" w:hAnsi="Arial" w:cs="Arial"/>
                <w:sz w:val="18"/>
                <w:szCs w:val="18"/>
              </w:rPr>
              <w:t>The Contractor will prepare a 'Traffic Management Plan' to ensure traffic safety during construction, minimize adverse effects on local people and ensure access continuity and submit it to the relevant administration for approval. This plan will include the following:</w:t>
            </w:r>
          </w:p>
          <w:p w14:paraId="2A37A778" w14:textId="77777777" w:rsidR="0066182E" w:rsidRPr="00D638ED" w:rsidRDefault="0066182E" w:rsidP="0066182E">
            <w:pPr>
              <w:pStyle w:val="ListeParagraf"/>
              <w:numPr>
                <w:ilvl w:val="0"/>
                <w:numId w:val="33"/>
              </w:numPr>
              <w:spacing w:before="60" w:after="60" w:line="240" w:lineRule="auto"/>
              <w:rPr>
                <w:rFonts w:ascii="Arial" w:hAnsi="Arial" w:cs="Arial"/>
                <w:sz w:val="18"/>
                <w:szCs w:val="18"/>
              </w:rPr>
            </w:pPr>
            <w:r w:rsidRPr="00D638ED">
              <w:rPr>
                <w:rFonts w:ascii="Arial" w:hAnsi="Arial" w:cs="Arial"/>
                <w:sz w:val="18"/>
                <w:szCs w:val="18"/>
              </w:rPr>
              <w:t>Vehicle routes, speed limits and working hours,</w:t>
            </w:r>
          </w:p>
          <w:p w14:paraId="34206F80" w14:textId="77777777" w:rsidR="0066182E" w:rsidRPr="00D638ED" w:rsidRDefault="0066182E" w:rsidP="0066182E">
            <w:pPr>
              <w:pStyle w:val="ListeParagraf"/>
              <w:numPr>
                <w:ilvl w:val="0"/>
                <w:numId w:val="33"/>
              </w:numPr>
              <w:spacing w:before="60" w:after="60" w:line="240" w:lineRule="auto"/>
              <w:rPr>
                <w:rFonts w:ascii="Arial" w:hAnsi="Arial" w:cs="Arial"/>
                <w:sz w:val="18"/>
                <w:szCs w:val="18"/>
              </w:rPr>
            </w:pPr>
            <w:r w:rsidRPr="00D638ED">
              <w:rPr>
                <w:rFonts w:ascii="Arial" w:hAnsi="Arial" w:cs="Arial"/>
                <w:sz w:val="18"/>
                <w:szCs w:val="18"/>
              </w:rPr>
              <w:t>Reducing speed limits and placing warning signs on roads passing through residential areas,</w:t>
            </w:r>
          </w:p>
          <w:p w14:paraId="5B625139" w14:textId="77777777" w:rsidR="0066182E" w:rsidRPr="00D638ED" w:rsidRDefault="0066182E" w:rsidP="0066182E">
            <w:pPr>
              <w:pStyle w:val="ListeParagraf"/>
              <w:numPr>
                <w:ilvl w:val="0"/>
                <w:numId w:val="33"/>
              </w:numPr>
              <w:spacing w:before="60" w:after="60" w:line="240" w:lineRule="auto"/>
              <w:rPr>
                <w:rFonts w:ascii="Arial" w:hAnsi="Arial" w:cs="Arial"/>
                <w:sz w:val="18"/>
                <w:szCs w:val="18"/>
              </w:rPr>
            </w:pPr>
            <w:r w:rsidRPr="00D638ED">
              <w:rPr>
                <w:rFonts w:ascii="Arial" w:hAnsi="Arial" w:cs="Arial"/>
                <w:sz w:val="18"/>
                <w:szCs w:val="18"/>
              </w:rPr>
              <w:t>Necessary guidance and barrier systems to ensure pedestrian safety,</w:t>
            </w:r>
          </w:p>
          <w:p w14:paraId="65D2DBBC" w14:textId="77777777" w:rsidR="0066182E" w:rsidRPr="00D638ED" w:rsidRDefault="0066182E" w:rsidP="0066182E">
            <w:pPr>
              <w:pStyle w:val="ListeParagraf"/>
              <w:numPr>
                <w:ilvl w:val="0"/>
                <w:numId w:val="33"/>
              </w:numPr>
              <w:spacing w:before="60" w:after="60" w:line="240" w:lineRule="auto"/>
              <w:rPr>
                <w:rFonts w:ascii="Arial" w:hAnsi="Arial" w:cs="Arial"/>
                <w:sz w:val="18"/>
                <w:szCs w:val="18"/>
              </w:rPr>
            </w:pPr>
            <w:r w:rsidRPr="00D638ED">
              <w:rPr>
                <w:rFonts w:ascii="Arial" w:hAnsi="Arial" w:cs="Arial"/>
                <w:sz w:val="18"/>
                <w:szCs w:val="18"/>
              </w:rPr>
              <w:t>Timing and route optimization to minimize traffic congestion,</w:t>
            </w:r>
          </w:p>
          <w:p w14:paraId="6544A7F1" w14:textId="77777777" w:rsidR="0066182E" w:rsidRPr="00D638ED" w:rsidRDefault="0066182E" w:rsidP="0066182E">
            <w:pPr>
              <w:pStyle w:val="ListeParagraf"/>
              <w:numPr>
                <w:ilvl w:val="0"/>
                <w:numId w:val="33"/>
              </w:numPr>
              <w:spacing w:before="60" w:after="60" w:line="240" w:lineRule="auto"/>
              <w:rPr>
                <w:rFonts w:ascii="Arial" w:hAnsi="Arial" w:cs="Arial"/>
                <w:sz w:val="18"/>
                <w:szCs w:val="18"/>
              </w:rPr>
            </w:pPr>
            <w:r w:rsidRPr="00D638ED">
              <w:rPr>
                <w:rFonts w:ascii="Arial" w:hAnsi="Arial" w:cs="Arial"/>
                <w:sz w:val="18"/>
                <w:szCs w:val="18"/>
              </w:rPr>
              <w:t>Emergency response procedures,</w:t>
            </w:r>
          </w:p>
          <w:p w14:paraId="15EBB0EE" w14:textId="77777777" w:rsidR="0066182E" w:rsidRPr="00D638ED" w:rsidRDefault="0066182E" w:rsidP="0066182E">
            <w:pPr>
              <w:pStyle w:val="ListeParagraf"/>
              <w:numPr>
                <w:ilvl w:val="0"/>
                <w:numId w:val="33"/>
              </w:numPr>
              <w:spacing w:before="60" w:after="60" w:line="240" w:lineRule="auto"/>
              <w:rPr>
                <w:rFonts w:ascii="Arial" w:hAnsi="Arial" w:cs="Arial"/>
                <w:sz w:val="18"/>
                <w:szCs w:val="18"/>
              </w:rPr>
            </w:pPr>
            <w:r w:rsidRPr="00D638ED">
              <w:rPr>
                <w:rFonts w:ascii="Arial" w:hAnsi="Arial" w:cs="Arial"/>
                <w:sz w:val="18"/>
                <w:szCs w:val="18"/>
              </w:rPr>
              <w:t>Communication mechanisms to inform local people.</w:t>
            </w:r>
          </w:p>
          <w:p w14:paraId="056B8B17" w14:textId="0DEF4EEA" w:rsidR="001B0875" w:rsidRPr="00836C48" w:rsidRDefault="0066182E" w:rsidP="0066182E">
            <w:pPr>
              <w:pStyle w:val="ListeParagraf"/>
              <w:numPr>
                <w:ilvl w:val="1"/>
                <w:numId w:val="5"/>
              </w:numPr>
              <w:spacing w:before="60" w:after="60" w:line="240" w:lineRule="auto"/>
              <w:ind w:left="172" w:hanging="142"/>
              <w:rPr>
                <w:rFonts w:ascii="Arial" w:hAnsi="Arial" w:cs="Arial"/>
                <w:sz w:val="18"/>
                <w:szCs w:val="18"/>
              </w:rPr>
            </w:pPr>
            <w:r w:rsidRPr="00D638ED">
              <w:rPr>
                <w:rFonts w:ascii="Arial" w:hAnsi="Arial" w:cs="Arial"/>
                <w:sz w:val="18"/>
                <w:szCs w:val="18"/>
              </w:rPr>
              <w:t>The Contractor will coordinate with the relevant local administration and, if necessary, security units before implementing the plan. The applicability of the plan will be regularly inspected and revised when necessary.</w:t>
            </w:r>
          </w:p>
        </w:tc>
        <w:tc>
          <w:tcPr>
            <w:tcW w:w="800" w:type="pct"/>
            <w:vAlign w:val="center"/>
          </w:tcPr>
          <w:p w14:paraId="4ACD6EFA" w14:textId="4A21BF8F" w:rsidR="008556FF" w:rsidRDefault="00B43BA6" w:rsidP="008556FF">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2C1D8D53" w14:textId="77777777" w:rsidR="00E72458" w:rsidRDefault="00E72458" w:rsidP="00E72458">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53BC6FC2" w14:textId="04C37668" w:rsidR="00E72458" w:rsidRPr="00836C48" w:rsidRDefault="00E72458" w:rsidP="00E72458">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8556FF" w:rsidRPr="00836C48" w14:paraId="2E109F5A" w14:textId="77777777" w:rsidTr="008D7883">
        <w:trPr>
          <w:gridAfter w:val="1"/>
          <w:wAfter w:w="2" w:type="pct"/>
          <w:trHeight w:val="407"/>
        </w:trPr>
        <w:tc>
          <w:tcPr>
            <w:tcW w:w="198" w:type="pct"/>
            <w:vAlign w:val="center"/>
          </w:tcPr>
          <w:p w14:paraId="1671089A"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0963A8D5" w14:textId="77777777" w:rsidR="008556FF" w:rsidRPr="00836C48" w:rsidRDefault="008556FF" w:rsidP="008556FF">
            <w:pPr>
              <w:autoSpaceDE w:val="0"/>
              <w:autoSpaceDN w:val="0"/>
              <w:adjustRightInd w:val="0"/>
              <w:rPr>
                <w:rFonts w:ascii="Arial" w:hAnsi="Arial" w:cs="Arial"/>
                <w:b/>
                <w:color w:val="000000" w:themeColor="text1"/>
                <w:sz w:val="18"/>
                <w:szCs w:val="18"/>
              </w:rPr>
            </w:pPr>
            <w:r w:rsidRPr="00836C48">
              <w:rPr>
                <w:rFonts w:ascii="Arial" w:hAnsi="Arial" w:cs="Arial"/>
                <w:sz w:val="18"/>
                <w:szCs w:val="18"/>
              </w:rPr>
              <w:t>Risks related with Gender Based Violence (GBV) Sexual Exploitation Abuse / Sexual Harassment (SEA/SH)</w:t>
            </w:r>
          </w:p>
        </w:tc>
        <w:tc>
          <w:tcPr>
            <w:tcW w:w="803" w:type="pct"/>
            <w:vAlign w:val="center"/>
          </w:tcPr>
          <w:p w14:paraId="4F509F49"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35C99026" w14:textId="1A8CB84C" w:rsidR="006C537F" w:rsidRPr="00836C48" w:rsidRDefault="006C537F" w:rsidP="006C537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Deliver ethical rules and public communication training to all employees to prevent gender-based violence (GBV), harassment, and abuse in the workplace.</w:t>
            </w:r>
          </w:p>
          <w:p w14:paraId="10ABDE1F" w14:textId="554F7F58" w:rsidR="006C537F" w:rsidRPr="00836C48" w:rsidRDefault="006C537F" w:rsidP="006C537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 xml:space="preserve">Require all workers to sign and adhere to a code of conduct that promotes respectful </w:t>
            </w:r>
            <w:r w:rsidR="000139F5" w:rsidRPr="00836C48">
              <w:rPr>
                <w:rFonts w:ascii="Arial" w:hAnsi="Arial" w:cs="Arial"/>
                <w:sz w:val="18"/>
                <w:szCs w:val="18"/>
              </w:rPr>
              <w:t>behavior</w:t>
            </w:r>
            <w:r w:rsidRPr="00836C48">
              <w:rPr>
                <w:rFonts w:ascii="Arial" w:hAnsi="Arial" w:cs="Arial"/>
                <w:sz w:val="18"/>
                <w:szCs w:val="18"/>
              </w:rPr>
              <w:t>.</w:t>
            </w:r>
          </w:p>
          <w:p w14:paraId="2C74F659" w14:textId="27619A84" w:rsidR="006C537F" w:rsidRPr="00836C48" w:rsidRDefault="006C537F" w:rsidP="006C537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awareness-raising sessions on-site focused on GBV prevention and other relevant social issues.</w:t>
            </w:r>
          </w:p>
          <w:p w14:paraId="04CFB46C" w14:textId="77777777" w:rsidR="008556FF" w:rsidRPr="00603FF7" w:rsidRDefault="006C537F" w:rsidP="006C537F">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Establish a grievance mechanism to receive and address complaints related to GBV and workplace misconduct.</w:t>
            </w:r>
          </w:p>
          <w:p w14:paraId="7910DC32" w14:textId="028BEA00" w:rsidR="00603FF7" w:rsidRPr="008347A2" w:rsidRDefault="00603FF7" w:rsidP="00603FF7">
            <w:pPr>
              <w:pStyle w:val="ListeParagraf"/>
              <w:numPr>
                <w:ilvl w:val="1"/>
                <w:numId w:val="5"/>
              </w:numPr>
              <w:spacing w:before="60" w:after="60" w:line="240" w:lineRule="auto"/>
              <w:ind w:left="172" w:hanging="142"/>
              <w:rPr>
                <w:rFonts w:ascii="Arial" w:hAnsi="Arial" w:cs="Arial"/>
                <w:sz w:val="18"/>
                <w:szCs w:val="18"/>
              </w:rPr>
            </w:pPr>
            <w:r w:rsidRPr="008347A2">
              <w:rPr>
                <w:rFonts w:ascii="Arial" w:hAnsi="Arial" w:cs="Arial"/>
                <w:sz w:val="18"/>
                <w:szCs w:val="18"/>
              </w:rPr>
              <w:t>Women's complaints of sexual abuse will be handled in a confidential manner and women staff (e.g. Women Social Workers) will be employed within the grievance mechanism to ensure that these complaints are shared</w:t>
            </w:r>
            <w:r>
              <w:rPr>
                <w:rFonts w:ascii="Arial" w:hAnsi="Arial" w:cs="Arial"/>
                <w:sz w:val="18"/>
                <w:szCs w:val="18"/>
              </w:rPr>
              <w:t>.</w:t>
            </w:r>
          </w:p>
        </w:tc>
        <w:tc>
          <w:tcPr>
            <w:tcW w:w="800" w:type="pct"/>
            <w:vAlign w:val="center"/>
          </w:tcPr>
          <w:p w14:paraId="124FEA7B" w14:textId="2C90FA38" w:rsidR="008556FF" w:rsidRDefault="00B43BA6" w:rsidP="008556FF">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135E3C8F" w14:textId="77777777" w:rsidR="00E72458" w:rsidRDefault="00E72458" w:rsidP="00E72458">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708D293" w14:textId="21460884" w:rsidR="00E72458" w:rsidRPr="00836C48" w:rsidRDefault="00E72458" w:rsidP="00E72458">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Contractor</w:t>
            </w:r>
          </w:p>
        </w:tc>
      </w:tr>
      <w:tr w:rsidR="008556FF" w:rsidRPr="00836C48" w14:paraId="78D0FA79" w14:textId="77777777" w:rsidTr="008D7883">
        <w:trPr>
          <w:gridAfter w:val="1"/>
          <w:wAfter w:w="2" w:type="pct"/>
          <w:trHeight w:val="407"/>
        </w:trPr>
        <w:tc>
          <w:tcPr>
            <w:tcW w:w="198" w:type="pct"/>
            <w:vAlign w:val="center"/>
          </w:tcPr>
          <w:p w14:paraId="4EBE0C32"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6BE6C576" w14:textId="6FAB654D" w:rsidR="008556FF" w:rsidRPr="00836C48" w:rsidRDefault="008556FF" w:rsidP="008556FF">
            <w:pPr>
              <w:autoSpaceDE w:val="0"/>
              <w:autoSpaceDN w:val="0"/>
              <w:adjustRightInd w:val="0"/>
              <w:rPr>
                <w:rFonts w:ascii="Arial" w:hAnsi="Arial" w:cs="Arial"/>
                <w:sz w:val="18"/>
                <w:szCs w:val="18"/>
              </w:rPr>
            </w:pPr>
            <w:r w:rsidRPr="00836C48">
              <w:rPr>
                <w:rFonts w:ascii="Arial" w:hAnsi="Arial" w:cs="Arial"/>
                <w:color w:val="000000" w:themeColor="text1"/>
                <w:sz w:val="18"/>
                <w:szCs w:val="18"/>
              </w:rPr>
              <w:t>Local Economy, Livelihood Sources and Employment</w:t>
            </w:r>
          </w:p>
        </w:tc>
        <w:tc>
          <w:tcPr>
            <w:tcW w:w="803" w:type="pct"/>
            <w:vAlign w:val="center"/>
          </w:tcPr>
          <w:p w14:paraId="0F321DE8"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1A3A5E21" w14:textId="77777777" w:rsidR="00F525D0" w:rsidRPr="00836C48" w:rsidRDefault="00F525D0" w:rsidP="00F525D0">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Prioritize local hiring for unskilled, semi-skilled, and skilled positions within the scope of the sub-project.</w:t>
            </w:r>
          </w:p>
          <w:p w14:paraId="19641962" w14:textId="51B601B8" w:rsidR="00F525D0" w:rsidRPr="00836C48" w:rsidRDefault="003D2728" w:rsidP="00F525D0">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Regularly engage with local communities and maintain a grievance mechanism to address community concerns and feedback.</w:t>
            </w:r>
          </w:p>
        </w:tc>
        <w:tc>
          <w:tcPr>
            <w:tcW w:w="800" w:type="pct"/>
            <w:vAlign w:val="center"/>
          </w:tcPr>
          <w:p w14:paraId="74F90ECF" w14:textId="25238FB9" w:rsidR="008556FF" w:rsidRDefault="00B43BA6" w:rsidP="008556FF">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40B82B77" w14:textId="77777777" w:rsidR="00E72458" w:rsidRDefault="00E72458" w:rsidP="00E72458">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2893E67B" w14:textId="7468557C" w:rsidR="00E72458" w:rsidRPr="00836C48" w:rsidRDefault="00E72458" w:rsidP="00E72458">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Contractor</w:t>
            </w:r>
          </w:p>
        </w:tc>
      </w:tr>
      <w:tr w:rsidR="008556FF" w:rsidRPr="00836C48" w14:paraId="412C65C5" w14:textId="77777777" w:rsidTr="008D7883">
        <w:trPr>
          <w:gridAfter w:val="1"/>
          <w:wAfter w:w="2" w:type="pct"/>
          <w:trHeight w:val="407"/>
        </w:trPr>
        <w:tc>
          <w:tcPr>
            <w:tcW w:w="198" w:type="pct"/>
            <w:vAlign w:val="center"/>
          </w:tcPr>
          <w:p w14:paraId="0425E9E6"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3D8ACC6F" w14:textId="57EAA721" w:rsidR="008556FF" w:rsidRPr="00836C48" w:rsidRDefault="008556FF" w:rsidP="008556FF">
            <w:pPr>
              <w:autoSpaceDE w:val="0"/>
              <w:autoSpaceDN w:val="0"/>
              <w:adjustRightInd w:val="0"/>
              <w:rPr>
                <w:rFonts w:ascii="Arial" w:hAnsi="Arial" w:cs="Arial"/>
                <w:sz w:val="18"/>
                <w:szCs w:val="18"/>
              </w:rPr>
            </w:pPr>
            <w:r w:rsidRPr="00836C48">
              <w:rPr>
                <w:rFonts w:ascii="Arial" w:hAnsi="Arial" w:cs="Arial"/>
                <w:color w:val="000000" w:themeColor="text1"/>
                <w:sz w:val="18"/>
                <w:szCs w:val="18"/>
              </w:rPr>
              <w:t>Impacts on Vulnerable and Disadvantaged Individuals and Groups</w:t>
            </w:r>
          </w:p>
        </w:tc>
        <w:tc>
          <w:tcPr>
            <w:tcW w:w="803" w:type="pct"/>
            <w:vAlign w:val="center"/>
          </w:tcPr>
          <w:p w14:paraId="10D19ACA"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3F32FB85" w14:textId="40AEBC66" w:rsidR="008556FF" w:rsidRPr="00836C48" w:rsidRDefault="009E7B24" w:rsidP="009E7B24">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Develop a recruitment policy that includes non-discriminatory hiring practices, tailored training programs for vulnerable groups, and support services such as transportation and childcare to facilitate workforce participation.</w:t>
            </w:r>
          </w:p>
        </w:tc>
        <w:tc>
          <w:tcPr>
            <w:tcW w:w="800" w:type="pct"/>
            <w:vAlign w:val="center"/>
          </w:tcPr>
          <w:p w14:paraId="700AD436" w14:textId="16000FDB" w:rsidR="008556FF" w:rsidRDefault="00B43BA6" w:rsidP="008556FF">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53576743" w14:textId="77777777" w:rsidR="00E72458" w:rsidRDefault="00E72458" w:rsidP="00E72458">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759549C0" w14:textId="5B214E6E" w:rsidR="00E72458" w:rsidRPr="00836C48" w:rsidRDefault="00E72458" w:rsidP="00E72458">
            <w:pPr>
              <w:autoSpaceDE w:val="0"/>
              <w:autoSpaceDN w:val="0"/>
              <w:adjustRightInd w:val="0"/>
              <w:spacing w:line="220" w:lineRule="atLeast"/>
              <w:rPr>
                <w:rFonts w:ascii="Arial" w:hAnsi="Arial" w:cs="Arial"/>
                <w:sz w:val="18"/>
                <w:szCs w:val="18"/>
              </w:rPr>
            </w:pPr>
            <w:r w:rsidRPr="00836C48">
              <w:rPr>
                <w:rFonts w:ascii="Arial" w:hAnsi="Arial" w:cs="Arial"/>
                <w:iCs/>
                <w:sz w:val="18"/>
                <w:szCs w:val="18"/>
              </w:rPr>
              <w:t>Contractor</w:t>
            </w:r>
          </w:p>
        </w:tc>
      </w:tr>
      <w:tr w:rsidR="00DF3868" w:rsidRPr="00836C48" w14:paraId="0F9FE79F" w14:textId="77777777" w:rsidTr="00217CDD">
        <w:trPr>
          <w:trHeight w:val="407"/>
        </w:trPr>
        <w:tc>
          <w:tcPr>
            <w:tcW w:w="5000" w:type="pct"/>
            <w:gridSpan w:val="6"/>
            <w:shd w:val="clear" w:color="auto" w:fill="D9E2F3" w:themeFill="accent1" w:themeFillTint="33"/>
          </w:tcPr>
          <w:p w14:paraId="5F49070A"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t>Land Acquisition, Restrictions on Land Use and Involuntary Resettlement</w:t>
            </w:r>
          </w:p>
        </w:tc>
      </w:tr>
      <w:tr w:rsidR="008556FF" w:rsidRPr="00836C48" w14:paraId="7CE84980" w14:textId="77777777" w:rsidTr="008D7883">
        <w:trPr>
          <w:gridAfter w:val="1"/>
          <w:wAfter w:w="2" w:type="pct"/>
          <w:trHeight w:val="407"/>
        </w:trPr>
        <w:tc>
          <w:tcPr>
            <w:tcW w:w="198" w:type="pct"/>
            <w:vAlign w:val="center"/>
          </w:tcPr>
          <w:p w14:paraId="04858233"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10E0A44A" w14:textId="29A1B494" w:rsidR="008556FF" w:rsidRPr="00836C48" w:rsidRDefault="008556FF" w:rsidP="001B488B">
            <w:pPr>
              <w:autoSpaceDE w:val="0"/>
              <w:autoSpaceDN w:val="0"/>
              <w:adjustRightInd w:val="0"/>
              <w:rPr>
                <w:rFonts w:ascii="Arial" w:hAnsi="Arial" w:cs="Arial"/>
                <w:sz w:val="18"/>
                <w:szCs w:val="18"/>
              </w:rPr>
            </w:pPr>
            <w:r w:rsidRPr="00836C48">
              <w:rPr>
                <w:rFonts w:ascii="Arial" w:hAnsi="Arial" w:cs="Arial"/>
                <w:sz w:val="18"/>
                <w:szCs w:val="18"/>
              </w:rPr>
              <w:t>Impacts on Local Communities using the Si</w:t>
            </w:r>
            <w:r w:rsidR="001B488B" w:rsidRPr="00836C48">
              <w:rPr>
                <w:rFonts w:ascii="Arial" w:hAnsi="Arial" w:cs="Arial"/>
                <w:sz w:val="18"/>
                <w:szCs w:val="18"/>
              </w:rPr>
              <w:t>te</w:t>
            </w:r>
            <w:r w:rsidR="00603FF7">
              <w:rPr>
                <w:rFonts w:ascii="Arial" w:hAnsi="Arial" w:cs="Arial"/>
                <w:sz w:val="18"/>
                <w:szCs w:val="18"/>
              </w:rPr>
              <w:t xml:space="preserve"> and</w:t>
            </w:r>
            <w:r w:rsidR="001B488B" w:rsidRPr="00836C48">
              <w:rPr>
                <w:rFonts w:ascii="Arial" w:hAnsi="Arial" w:cs="Arial"/>
                <w:sz w:val="18"/>
                <w:szCs w:val="18"/>
              </w:rPr>
              <w:t xml:space="preserve"> </w:t>
            </w:r>
            <w:r w:rsidR="00603FF7" w:rsidRPr="00836C48">
              <w:rPr>
                <w:rFonts w:ascii="Arial" w:hAnsi="Arial" w:cs="Arial"/>
                <w:sz w:val="18"/>
                <w:szCs w:val="18"/>
              </w:rPr>
              <w:t>Its Environs for Grazing</w:t>
            </w:r>
            <w:r w:rsidR="00603FF7">
              <w:rPr>
                <w:rFonts w:ascii="Arial" w:hAnsi="Arial" w:cs="Arial"/>
                <w:sz w:val="18"/>
                <w:szCs w:val="18"/>
              </w:rPr>
              <w:t xml:space="preserve"> or</w:t>
            </w:r>
            <w:r w:rsidR="00603FF7" w:rsidRPr="00836C48">
              <w:rPr>
                <w:rFonts w:ascii="Arial" w:hAnsi="Arial" w:cs="Arial"/>
                <w:sz w:val="18"/>
                <w:szCs w:val="18"/>
              </w:rPr>
              <w:t xml:space="preserve"> Agriculture </w:t>
            </w:r>
          </w:p>
        </w:tc>
        <w:tc>
          <w:tcPr>
            <w:tcW w:w="803" w:type="pct"/>
            <w:vAlign w:val="center"/>
          </w:tcPr>
          <w:p w14:paraId="150B627C"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305" w:type="pct"/>
            <w:vAlign w:val="center"/>
          </w:tcPr>
          <w:p w14:paraId="1E7407D9" w14:textId="77777777" w:rsidR="008556FF" w:rsidRDefault="008556FF" w:rsidP="001B488B">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Ensure availability of grievance mechanism for stakeholders affected by land use</w:t>
            </w:r>
            <w:r w:rsidR="001B488B" w:rsidRPr="00836C48">
              <w:rPr>
                <w:rFonts w:ascii="Arial" w:hAnsi="Arial" w:cs="Arial"/>
                <w:sz w:val="18"/>
                <w:szCs w:val="18"/>
                <w:lang w:eastAsia="tr-TR"/>
              </w:rPr>
              <w:t>.</w:t>
            </w:r>
          </w:p>
          <w:p w14:paraId="645DD06B" w14:textId="77777777" w:rsidR="001B0875" w:rsidRDefault="001B0875" w:rsidP="001B0875">
            <w:pPr>
              <w:pStyle w:val="ListeParagraf"/>
              <w:numPr>
                <w:ilvl w:val="1"/>
                <w:numId w:val="5"/>
              </w:numPr>
              <w:spacing w:before="60" w:after="60" w:line="240" w:lineRule="auto"/>
              <w:ind w:left="172" w:hanging="142"/>
              <w:rPr>
                <w:rFonts w:ascii="Arial" w:hAnsi="Arial" w:cs="Arial"/>
                <w:sz w:val="18"/>
                <w:szCs w:val="18"/>
                <w:lang w:eastAsia="tr-TR"/>
              </w:rPr>
            </w:pPr>
            <w:r w:rsidRPr="002A6533">
              <w:rPr>
                <w:rFonts w:ascii="Arial" w:hAnsi="Arial" w:cs="Arial"/>
                <w:sz w:val="18"/>
                <w:szCs w:val="18"/>
              </w:rPr>
              <w:t>It will be ensured that construction activities do not restrict/obstruct the social and economic life of the local community.</w:t>
            </w:r>
          </w:p>
          <w:p w14:paraId="3DFA4759" w14:textId="2AEE628C" w:rsidR="00603FF7" w:rsidRDefault="00603FF7" w:rsidP="00603FF7">
            <w:pPr>
              <w:pStyle w:val="ListeParagraf"/>
              <w:numPr>
                <w:ilvl w:val="1"/>
                <w:numId w:val="5"/>
              </w:numPr>
              <w:spacing w:before="60" w:after="60" w:line="240" w:lineRule="auto"/>
              <w:ind w:left="172" w:hanging="142"/>
              <w:rPr>
                <w:rFonts w:ascii="Arial" w:hAnsi="Arial" w:cs="Arial"/>
                <w:sz w:val="18"/>
                <w:szCs w:val="18"/>
                <w:lang w:eastAsia="tr-TR"/>
              </w:rPr>
            </w:pPr>
            <w:r w:rsidRPr="00803F5B">
              <w:rPr>
                <w:rFonts w:ascii="Arial" w:hAnsi="Arial" w:cs="Arial"/>
                <w:sz w:val="18"/>
                <w:szCs w:val="18"/>
                <w:lang w:eastAsia="tr-TR"/>
              </w:rPr>
              <w:t>No work will be carried out outside the project area. In case additional land is needed, necessary permits and</w:t>
            </w:r>
            <w:r>
              <w:rPr>
                <w:rFonts w:ascii="Arial" w:hAnsi="Arial" w:cs="Arial"/>
                <w:sz w:val="18"/>
                <w:szCs w:val="18"/>
                <w:lang w:eastAsia="tr-TR"/>
              </w:rPr>
              <w:t xml:space="preserve"> </w:t>
            </w:r>
            <w:r w:rsidRPr="001B3E13">
              <w:rPr>
                <w:rFonts w:ascii="Arial" w:hAnsi="Arial" w:cs="Arial"/>
                <w:sz w:val="18"/>
                <w:szCs w:val="18"/>
                <w:lang w:eastAsia="tr-TR"/>
              </w:rPr>
              <w:t>approvals will be obtained</w:t>
            </w:r>
            <w:r>
              <w:rPr>
                <w:rFonts w:ascii="Arial" w:hAnsi="Arial" w:cs="Arial"/>
                <w:sz w:val="18"/>
                <w:szCs w:val="18"/>
                <w:lang w:eastAsia="tr-TR"/>
              </w:rPr>
              <w:t>.</w:t>
            </w:r>
          </w:p>
          <w:p w14:paraId="70CDD9FA" w14:textId="03A26F1A" w:rsidR="00603FF7" w:rsidRPr="00836C48" w:rsidRDefault="00603FF7" w:rsidP="00603FF7">
            <w:pPr>
              <w:pStyle w:val="ListeParagraf"/>
              <w:numPr>
                <w:ilvl w:val="1"/>
                <w:numId w:val="5"/>
              </w:numPr>
              <w:spacing w:before="60" w:after="60" w:line="240" w:lineRule="auto"/>
              <w:ind w:left="172" w:hanging="142"/>
              <w:rPr>
                <w:rFonts w:ascii="Arial" w:hAnsi="Arial" w:cs="Arial"/>
                <w:sz w:val="18"/>
                <w:szCs w:val="18"/>
                <w:lang w:eastAsia="tr-TR"/>
              </w:rPr>
            </w:pPr>
            <w:r w:rsidRPr="00803F5B">
              <w:rPr>
                <w:rFonts w:ascii="Arial" w:hAnsi="Arial" w:cs="Arial"/>
                <w:sz w:val="18"/>
                <w:szCs w:val="18"/>
                <w:lang w:eastAsia="tr-TR"/>
              </w:rPr>
              <w:t>If accidental damage to adjacent land, structures or crops/assets occurs, the Contractor shall provide appropriate</w:t>
            </w:r>
            <w:r>
              <w:rPr>
                <w:rFonts w:ascii="Arial" w:hAnsi="Arial" w:cs="Arial"/>
                <w:sz w:val="18"/>
                <w:szCs w:val="18"/>
                <w:lang w:eastAsia="tr-TR"/>
              </w:rPr>
              <w:t xml:space="preserve"> </w:t>
            </w:r>
            <w:r w:rsidRPr="001B3E13">
              <w:rPr>
                <w:rFonts w:ascii="Arial" w:hAnsi="Arial" w:cs="Arial"/>
                <w:sz w:val="18"/>
                <w:szCs w:val="18"/>
                <w:lang w:eastAsia="tr-TR"/>
              </w:rPr>
              <w:t>shall compensate and indemnify</w:t>
            </w:r>
            <w:r w:rsidR="00804B40">
              <w:rPr>
                <w:rFonts w:ascii="Arial" w:hAnsi="Arial" w:cs="Arial"/>
                <w:sz w:val="18"/>
                <w:szCs w:val="18"/>
                <w:lang w:eastAsia="tr-TR"/>
              </w:rPr>
              <w:t>.</w:t>
            </w:r>
          </w:p>
        </w:tc>
        <w:tc>
          <w:tcPr>
            <w:tcW w:w="800" w:type="pct"/>
            <w:vAlign w:val="center"/>
          </w:tcPr>
          <w:p w14:paraId="62C627BE" w14:textId="42BB71AB" w:rsidR="008556FF" w:rsidRDefault="00B43BA6" w:rsidP="008556FF">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19601125" w14:textId="77777777" w:rsidR="00E72458" w:rsidRDefault="00E72458" w:rsidP="00E72458">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67A1A11A" w14:textId="157E6FBE" w:rsidR="00E72458" w:rsidRPr="00836C48" w:rsidRDefault="00E72458" w:rsidP="00E72458">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4520A47C" w14:textId="77777777" w:rsidTr="00217CDD">
        <w:trPr>
          <w:trHeight w:val="407"/>
        </w:trPr>
        <w:tc>
          <w:tcPr>
            <w:tcW w:w="5000" w:type="pct"/>
            <w:gridSpan w:val="6"/>
            <w:shd w:val="clear" w:color="auto" w:fill="D9E2F3" w:themeFill="accent1" w:themeFillTint="33"/>
          </w:tcPr>
          <w:p w14:paraId="7658BB91" w14:textId="77777777" w:rsidR="00DF3868" w:rsidRPr="00836C48" w:rsidRDefault="00DF3868" w:rsidP="00A30EBE">
            <w:pPr>
              <w:keepNext/>
              <w:spacing w:before="60" w:after="60"/>
              <w:rPr>
                <w:rFonts w:ascii="Arial" w:hAnsi="Arial" w:cs="Arial"/>
                <w:sz w:val="18"/>
                <w:szCs w:val="18"/>
              </w:rPr>
            </w:pPr>
            <w:r w:rsidRPr="00836C48">
              <w:rPr>
                <w:rFonts w:ascii="Arial" w:hAnsi="Arial" w:cs="Arial"/>
                <w:b/>
                <w:sz w:val="18"/>
                <w:szCs w:val="18"/>
              </w:rPr>
              <w:t>Biodiversity Conservation and Sustainable Management of Living Natural Resources</w:t>
            </w:r>
          </w:p>
        </w:tc>
      </w:tr>
      <w:tr w:rsidR="00DF3868" w:rsidRPr="00836C48" w14:paraId="29CF3A9C" w14:textId="77777777" w:rsidTr="008D7883">
        <w:trPr>
          <w:gridAfter w:val="1"/>
          <w:wAfter w:w="2" w:type="pct"/>
          <w:trHeight w:val="407"/>
        </w:trPr>
        <w:tc>
          <w:tcPr>
            <w:tcW w:w="198" w:type="pct"/>
            <w:vAlign w:val="center"/>
          </w:tcPr>
          <w:p w14:paraId="1052F7CD" w14:textId="77777777" w:rsidR="00DF3868" w:rsidRPr="00836C48" w:rsidRDefault="00DF3868" w:rsidP="007E1A92">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59F92347" w14:textId="60B85322" w:rsidR="00DF3868" w:rsidRPr="00836C48" w:rsidRDefault="00DF3868" w:rsidP="00475240">
            <w:pPr>
              <w:autoSpaceDE w:val="0"/>
              <w:autoSpaceDN w:val="0"/>
              <w:adjustRightInd w:val="0"/>
              <w:rPr>
                <w:rFonts w:ascii="Arial" w:hAnsi="Arial" w:cs="Arial"/>
                <w:sz w:val="18"/>
                <w:szCs w:val="18"/>
              </w:rPr>
            </w:pPr>
            <w:r w:rsidRPr="00836C48">
              <w:rPr>
                <w:rFonts w:ascii="Arial" w:hAnsi="Arial" w:cs="Arial"/>
                <w:sz w:val="18"/>
                <w:szCs w:val="18"/>
              </w:rPr>
              <w:t xml:space="preserve">Disturbance on </w:t>
            </w:r>
            <w:r w:rsidR="00475240" w:rsidRPr="00836C48">
              <w:rPr>
                <w:rFonts w:ascii="Arial" w:hAnsi="Arial" w:cs="Arial"/>
                <w:sz w:val="18"/>
                <w:szCs w:val="18"/>
              </w:rPr>
              <w:t>B</w:t>
            </w:r>
            <w:r w:rsidRPr="00836C48">
              <w:rPr>
                <w:rFonts w:ascii="Arial" w:hAnsi="Arial" w:cs="Arial"/>
                <w:sz w:val="18"/>
                <w:szCs w:val="18"/>
              </w:rPr>
              <w:t>iodiversity</w:t>
            </w:r>
          </w:p>
        </w:tc>
        <w:tc>
          <w:tcPr>
            <w:tcW w:w="803" w:type="pct"/>
            <w:vAlign w:val="center"/>
          </w:tcPr>
          <w:p w14:paraId="45CB3049" w14:textId="77777777" w:rsidR="00DF3868" w:rsidRPr="00836C48" w:rsidRDefault="00DF3868" w:rsidP="00A30EBE">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tc>
        <w:tc>
          <w:tcPr>
            <w:tcW w:w="2305" w:type="pct"/>
            <w:vAlign w:val="center"/>
          </w:tcPr>
          <w:p w14:paraId="28AF69E4" w14:textId="31EF7B59" w:rsidR="003720CD" w:rsidRPr="00836C48" w:rsidRDefault="00D76E48" w:rsidP="003720CD">
            <w:pPr>
              <w:pStyle w:val="ListeParagraf"/>
              <w:numPr>
                <w:ilvl w:val="1"/>
                <w:numId w:val="5"/>
              </w:numPr>
              <w:spacing w:before="60" w:after="60" w:line="240" w:lineRule="auto"/>
              <w:ind w:left="172" w:hanging="142"/>
              <w:rPr>
                <w:rFonts w:ascii="Arial" w:hAnsi="Arial" w:cs="Arial"/>
                <w:sz w:val="18"/>
                <w:szCs w:val="18"/>
              </w:rPr>
            </w:pPr>
            <w:r>
              <w:rPr>
                <w:rFonts w:ascii="Arial" w:hAnsi="Arial" w:cs="Arial"/>
                <w:sz w:val="18"/>
                <w:szCs w:val="18"/>
              </w:rPr>
              <w:t>Engage qualified biodiversity experts to conduct</w:t>
            </w:r>
            <w:r w:rsidRPr="00836C48">
              <w:rPr>
                <w:rFonts w:ascii="Arial" w:hAnsi="Arial" w:cs="Arial"/>
                <w:sz w:val="18"/>
                <w:szCs w:val="18"/>
              </w:rPr>
              <w:t xml:space="preserve"> </w:t>
            </w:r>
            <w:r w:rsidR="003720CD" w:rsidRPr="00836C48">
              <w:rPr>
                <w:rFonts w:ascii="Arial" w:hAnsi="Arial" w:cs="Arial"/>
                <w:b/>
                <w:sz w:val="18"/>
                <w:szCs w:val="18"/>
              </w:rPr>
              <w:t>pre-construction surveys</w:t>
            </w:r>
            <w:r w:rsidR="003720CD" w:rsidRPr="00836C48">
              <w:rPr>
                <w:rFonts w:ascii="Arial" w:hAnsi="Arial" w:cs="Arial"/>
                <w:sz w:val="18"/>
                <w:szCs w:val="18"/>
              </w:rPr>
              <w:t xml:space="preserve"> to identify presence and distribution of flora and fauna on the subproject site,</w:t>
            </w:r>
            <w:r>
              <w:rPr>
                <w:rFonts w:ascii="Arial" w:hAnsi="Arial" w:cs="Arial"/>
                <w:sz w:val="18"/>
                <w:szCs w:val="18"/>
              </w:rPr>
              <w:t xml:space="preserve"> if any,</w:t>
            </w:r>
            <w:r w:rsidR="003720CD" w:rsidRPr="00836C48">
              <w:rPr>
                <w:rFonts w:ascii="Arial" w:hAnsi="Arial" w:cs="Arial"/>
                <w:sz w:val="18"/>
                <w:szCs w:val="18"/>
              </w:rPr>
              <w:t xml:space="preserve"> </w:t>
            </w:r>
            <w:r>
              <w:rPr>
                <w:rFonts w:ascii="Arial" w:hAnsi="Arial" w:cs="Arial"/>
                <w:sz w:val="18"/>
                <w:szCs w:val="18"/>
              </w:rPr>
              <w:t xml:space="preserve">with a focus on impact on habitats such as </w:t>
            </w:r>
            <w:r w:rsidR="003720CD" w:rsidRPr="00836C48">
              <w:rPr>
                <w:rFonts w:ascii="Arial" w:hAnsi="Arial" w:cs="Arial"/>
                <w:sz w:val="18"/>
                <w:szCs w:val="18"/>
              </w:rPr>
              <w:t>nesting or burrowing sites, to avoid disturbance or destruction during construction activities.</w:t>
            </w:r>
          </w:p>
          <w:p w14:paraId="6C7E1C2D" w14:textId="697B24F3"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Implement a gradual construction approach to allow fauna species time to escape or provide for their relocation to suitable habitats.</w:t>
            </w:r>
          </w:p>
          <w:p w14:paraId="3D0BEE12" w14:textId="0BED0A82"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Schedule construction activities during periods of low wildlife activity, avoiding nesting seasons for birds and hibernation periods for mammals.</w:t>
            </w:r>
          </w:p>
          <w:p w14:paraId="0DB90EF8" w14:textId="15A0E32C"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Minimize vegetation removal by conducting thorough surveys to avoid unnecessary clearing.</w:t>
            </w:r>
          </w:p>
          <w:p w14:paraId="0F7FFF30" w14:textId="3DB3FDB4"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Restore natural vegetation upon completion of construction activities to enable species to re-inhabit surrounding areas.</w:t>
            </w:r>
          </w:p>
          <w:p w14:paraId="3C6D85AA" w14:textId="2936971F"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Install exclusion fencing to prevent animals from entering construction zones, using wildlife-friendly designs that allow small animals to pass through safely.</w:t>
            </w:r>
          </w:p>
          <w:p w14:paraId="50ADB18F" w14:textId="15D233B6"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Install barriers around known burrows or nesting sites to protect them from disruption during construction, using temporary or permanent solutions as necessary.</w:t>
            </w:r>
          </w:p>
          <w:p w14:paraId="32819CE2" w14:textId="5423E0B8" w:rsidR="003720CD" w:rsidRPr="00836C48" w:rsidRDefault="003720CD" w:rsidP="003720CD">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 xml:space="preserve">Clearly separate </w:t>
            </w:r>
            <w:r w:rsidR="008D7883" w:rsidRPr="00836C48">
              <w:rPr>
                <w:rFonts w:ascii="Arial" w:hAnsi="Arial" w:cs="Arial"/>
                <w:sz w:val="18"/>
                <w:szCs w:val="18"/>
              </w:rPr>
              <w:t>sub</w:t>
            </w:r>
            <w:r w:rsidRPr="00836C48">
              <w:rPr>
                <w:rFonts w:ascii="Arial" w:hAnsi="Arial" w:cs="Arial"/>
                <w:sz w:val="18"/>
                <w:szCs w:val="18"/>
              </w:rPr>
              <w:t>project construction sites and access roads from other areas with appropriate signage and fencing, limiting personnel and vehicle access to these areas.</w:t>
            </w:r>
          </w:p>
          <w:p w14:paraId="7D8BC0D9" w14:textId="77777777" w:rsidR="009322A9" w:rsidRDefault="003720CD" w:rsidP="009322A9">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rPr>
              <w:t>Reduce habitat degradation by keeping vehicles on designated access roads and minimizing pedestrian traffic in intact areas.</w:t>
            </w:r>
          </w:p>
          <w:p w14:paraId="4209427A" w14:textId="77777777" w:rsidR="009322A9" w:rsidRDefault="009322A9" w:rsidP="009322A9">
            <w:pPr>
              <w:pStyle w:val="ListeParagraf"/>
              <w:numPr>
                <w:ilvl w:val="1"/>
                <w:numId w:val="5"/>
              </w:numPr>
              <w:spacing w:before="60" w:after="60" w:line="240" w:lineRule="auto"/>
              <w:ind w:left="172" w:hanging="142"/>
              <w:rPr>
                <w:rFonts w:ascii="Arial" w:hAnsi="Arial" w:cs="Arial"/>
                <w:sz w:val="18"/>
                <w:szCs w:val="18"/>
                <w:lang w:eastAsia="tr-TR"/>
              </w:rPr>
            </w:pPr>
            <w:r w:rsidRPr="00992BC7">
              <w:rPr>
                <w:rFonts w:ascii="Arial" w:hAnsi="Arial" w:cs="Arial"/>
                <w:sz w:val="18"/>
                <w:szCs w:val="18"/>
                <w:lang w:eastAsia="tr-TR"/>
              </w:rPr>
              <w:t>Pruning will be carried out only in areas deemed necessary and at a minimum level.</w:t>
            </w:r>
          </w:p>
          <w:p w14:paraId="7F882746" w14:textId="77777777" w:rsidR="009322A9" w:rsidRDefault="009322A9" w:rsidP="009322A9">
            <w:pPr>
              <w:pStyle w:val="ListeParagraf"/>
              <w:numPr>
                <w:ilvl w:val="1"/>
                <w:numId w:val="5"/>
              </w:numPr>
              <w:spacing w:before="60" w:after="60" w:line="240" w:lineRule="auto"/>
              <w:ind w:left="172" w:hanging="142"/>
              <w:rPr>
                <w:rFonts w:ascii="Arial" w:hAnsi="Arial" w:cs="Arial"/>
                <w:sz w:val="18"/>
                <w:szCs w:val="18"/>
                <w:lang w:eastAsia="tr-TR"/>
              </w:rPr>
            </w:pPr>
            <w:r w:rsidRPr="00992BC7">
              <w:rPr>
                <w:rFonts w:ascii="Arial" w:hAnsi="Arial" w:cs="Arial"/>
                <w:sz w:val="18"/>
                <w:szCs w:val="18"/>
                <w:lang w:eastAsia="tr-TR"/>
              </w:rPr>
              <w:t>Branch trimming will be preferred instead of complete tree cutting.</w:t>
            </w:r>
          </w:p>
          <w:p w14:paraId="63BA8D01" w14:textId="77777777" w:rsidR="009322A9" w:rsidRDefault="009322A9" w:rsidP="009322A9">
            <w:pPr>
              <w:pStyle w:val="ListeParagraf"/>
              <w:numPr>
                <w:ilvl w:val="1"/>
                <w:numId w:val="5"/>
              </w:numPr>
              <w:spacing w:before="60" w:after="60" w:line="240" w:lineRule="auto"/>
              <w:ind w:left="172" w:hanging="142"/>
              <w:rPr>
                <w:rFonts w:ascii="Arial" w:hAnsi="Arial" w:cs="Arial"/>
                <w:sz w:val="18"/>
                <w:szCs w:val="18"/>
                <w:lang w:eastAsia="tr-TR"/>
              </w:rPr>
            </w:pPr>
            <w:r w:rsidRPr="00992BC7">
              <w:rPr>
                <w:rFonts w:ascii="Arial" w:hAnsi="Arial" w:cs="Arial"/>
                <w:sz w:val="18"/>
                <w:szCs w:val="18"/>
                <w:lang w:eastAsia="tr-TR"/>
              </w:rPr>
              <w:t>Pruning activities will be scheduled outside of breeding/reproductive seasons (e.g., avoiding the bird nesting period).</w:t>
            </w:r>
          </w:p>
          <w:p w14:paraId="42F76757" w14:textId="77777777" w:rsidR="009322A9" w:rsidRDefault="009322A9" w:rsidP="009322A9">
            <w:pPr>
              <w:pStyle w:val="ListeParagraf"/>
              <w:numPr>
                <w:ilvl w:val="1"/>
                <w:numId w:val="5"/>
              </w:numPr>
              <w:spacing w:before="60" w:after="60" w:line="240" w:lineRule="auto"/>
              <w:ind w:left="172" w:hanging="142"/>
              <w:rPr>
                <w:rFonts w:ascii="Arial" w:hAnsi="Arial" w:cs="Arial"/>
                <w:sz w:val="18"/>
                <w:szCs w:val="18"/>
                <w:lang w:eastAsia="tr-TR"/>
              </w:rPr>
            </w:pPr>
            <w:r w:rsidRPr="00992BC7">
              <w:rPr>
                <w:rFonts w:ascii="Arial" w:hAnsi="Arial" w:cs="Arial"/>
                <w:sz w:val="18"/>
                <w:szCs w:val="18"/>
                <w:lang w:eastAsia="tr-TR"/>
              </w:rPr>
              <w:t>Vegetation residues generated during pruning will be properly managed and disposed of, and will not be left scattered in the environment.</w:t>
            </w:r>
          </w:p>
          <w:p w14:paraId="1840E435" w14:textId="781118F5" w:rsidR="009322A9" w:rsidRPr="00992BC7" w:rsidRDefault="009322A9" w:rsidP="00992BC7">
            <w:pPr>
              <w:pStyle w:val="ListeParagraf"/>
              <w:numPr>
                <w:ilvl w:val="1"/>
                <w:numId w:val="5"/>
              </w:numPr>
              <w:spacing w:before="60" w:after="60" w:line="240" w:lineRule="auto"/>
              <w:ind w:left="172" w:hanging="142"/>
              <w:rPr>
                <w:rFonts w:ascii="Arial" w:hAnsi="Arial" w:cs="Arial"/>
                <w:sz w:val="18"/>
                <w:szCs w:val="18"/>
                <w:lang w:eastAsia="tr-TR"/>
              </w:rPr>
            </w:pPr>
            <w:r w:rsidRPr="00992BC7">
              <w:rPr>
                <w:rFonts w:ascii="Arial" w:hAnsi="Arial" w:cs="Arial"/>
                <w:sz w:val="18"/>
                <w:szCs w:val="18"/>
                <w:lang w:eastAsia="tr-TR"/>
              </w:rPr>
              <w:t>If pruning activities are required, they will be conducted with the permission and under the supervision of the Regional Directorate of Forestry or the relevant local authority.</w:t>
            </w:r>
          </w:p>
        </w:tc>
        <w:tc>
          <w:tcPr>
            <w:tcW w:w="800" w:type="pct"/>
            <w:vAlign w:val="center"/>
          </w:tcPr>
          <w:p w14:paraId="29CCC323" w14:textId="45137908" w:rsidR="00DF3868" w:rsidRDefault="00B43BA6" w:rsidP="00A30EBE">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0CCF8728" w14:textId="77777777" w:rsidR="00E72458" w:rsidRDefault="00E72458" w:rsidP="00E72458">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0C7F7CEE" w14:textId="1080C88D" w:rsidR="00E72458" w:rsidRPr="00836C48" w:rsidRDefault="00E72458" w:rsidP="00E72458">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6C80B0E2" w14:textId="77777777" w:rsidTr="00217CDD">
        <w:trPr>
          <w:trHeight w:val="407"/>
        </w:trPr>
        <w:tc>
          <w:tcPr>
            <w:tcW w:w="5000" w:type="pct"/>
            <w:gridSpan w:val="6"/>
            <w:shd w:val="clear" w:color="auto" w:fill="D9E2F3" w:themeFill="accent1" w:themeFillTint="33"/>
          </w:tcPr>
          <w:p w14:paraId="0E083908" w14:textId="77777777" w:rsidR="00DF3868" w:rsidRPr="00836C48" w:rsidRDefault="00DF3868" w:rsidP="00A30EBE">
            <w:pPr>
              <w:keepNext/>
              <w:spacing w:before="60" w:after="60"/>
              <w:rPr>
                <w:rFonts w:ascii="Arial" w:hAnsi="Arial" w:cs="Arial"/>
                <w:b/>
                <w:sz w:val="18"/>
                <w:szCs w:val="18"/>
              </w:rPr>
            </w:pPr>
            <w:r w:rsidRPr="00836C48">
              <w:rPr>
                <w:rFonts w:ascii="Arial" w:hAnsi="Arial" w:cs="Arial"/>
                <w:b/>
                <w:sz w:val="18"/>
                <w:szCs w:val="18"/>
              </w:rPr>
              <w:t>Cultural Heritage</w:t>
            </w:r>
          </w:p>
        </w:tc>
      </w:tr>
      <w:tr w:rsidR="008556FF" w:rsidRPr="00836C48" w14:paraId="078B12F5" w14:textId="77777777" w:rsidTr="008D7883">
        <w:trPr>
          <w:gridAfter w:val="1"/>
          <w:wAfter w:w="2" w:type="pct"/>
          <w:trHeight w:val="407"/>
        </w:trPr>
        <w:tc>
          <w:tcPr>
            <w:tcW w:w="198" w:type="pct"/>
            <w:vAlign w:val="center"/>
          </w:tcPr>
          <w:p w14:paraId="200ECB29" w14:textId="77777777" w:rsidR="008556FF" w:rsidRPr="00836C48" w:rsidRDefault="008556FF" w:rsidP="008556FF">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72949D83" w14:textId="4B9A3CEC" w:rsidR="008556FF" w:rsidRPr="00836C48" w:rsidRDefault="008556FF" w:rsidP="008556FF">
            <w:pPr>
              <w:autoSpaceDE w:val="0"/>
              <w:autoSpaceDN w:val="0"/>
              <w:adjustRightInd w:val="0"/>
              <w:rPr>
                <w:rFonts w:ascii="Arial" w:hAnsi="Arial" w:cs="Arial"/>
                <w:sz w:val="18"/>
                <w:szCs w:val="18"/>
              </w:rPr>
            </w:pPr>
            <w:r w:rsidRPr="00836C48">
              <w:rPr>
                <w:rFonts w:ascii="Arial" w:hAnsi="Arial" w:cs="Arial"/>
                <w:sz w:val="18"/>
                <w:szCs w:val="18"/>
              </w:rPr>
              <w:t>Impacts on Cultural Heritage</w:t>
            </w:r>
          </w:p>
        </w:tc>
        <w:tc>
          <w:tcPr>
            <w:tcW w:w="803" w:type="pct"/>
            <w:vAlign w:val="center"/>
          </w:tcPr>
          <w:p w14:paraId="4A6B9E94" w14:textId="77777777" w:rsidR="008556FF" w:rsidRPr="00836C48" w:rsidRDefault="008556FF" w:rsidP="008556FF">
            <w:pPr>
              <w:autoSpaceDE w:val="0"/>
              <w:autoSpaceDN w:val="0"/>
              <w:adjustRightInd w:val="0"/>
              <w:spacing w:line="220" w:lineRule="atLeast"/>
              <w:rPr>
                <w:rFonts w:ascii="Arial" w:hAnsi="Arial" w:cs="Arial"/>
                <w:sz w:val="18"/>
                <w:szCs w:val="18"/>
              </w:rPr>
            </w:pPr>
            <w:r w:rsidRPr="00836C48">
              <w:rPr>
                <w:rFonts w:ascii="Arial" w:hAnsi="Arial" w:cs="Arial"/>
                <w:sz w:val="18"/>
                <w:szCs w:val="18"/>
              </w:rPr>
              <w:t>Cultural heritage</w:t>
            </w:r>
          </w:p>
        </w:tc>
        <w:tc>
          <w:tcPr>
            <w:tcW w:w="2305" w:type="pct"/>
            <w:vAlign w:val="center"/>
          </w:tcPr>
          <w:p w14:paraId="6DE3726A" w14:textId="68FF728E" w:rsidR="008D7883" w:rsidRPr="0017134E" w:rsidRDefault="001D3251" w:rsidP="008D7883">
            <w:pPr>
              <w:pStyle w:val="ListeParagraf"/>
              <w:numPr>
                <w:ilvl w:val="1"/>
                <w:numId w:val="5"/>
              </w:numPr>
              <w:spacing w:before="60" w:after="60" w:line="240" w:lineRule="auto"/>
              <w:ind w:left="172" w:hanging="142"/>
              <w:rPr>
                <w:rFonts w:ascii="Arial" w:hAnsi="Arial" w:cs="Arial"/>
                <w:sz w:val="18"/>
                <w:szCs w:val="18"/>
              </w:rPr>
            </w:pPr>
            <w:r>
              <w:rPr>
                <w:rFonts w:ascii="Arial" w:hAnsi="Arial" w:cs="Arial"/>
                <w:sz w:val="18"/>
                <w:szCs w:val="18"/>
              </w:rPr>
              <w:t>Develop and imp</w:t>
            </w:r>
            <w:r w:rsidR="001A37D0">
              <w:rPr>
                <w:rFonts w:ascii="Arial" w:hAnsi="Arial" w:cs="Arial"/>
                <w:sz w:val="18"/>
                <w:szCs w:val="18"/>
              </w:rPr>
              <w:t>lement</w:t>
            </w:r>
            <w:r w:rsidRPr="00836C48">
              <w:rPr>
                <w:rFonts w:ascii="Arial" w:hAnsi="Arial" w:cs="Arial"/>
                <w:sz w:val="18"/>
                <w:szCs w:val="18"/>
              </w:rPr>
              <w:t xml:space="preserve"> </w:t>
            </w:r>
            <w:r w:rsidR="008D7883" w:rsidRPr="00836C48">
              <w:rPr>
                <w:rFonts w:ascii="Arial" w:hAnsi="Arial" w:cs="Arial"/>
                <w:sz w:val="18"/>
                <w:szCs w:val="18"/>
              </w:rPr>
              <w:t xml:space="preserve">the Chance </w:t>
            </w:r>
            <w:r w:rsidR="008D7883" w:rsidRPr="0017134E">
              <w:rPr>
                <w:rFonts w:ascii="Arial" w:hAnsi="Arial" w:cs="Arial"/>
                <w:sz w:val="18"/>
                <w:szCs w:val="18"/>
              </w:rPr>
              <w:t>Finds Procedure</w:t>
            </w:r>
            <w:r w:rsidR="00FF7C6E" w:rsidRPr="0017134E">
              <w:rPr>
                <w:rFonts w:ascii="Arial" w:hAnsi="Arial" w:cs="Arial"/>
                <w:sz w:val="18"/>
                <w:szCs w:val="18"/>
              </w:rPr>
              <w:t xml:space="preserve"> (see </w:t>
            </w:r>
            <w:r w:rsidR="00A86598" w:rsidRPr="008347A2">
              <w:rPr>
                <w:rFonts w:ascii="Arial" w:hAnsi="Arial" w:cs="Arial"/>
                <w:sz w:val="18"/>
                <w:szCs w:val="18"/>
              </w:rPr>
              <w:fldChar w:fldCharType="begin"/>
            </w:r>
            <w:r w:rsidR="00A86598" w:rsidRPr="0017134E">
              <w:rPr>
                <w:rFonts w:ascii="Arial" w:hAnsi="Arial" w:cs="Arial"/>
                <w:sz w:val="18"/>
                <w:szCs w:val="18"/>
              </w:rPr>
              <w:instrText xml:space="preserve"> REF _Ref198164670 \h </w:instrText>
            </w:r>
            <w:r w:rsidR="00A86598" w:rsidRPr="008347A2">
              <w:rPr>
                <w:rFonts w:ascii="Arial" w:hAnsi="Arial" w:cs="Arial"/>
                <w:sz w:val="18"/>
                <w:szCs w:val="18"/>
              </w:rPr>
              <w:instrText xml:space="preserve"> \* MERGEFORMAT </w:instrText>
            </w:r>
            <w:r w:rsidR="00A86598" w:rsidRPr="008347A2">
              <w:rPr>
                <w:rFonts w:ascii="Arial" w:hAnsi="Arial" w:cs="Arial"/>
                <w:sz w:val="18"/>
                <w:szCs w:val="18"/>
              </w:rPr>
            </w:r>
            <w:r w:rsidR="00A86598" w:rsidRPr="008347A2">
              <w:rPr>
                <w:rFonts w:ascii="Arial" w:hAnsi="Arial" w:cs="Arial"/>
                <w:sz w:val="18"/>
                <w:szCs w:val="18"/>
              </w:rPr>
              <w:fldChar w:fldCharType="separate"/>
            </w:r>
            <w:r w:rsidR="00EF48F5" w:rsidRPr="00992BC7">
              <w:rPr>
                <w:rFonts w:ascii="Arial" w:hAnsi="Arial" w:cs="Arial"/>
                <w:sz w:val="18"/>
                <w:szCs w:val="18"/>
              </w:rPr>
              <w:t>Appendix-9</w:t>
            </w:r>
            <w:r w:rsidR="00A86598" w:rsidRPr="008347A2">
              <w:rPr>
                <w:rFonts w:ascii="Arial" w:hAnsi="Arial" w:cs="Arial"/>
                <w:sz w:val="18"/>
                <w:szCs w:val="18"/>
              </w:rPr>
              <w:fldChar w:fldCharType="end"/>
            </w:r>
            <w:r w:rsidR="00FF7C6E" w:rsidRPr="0017134E">
              <w:rPr>
                <w:rFonts w:ascii="Arial" w:hAnsi="Arial" w:cs="Arial"/>
                <w:sz w:val="18"/>
                <w:szCs w:val="18"/>
              </w:rPr>
              <w:t>)</w:t>
            </w:r>
            <w:r w:rsidR="008D7883" w:rsidRPr="0017134E">
              <w:rPr>
                <w:rFonts w:ascii="Arial" w:hAnsi="Arial" w:cs="Arial"/>
                <w:sz w:val="18"/>
                <w:szCs w:val="18"/>
              </w:rPr>
              <w:t xml:space="preserve"> to ensure timely identification and appropriate management of any chance findings during sub-project implementation.</w:t>
            </w:r>
          </w:p>
          <w:p w14:paraId="49A9400C" w14:textId="2FCCE61A" w:rsidR="008D7883" w:rsidRPr="00836C48" w:rsidRDefault="008D7883" w:rsidP="008D7883">
            <w:pPr>
              <w:pStyle w:val="ListeParagraf"/>
              <w:numPr>
                <w:ilvl w:val="1"/>
                <w:numId w:val="5"/>
              </w:numPr>
              <w:spacing w:before="60" w:after="60" w:line="240" w:lineRule="auto"/>
              <w:ind w:left="172" w:hanging="142"/>
              <w:rPr>
                <w:rFonts w:ascii="Arial" w:hAnsi="Arial" w:cs="Arial"/>
                <w:sz w:val="18"/>
                <w:szCs w:val="18"/>
              </w:rPr>
            </w:pPr>
            <w:r w:rsidRPr="0017134E">
              <w:rPr>
                <w:rFonts w:ascii="Arial" w:hAnsi="Arial" w:cs="Arial"/>
                <w:sz w:val="18"/>
                <w:szCs w:val="18"/>
              </w:rPr>
              <w:t>Include the Chance Finds Procedure as part of toolbox training sessions during construction to raise awareness among workers</w:t>
            </w:r>
            <w:r w:rsidRPr="00836C48">
              <w:rPr>
                <w:rFonts w:ascii="Arial" w:hAnsi="Arial" w:cs="Arial"/>
                <w:sz w:val="18"/>
                <w:szCs w:val="18"/>
              </w:rPr>
              <w:t>.</w:t>
            </w:r>
          </w:p>
          <w:p w14:paraId="7D0AE9CB" w14:textId="70666920" w:rsidR="008D7883" w:rsidRPr="00836C48" w:rsidRDefault="008D7883" w:rsidP="008D7883">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Stop construction work immediately if any chance finds are encountered.</w:t>
            </w:r>
          </w:p>
          <w:p w14:paraId="42694A5B" w14:textId="593EF596" w:rsidR="008D7883" w:rsidRPr="00836C48" w:rsidRDefault="008D7883" w:rsidP="008D7883">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sz w:val="18"/>
                <w:szCs w:val="18"/>
              </w:rPr>
              <w:t>Inform the relevant Preservation Board or Museum Directorate immediately, and ensure the security of the area by the contractor. Construction work will not resume until official notification is received.</w:t>
            </w:r>
          </w:p>
        </w:tc>
        <w:tc>
          <w:tcPr>
            <w:tcW w:w="800" w:type="pct"/>
            <w:vAlign w:val="center"/>
          </w:tcPr>
          <w:p w14:paraId="5F2CE080" w14:textId="66B3C4B0" w:rsidR="008556FF" w:rsidRDefault="00B43BA6" w:rsidP="008556FF">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5F0038BB" w14:textId="77777777" w:rsidR="00E72458" w:rsidRDefault="00E72458" w:rsidP="00E72458">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4F4B0ACB" w14:textId="268D41D1" w:rsidR="00E72458" w:rsidRPr="00836C48" w:rsidRDefault="00E72458" w:rsidP="00E72458">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r w:rsidR="00DF3868" w:rsidRPr="00836C48" w14:paraId="57C5AA4E" w14:textId="77777777" w:rsidTr="00217CDD">
        <w:trPr>
          <w:trHeight w:val="407"/>
        </w:trPr>
        <w:tc>
          <w:tcPr>
            <w:tcW w:w="5000" w:type="pct"/>
            <w:gridSpan w:val="6"/>
            <w:shd w:val="clear" w:color="auto" w:fill="D9E2F3" w:themeFill="accent1" w:themeFillTint="33"/>
          </w:tcPr>
          <w:p w14:paraId="7D62F108" w14:textId="77777777" w:rsidR="00DF3868" w:rsidRPr="00836C48" w:rsidRDefault="00DF3868" w:rsidP="00A30EBE">
            <w:pPr>
              <w:keepNext/>
              <w:spacing w:before="60" w:after="60"/>
              <w:rPr>
                <w:rFonts w:ascii="Arial" w:hAnsi="Arial" w:cs="Arial"/>
                <w:bCs/>
                <w:sz w:val="18"/>
                <w:szCs w:val="18"/>
              </w:rPr>
            </w:pPr>
            <w:r w:rsidRPr="00836C48">
              <w:rPr>
                <w:rFonts w:ascii="Arial" w:hAnsi="Arial" w:cs="Arial"/>
                <w:b/>
                <w:sz w:val="18"/>
                <w:szCs w:val="18"/>
              </w:rPr>
              <w:t>Stakeholder Engagement and Information Disclosure</w:t>
            </w:r>
          </w:p>
        </w:tc>
      </w:tr>
      <w:tr w:rsidR="003D2728" w:rsidRPr="00836C48" w14:paraId="74F61DB8" w14:textId="77777777" w:rsidTr="008D7883">
        <w:trPr>
          <w:gridAfter w:val="1"/>
          <w:wAfter w:w="2" w:type="pct"/>
          <w:trHeight w:val="407"/>
        </w:trPr>
        <w:tc>
          <w:tcPr>
            <w:tcW w:w="198" w:type="pct"/>
            <w:vAlign w:val="center"/>
          </w:tcPr>
          <w:p w14:paraId="64D2ADA1" w14:textId="77777777" w:rsidR="003D2728" w:rsidRPr="00836C48" w:rsidRDefault="003D2728" w:rsidP="003D2728">
            <w:pPr>
              <w:pStyle w:val="ListeParagraf"/>
              <w:numPr>
                <w:ilvl w:val="0"/>
                <w:numId w:val="6"/>
              </w:numPr>
              <w:autoSpaceDE w:val="0"/>
              <w:autoSpaceDN w:val="0"/>
              <w:adjustRightInd w:val="0"/>
              <w:spacing w:line="220" w:lineRule="atLeast"/>
              <w:ind w:left="366" w:hanging="142"/>
              <w:rPr>
                <w:rFonts w:ascii="Arial" w:hAnsi="Arial" w:cs="Arial"/>
                <w:b/>
                <w:bCs/>
                <w:sz w:val="18"/>
                <w:szCs w:val="18"/>
              </w:rPr>
            </w:pPr>
          </w:p>
        </w:tc>
        <w:tc>
          <w:tcPr>
            <w:tcW w:w="892" w:type="pct"/>
            <w:shd w:val="clear" w:color="auto" w:fill="auto"/>
            <w:vAlign w:val="center"/>
          </w:tcPr>
          <w:p w14:paraId="015BDCEC" w14:textId="402CA7D1" w:rsidR="003D2728" w:rsidRPr="00836C48" w:rsidRDefault="003D2728" w:rsidP="003D2728">
            <w:pPr>
              <w:keepNext/>
              <w:spacing w:before="60" w:after="60"/>
              <w:rPr>
                <w:rFonts w:ascii="Arial" w:hAnsi="Arial" w:cs="Arial"/>
                <w:sz w:val="18"/>
                <w:szCs w:val="18"/>
              </w:rPr>
            </w:pPr>
            <w:r w:rsidRPr="00836C48">
              <w:rPr>
                <w:rFonts w:ascii="Arial" w:hAnsi="Arial" w:cs="Arial"/>
                <w:sz w:val="18"/>
                <w:szCs w:val="18"/>
              </w:rPr>
              <w:t>Insufficient Stakeholder Engagement Activities and Public Consultation.</w:t>
            </w:r>
          </w:p>
        </w:tc>
        <w:tc>
          <w:tcPr>
            <w:tcW w:w="803" w:type="pct"/>
            <w:vAlign w:val="center"/>
          </w:tcPr>
          <w:p w14:paraId="797AC4A0" w14:textId="77777777" w:rsidR="003D2728" w:rsidRPr="00836C48" w:rsidRDefault="001B488B"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C36FEA2" w14:textId="6F75B21C" w:rsidR="001B488B" w:rsidRPr="00836C48" w:rsidRDefault="001B488B"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305" w:type="pct"/>
            <w:vAlign w:val="center"/>
          </w:tcPr>
          <w:p w14:paraId="7BD5302A" w14:textId="77777777"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Create channels for interaction and communication with local communities, ensuring that engagement activities are scheduled at convenient times.</w:t>
            </w:r>
          </w:p>
          <w:p w14:paraId="6C3EE793" w14:textId="77777777" w:rsidR="003D272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consultations with relevant authorities and local communities to discuss project management and gather feedback.</w:t>
            </w:r>
          </w:p>
          <w:p w14:paraId="24D36FD6" w14:textId="663FA8D8" w:rsidR="001B0875" w:rsidRPr="00836C48" w:rsidRDefault="001B0875" w:rsidP="003D2728">
            <w:pPr>
              <w:pStyle w:val="ListeParagraf"/>
              <w:numPr>
                <w:ilvl w:val="1"/>
                <w:numId w:val="5"/>
              </w:numPr>
              <w:spacing w:before="60" w:after="60" w:line="240" w:lineRule="auto"/>
              <w:ind w:left="172" w:hanging="142"/>
              <w:rPr>
                <w:rFonts w:ascii="Arial" w:hAnsi="Arial" w:cs="Arial"/>
                <w:sz w:val="18"/>
                <w:szCs w:val="18"/>
              </w:rPr>
            </w:pPr>
            <w:r w:rsidRPr="002F4D85">
              <w:rPr>
                <w:rFonts w:ascii="Arial" w:hAnsi="Arial" w:cs="Arial"/>
                <w:sz w:val="18"/>
                <w:szCs w:val="18"/>
              </w:rPr>
              <w:t xml:space="preserve">All channels of reaching out to the local people will be used to increase participation. </w:t>
            </w:r>
            <w:r w:rsidR="00F21C2E">
              <w:rPr>
                <w:rFonts w:ascii="Arial" w:hAnsi="Arial" w:cs="Arial"/>
                <w:sz w:val="18"/>
                <w:szCs w:val="18"/>
              </w:rPr>
              <w:t>S</w:t>
            </w:r>
            <w:r>
              <w:rPr>
                <w:rFonts w:ascii="Arial" w:hAnsi="Arial" w:cs="Arial"/>
                <w:sz w:val="18"/>
                <w:szCs w:val="18"/>
              </w:rPr>
              <w:t>ocial media channels,</w:t>
            </w:r>
            <w:r w:rsidRPr="002F4D85">
              <w:rPr>
                <w:rFonts w:ascii="Arial" w:hAnsi="Arial" w:cs="Arial"/>
                <w:sz w:val="18"/>
                <w:szCs w:val="18"/>
              </w:rPr>
              <w:t xml:space="preserve"> posters and brochures will be prepared and delivered to the local people, especially the brochures will be hung in mukhtar office, </w:t>
            </w:r>
            <w:r>
              <w:rPr>
                <w:rFonts w:ascii="Arial" w:hAnsi="Arial" w:cs="Arial"/>
                <w:sz w:val="18"/>
                <w:szCs w:val="18"/>
              </w:rPr>
              <w:t xml:space="preserve">mosques, </w:t>
            </w:r>
            <w:r w:rsidRPr="002F4D85">
              <w:rPr>
                <w:rFonts w:ascii="Arial" w:hAnsi="Arial" w:cs="Arial"/>
                <w:sz w:val="18"/>
                <w:szCs w:val="18"/>
              </w:rPr>
              <w:t xml:space="preserve">tea houses and coffee houses. In addition, a section will be created for the sub-project on the </w:t>
            </w:r>
            <w:r w:rsidR="00B43BA6">
              <w:rPr>
                <w:rFonts w:ascii="Arial" w:hAnsi="Arial" w:cs="Arial"/>
                <w:sz w:val="18"/>
                <w:szCs w:val="18"/>
              </w:rPr>
              <w:t>Niksar</w:t>
            </w:r>
            <w:r w:rsidR="00962F72">
              <w:rPr>
                <w:rFonts w:ascii="Arial" w:hAnsi="Arial" w:cs="Arial"/>
                <w:sz w:val="18"/>
                <w:szCs w:val="18"/>
              </w:rPr>
              <w:t xml:space="preserve"> </w:t>
            </w:r>
            <w:r w:rsidRPr="002F4D85">
              <w:rPr>
                <w:rFonts w:ascii="Arial" w:hAnsi="Arial" w:cs="Arial"/>
                <w:sz w:val="18"/>
                <w:szCs w:val="18"/>
              </w:rPr>
              <w:t>Municipality website. All information about the sub-project will be shared here. The support they need will be provided to vulnerable and disadvantaged groups who may have difficulty in participation.</w:t>
            </w:r>
          </w:p>
        </w:tc>
        <w:tc>
          <w:tcPr>
            <w:tcW w:w="800" w:type="pct"/>
            <w:vAlign w:val="center"/>
          </w:tcPr>
          <w:p w14:paraId="647B4B55" w14:textId="53DB1A33" w:rsidR="003D2728" w:rsidRDefault="00B43BA6" w:rsidP="003D2728">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p w14:paraId="5EB9815F" w14:textId="77777777" w:rsidR="00E72458" w:rsidRDefault="00E72458" w:rsidP="00E72458">
            <w:pPr>
              <w:autoSpaceDE w:val="0"/>
              <w:autoSpaceDN w:val="0"/>
              <w:adjustRightInd w:val="0"/>
              <w:spacing w:line="220" w:lineRule="atLeast"/>
              <w:rPr>
                <w:rFonts w:ascii="Arial" w:hAnsi="Arial" w:cs="Arial"/>
                <w:iCs/>
                <w:sz w:val="18"/>
                <w:szCs w:val="18"/>
              </w:rPr>
            </w:pPr>
            <w:r>
              <w:rPr>
                <w:rFonts w:ascii="Arial" w:hAnsi="Arial" w:cs="Arial"/>
                <w:iCs/>
                <w:sz w:val="18"/>
                <w:szCs w:val="18"/>
              </w:rPr>
              <w:t>Supervision Consultant</w:t>
            </w:r>
          </w:p>
          <w:p w14:paraId="5E7621A8" w14:textId="0DA50B7B" w:rsidR="00E72458" w:rsidRPr="00836C48" w:rsidRDefault="00E72458" w:rsidP="00E72458">
            <w:pPr>
              <w:autoSpaceDE w:val="0"/>
              <w:autoSpaceDN w:val="0"/>
              <w:adjustRightInd w:val="0"/>
              <w:spacing w:line="220" w:lineRule="atLeast"/>
              <w:rPr>
                <w:rFonts w:ascii="Arial" w:hAnsi="Arial" w:cs="Arial"/>
                <w:iCs/>
                <w:sz w:val="18"/>
                <w:szCs w:val="18"/>
              </w:rPr>
            </w:pPr>
            <w:r w:rsidRPr="00836C48">
              <w:rPr>
                <w:rFonts w:ascii="Arial" w:hAnsi="Arial" w:cs="Arial"/>
                <w:iCs/>
                <w:sz w:val="18"/>
                <w:szCs w:val="18"/>
              </w:rPr>
              <w:t>Contractor</w:t>
            </w:r>
          </w:p>
        </w:tc>
      </w:tr>
    </w:tbl>
    <w:p w14:paraId="1F4448F0" w14:textId="77777777" w:rsidR="00A30EBE" w:rsidRPr="00836C48" w:rsidRDefault="00A30EBE" w:rsidP="00A207EB">
      <w:pPr>
        <w:spacing w:after="160" w:line="259" w:lineRule="auto"/>
        <w:rPr>
          <w:rFonts w:ascii="Arial" w:hAnsi="Arial" w:cs="Arial"/>
          <w:b/>
          <w:bCs/>
        </w:rPr>
      </w:pPr>
    </w:p>
    <w:p w14:paraId="0DA91B8F" w14:textId="033C0FBC" w:rsidR="00A30EBE" w:rsidRPr="00836C48" w:rsidRDefault="00A30EBE" w:rsidP="00A207EB">
      <w:pPr>
        <w:spacing w:after="160" w:line="259" w:lineRule="auto"/>
        <w:rPr>
          <w:rFonts w:ascii="Arial" w:hAnsi="Arial" w:cs="Arial"/>
          <w:b/>
          <w:bCs/>
        </w:rPr>
      </w:pPr>
    </w:p>
    <w:p w14:paraId="3969E1AE" w14:textId="77777777" w:rsidR="00427680" w:rsidRPr="00836C48" w:rsidRDefault="00427680" w:rsidP="00A207EB">
      <w:pPr>
        <w:spacing w:after="160" w:line="259" w:lineRule="auto"/>
        <w:rPr>
          <w:rFonts w:ascii="Arial" w:hAnsi="Arial" w:cs="Arial"/>
          <w:b/>
          <w:bCs/>
        </w:rPr>
        <w:sectPr w:rsidR="00427680" w:rsidRPr="00836C48" w:rsidSect="00A30EBE">
          <w:footerReference w:type="even" r:id="rId38"/>
          <w:footerReference w:type="default" r:id="rId39"/>
          <w:footerReference w:type="first" r:id="rId40"/>
          <w:pgSz w:w="16838" w:h="11906" w:orient="landscape"/>
          <w:pgMar w:top="1418" w:right="1247" w:bottom="1134" w:left="1247" w:header="709" w:footer="709" w:gutter="0"/>
          <w:cols w:space="708"/>
          <w:docGrid w:linePitch="360"/>
        </w:sectPr>
      </w:pPr>
    </w:p>
    <w:p w14:paraId="045AA682" w14:textId="09F160D4" w:rsidR="00427680" w:rsidRPr="00836C48" w:rsidRDefault="00427680" w:rsidP="00427680">
      <w:pPr>
        <w:pStyle w:val="Balk2"/>
        <w:ind w:firstLine="708"/>
      </w:pPr>
      <w:r w:rsidRPr="00836C48">
        <w:t>3.b) Operation ESMP Matrix</w:t>
      </w:r>
    </w:p>
    <w:p w14:paraId="0C1C6DB3" w14:textId="77777777" w:rsidR="00427680" w:rsidRPr="00836C48" w:rsidRDefault="00427680" w:rsidP="00427680"/>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453"/>
        <w:gridCol w:w="1689"/>
        <w:gridCol w:w="2154"/>
        <w:gridCol w:w="8484"/>
        <w:gridCol w:w="1445"/>
      </w:tblGrid>
      <w:tr w:rsidR="00427680" w:rsidRPr="00836C48" w14:paraId="1BA10E88" w14:textId="77777777" w:rsidTr="008347A2">
        <w:trPr>
          <w:trHeight w:val="407"/>
          <w:tblHeader/>
        </w:trPr>
        <w:tc>
          <w:tcPr>
            <w:tcW w:w="159" w:type="pct"/>
            <w:shd w:val="clear" w:color="auto" w:fill="002060"/>
            <w:vAlign w:val="center"/>
          </w:tcPr>
          <w:p w14:paraId="438E3A43"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Ref.</w:t>
            </w:r>
          </w:p>
        </w:tc>
        <w:tc>
          <w:tcPr>
            <w:tcW w:w="594" w:type="pct"/>
            <w:shd w:val="clear" w:color="auto" w:fill="002060"/>
            <w:vAlign w:val="center"/>
          </w:tcPr>
          <w:p w14:paraId="425DF248"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Impact Description</w:t>
            </w:r>
          </w:p>
        </w:tc>
        <w:tc>
          <w:tcPr>
            <w:tcW w:w="757" w:type="pct"/>
            <w:shd w:val="clear" w:color="auto" w:fill="002060"/>
            <w:vAlign w:val="center"/>
          </w:tcPr>
          <w:p w14:paraId="29249B1C"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Sensitive Receptor(s)</w:t>
            </w:r>
          </w:p>
        </w:tc>
        <w:tc>
          <w:tcPr>
            <w:tcW w:w="2982" w:type="pct"/>
            <w:shd w:val="clear" w:color="auto" w:fill="002060"/>
            <w:vAlign w:val="center"/>
          </w:tcPr>
          <w:p w14:paraId="7C5F4AAC"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Management/ Mitigation Measure</w:t>
            </w:r>
          </w:p>
        </w:tc>
        <w:tc>
          <w:tcPr>
            <w:tcW w:w="508" w:type="pct"/>
            <w:shd w:val="clear" w:color="auto" w:fill="002060"/>
            <w:vAlign w:val="center"/>
          </w:tcPr>
          <w:p w14:paraId="6EC0AFF4" w14:textId="77777777" w:rsidR="00427680" w:rsidRPr="00836C48" w:rsidRDefault="00427680" w:rsidP="002B5D5C">
            <w:pPr>
              <w:autoSpaceDE w:val="0"/>
              <w:autoSpaceDN w:val="0"/>
              <w:adjustRightInd w:val="0"/>
              <w:spacing w:line="22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 xml:space="preserve">Responsibility for Implementation of Mitigation Measure </w:t>
            </w:r>
            <w:r w:rsidRPr="00836C48">
              <w:rPr>
                <w:rFonts w:ascii="Arial" w:hAnsi="Arial" w:cs="Arial"/>
                <w:color w:val="FFFFFF" w:themeColor="background1"/>
                <w:sz w:val="18"/>
                <w:szCs w:val="18"/>
              </w:rPr>
              <w:t xml:space="preserve"> </w:t>
            </w:r>
          </w:p>
        </w:tc>
      </w:tr>
      <w:tr w:rsidR="00427680" w:rsidRPr="00836C48" w14:paraId="6EB7BAF0" w14:textId="77777777" w:rsidTr="007E1A92">
        <w:trPr>
          <w:trHeight w:val="407"/>
        </w:trPr>
        <w:tc>
          <w:tcPr>
            <w:tcW w:w="5000" w:type="pct"/>
            <w:gridSpan w:val="5"/>
            <w:shd w:val="clear" w:color="auto" w:fill="D9E2F3" w:themeFill="accent1" w:themeFillTint="33"/>
          </w:tcPr>
          <w:p w14:paraId="0CB74AA8" w14:textId="77777777" w:rsidR="00427680" w:rsidRPr="00836C48" w:rsidRDefault="00427680" w:rsidP="002B5D5C">
            <w:pPr>
              <w:keepNext/>
              <w:spacing w:before="60" w:after="60"/>
              <w:rPr>
                <w:rFonts w:ascii="Arial" w:hAnsi="Arial" w:cs="Arial"/>
                <w:b/>
                <w:sz w:val="18"/>
                <w:szCs w:val="18"/>
              </w:rPr>
            </w:pPr>
            <w:r w:rsidRPr="00836C48">
              <w:rPr>
                <w:rFonts w:ascii="Arial" w:hAnsi="Arial" w:cs="Arial"/>
                <w:b/>
                <w:sz w:val="18"/>
                <w:szCs w:val="18"/>
              </w:rPr>
              <w:t>Labor and Working Conditions</w:t>
            </w:r>
          </w:p>
        </w:tc>
      </w:tr>
      <w:tr w:rsidR="00427680" w:rsidRPr="00836C48" w14:paraId="35ED97E0" w14:textId="77777777" w:rsidTr="008347A2">
        <w:trPr>
          <w:trHeight w:val="407"/>
        </w:trPr>
        <w:tc>
          <w:tcPr>
            <w:tcW w:w="159" w:type="pct"/>
            <w:vAlign w:val="center"/>
          </w:tcPr>
          <w:p w14:paraId="198B73F7" w14:textId="3D3CCDB7" w:rsidR="00427680" w:rsidRPr="00836C48" w:rsidRDefault="00427680" w:rsidP="007E1A92">
            <w:pPr>
              <w:pStyle w:val="ListeParagraf"/>
              <w:numPr>
                <w:ilvl w:val="0"/>
                <w:numId w:val="7"/>
              </w:numPr>
              <w:autoSpaceDE w:val="0"/>
              <w:autoSpaceDN w:val="0"/>
              <w:adjustRightInd w:val="0"/>
              <w:spacing w:line="220" w:lineRule="atLeast"/>
              <w:ind w:left="507" w:hanging="283"/>
              <w:rPr>
                <w:rFonts w:ascii="Arial" w:hAnsi="Arial" w:cs="Arial"/>
                <w:b/>
                <w:bCs/>
                <w:sz w:val="18"/>
                <w:szCs w:val="18"/>
              </w:rPr>
            </w:pPr>
          </w:p>
        </w:tc>
        <w:tc>
          <w:tcPr>
            <w:tcW w:w="594" w:type="pct"/>
            <w:shd w:val="clear" w:color="auto" w:fill="auto"/>
            <w:vAlign w:val="center"/>
          </w:tcPr>
          <w:p w14:paraId="15EC7811" w14:textId="4585DAE2" w:rsidR="00427680" w:rsidRPr="00836C48" w:rsidRDefault="007F22B1" w:rsidP="002B5D5C">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Improper </w:t>
            </w:r>
            <w:r w:rsidR="00427680" w:rsidRPr="00836C48">
              <w:rPr>
                <w:rFonts w:ascii="Arial" w:hAnsi="Arial" w:cs="Arial"/>
                <w:sz w:val="18"/>
                <w:szCs w:val="18"/>
              </w:rPr>
              <w:t>Working Conditions</w:t>
            </w:r>
          </w:p>
        </w:tc>
        <w:tc>
          <w:tcPr>
            <w:tcW w:w="757" w:type="pct"/>
            <w:vAlign w:val="center"/>
          </w:tcPr>
          <w:p w14:paraId="2BC6D388" w14:textId="77777777" w:rsidR="00427680" w:rsidRPr="00836C48" w:rsidRDefault="00427680" w:rsidP="002B5D5C">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982" w:type="pct"/>
            <w:vAlign w:val="center"/>
          </w:tcPr>
          <w:p w14:paraId="66AA2823" w14:textId="694E03E9" w:rsidR="003F6EB4"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daily/weekly toolbox talks covering the OHS Plan and labor conditions.</w:t>
            </w:r>
          </w:p>
          <w:p w14:paraId="28D2BAB5"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Apply the SLMP to ensure compliance in recruiting and managing all employees.</w:t>
            </w:r>
          </w:p>
          <w:p w14:paraId="37516C20"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Enforce strict prohibition of child labor, forced labor, and unregistered labor as per SLMP requirements.</w:t>
            </w:r>
          </w:p>
          <w:p w14:paraId="49ADCE35" w14:textId="77777777" w:rsidR="003F6EB4" w:rsidRPr="00836C48" w:rsidRDefault="003F6EB4" w:rsidP="003F6EB4">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Provide employees with clear, documented information on their labor rights, including working hours, wages, overtime, compensation, and benefits at the start of employment and whenever material changes occur.</w:t>
            </w:r>
          </w:p>
          <w:p w14:paraId="0139DF6D" w14:textId="77777777" w:rsidR="007F22B1" w:rsidRDefault="003F6EB4" w:rsidP="003F6EB4">
            <w:pPr>
              <w:pStyle w:val="ListeParagraf"/>
              <w:keepNext/>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Implement and maintain an accessible Grievance Mechanism for workers. Inform all workers at recruitment.</w:t>
            </w:r>
          </w:p>
          <w:p w14:paraId="243CF6B9" w14:textId="77777777" w:rsidR="001E79D4" w:rsidRDefault="001E79D4" w:rsidP="001E79D4">
            <w:pPr>
              <w:pStyle w:val="ListeParagraf"/>
              <w:keepNext/>
              <w:numPr>
                <w:ilvl w:val="1"/>
                <w:numId w:val="5"/>
              </w:numPr>
              <w:spacing w:before="60" w:after="60" w:line="240" w:lineRule="auto"/>
              <w:ind w:left="172" w:hanging="142"/>
              <w:rPr>
                <w:rFonts w:ascii="Arial" w:hAnsi="Arial" w:cs="Arial"/>
                <w:sz w:val="18"/>
                <w:szCs w:val="18"/>
                <w:lang w:eastAsia="tr-TR"/>
              </w:rPr>
            </w:pPr>
            <w:r w:rsidRPr="002C6D2B">
              <w:rPr>
                <w:rFonts w:ascii="Arial" w:hAnsi="Arial" w:cs="Arial"/>
                <w:sz w:val="18"/>
                <w:szCs w:val="18"/>
                <w:lang w:eastAsia="tr-TR"/>
              </w:rPr>
              <w:t>Recruitment procedures will comply with national labor legislation and ESS2, and an accessible grievance mechanism for workers will be implemented and maintained</w:t>
            </w:r>
            <w:r>
              <w:rPr>
                <w:rFonts w:ascii="Arial" w:hAnsi="Arial" w:cs="Arial"/>
                <w:sz w:val="18"/>
                <w:szCs w:val="18"/>
                <w:lang w:eastAsia="tr-TR"/>
              </w:rPr>
              <w:t>.</w:t>
            </w:r>
          </w:p>
          <w:p w14:paraId="575CBEA0" w14:textId="51D1CB6F" w:rsidR="001E79D4" w:rsidRPr="00836C48" w:rsidRDefault="001E79D4" w:rsidP="001E79D4">
            <w:pPr>
              <w:pStyle w:val="ListeParagraf"/>
              <w:keepNext/>
              <w:numPr>
                <w:ilvl w:val="1"/>
                <w:numId w:val="5"/>
              </w:numPr>
              <w:spacing w:before="60" w:after="60" w:line="240" w:lineRule="auto"/>
              <w:ind w:left="172" w:hanging="142"/>
              <w:rPr>
                <w:rFonts w:ascii="Arial" w:hAnsi="Arial" w:cs="Arial"/>
                <w:sz w:val="18"/>
                <w:szCs w:val="18"/>
                <w:lang w:eastAsia="tr-TR"/>
              </w:rPr>
            </w:pPr>
            <w:r w:rsidRPr="00421DD6">
              <w:rPr>
                <w:rFonts w:ascii="Arial" w:hAnsi="Arial" w:cs="Arial"/>
                <w:sz w:val="18"/>
                <w:szCs w:val="18"/>
                <w:lang w:eastAsia="tr-TR"/>
              </w:rPr>
              <w:t>For non-routine work, a risk assessment must be made before the job. A work permit procedure must be implemented.</w:t>
            </w:r>
          </w:p>
        </w:tc>
        <w:tc>
          <w:tcPr>
            <w:tcW w:w="508" w:type="pct"/>
            <w:vAlign w:val="center"/>
          </w:tcPr>
          <w:p w14:paraId="433A908A" w14:textId="71E1EEEC" w:rsidR="00427680" w:rsidRPr="00836C48" w:rsidRDefault="00B43BA6" w:rsidP="002B5D5C">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7F22B1" w:rsidRPr="00836C48" w14:paraId="37EAA001" w14:textId="77777777" w:rsidTr="008347A2">
        <w:trPr>
          <w:trHeight w:val="407"/>
        </w:trPr>
        <w:tc>
          <w:tcPr>
            <w:tcW w:w="159" w:type="pct"/>
            <w:vAlign w:val="center"/>
          </w:tcPr>
          <w:p w14:paraId="76E83CB2" w14:textId="558E9290" w:rsidR="007F22B1" w:rsidRPr="00836C48" w:rsidRDefault="007F22B1" w:rsidP="007F22B1">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466D6E14" w14:textId="77777777" w:rsidR="007F22B1" w:rsidRPr="00836C48" w:rsidRDefault="007F22B1" w:rsidP="007F22B1">
            <w:pPr>
              <w:autoSpaceDE w:val="0"/>
              <w:autoSpaceDN w:val="0"/>
              <w:adjustRightInd w:val="0"/>
              <w:spacing w:line="220" w:lineRule="atLeast"/>
              <w:rPr>
                <w:rFonts w:ascii="Arial" w:hAnsi="Arial" w:cs="Arial"/>
                <w:sz w:val="18"/>
                <w:szCs w:val="18"/>
              </w:rPr>
            </w:pPr>
            <w:r w:rsidRPr="00836C48">
              <w:rPr>
                <w:rFonts w:ascii="Arial" w:hAnsi="Arial" w:cs="Arial"/>
                <w:sz w:val="18"/>
                <w:szCs w:val="18"/>
              </w:rPr>
              <w:t>General OHS risks</w:t>
            </w:r>
          </w:p>
        </w:tc>
        <w:tc>
          <w:tcPr>
            <w:tcW w:w="757" w:type="pct"/>
            <w:vAlign w:val="center"/>
          </w:tcPr>
          <w:p w14:paraId="6F24C104" w14:textId="77777777" w:rsidR="007F22B1" w:rsidRPr="00836C48" w:rsidRDefault="007F22B1" w:rsidP="007F22B1">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982" w:type="pct"/>
            <w:vAlign w:val="center"/>
          </w:tcPr>
          <w:p w14:paraId="043AA2E4" w14:textId="096012EA" w:rsidR="00735A21" w:rsidRDefault="00735A21"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735A21">
              <w:rPr>
                <w:rFonts w:ascii="Arial" w:hAnsi="Arial" w:cs="Arial"/>
                <w:sz w:val="18"/>
                <w:szCs w:val="18"/>
                <w:lang w:eastAsia="tr-TR"/>
              </w:rPr>
              <w:t>A comprehensive risk assessment document must be developed for the sub-project, identifying specific risks and corresponding mitigation measures. In addition to this general assessment, a task-specific risk assessment must be conducted before starting any non-routine work or activities that fall outside the normal scope of operations. In such cases, a work permit procedure must also be applied to ensure all safety precautions are in place.</w:t>
            </w:r>
          </w:p>
          <w:p w14:paraId="0390D277"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employees, including subcontractors, receive necessary OHS training covering identified risks.</w:t>
            </w:r>
          </w:p>
          <w:p w14:paraId="65E6D447"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 xml:space="preserve">Prepare sub-project management plans, including Safe Work Procedures and an </w:t>
            </w:r>
            <w:r w:rsidRPr="00836C48">
              <w:rPr>
                <w:rFonts w:ascii="Arial" w:hAnsi="Arial" w:cs="Arial"/>
                <w:b/>
                <w:sz w:val="18"/>
                <w:szCs w:val="18"/>
                <w:lang w:eastAsia="tr-TR"/>
              </w:rPr>
              <w:t>Emergency Response Plan</w:t>
            </w:r>
            <w:r w:rsidRPr="00836C48">
              <w:rPr>
                <w:rFonts w:ascii="Arial" w:hAnsi="Arial" w:cs="Arial"/>
                <w:sz w:val="18"/>
                <w:szCs w:val="18"/>
                <w:lang w:eastAsia="tr-TR"/>
              </w:rPr>
              <w:t>.</w:t>
            </w:r>
          </w:p>
          <w:p w14:paraId="42A0657E" w14:textId="7122B689" w:rsidR="00DD1C9D" w:rsidRPr="008347A2" w:rsidRDefault="00DD1C9D" w:rsidP="008347A2">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91276">
              <w:rPr>
                <w:rFonts w:ascii="Arial" w:hAnsi="Arial" w:cs="Arial"/>
                <w:sz w:val="18"/>
                <w:szCs w:val="18"/>
                <w:lang w:eastAsia="tr-TR"/>
              </w:rPr>
              <w:t>Emergency scenarios</w:t>
            </w:r>
            <w:r w:rsidRPr="00920FEC">
              <w:rPr>
                <w:rFonts w:ascii="Arial" w:hAnsi="Arial" w:cs="Arial"/>
                <w:sz w:val="18"/>
                <w:szCs w:val="18"/>
                <w:lang w:eastAsia="tr-TR"/>
              </w:rPr>
              <w:t xml:space="preserve"> should be determined for all risks and every employee should receive training on these scenarios.</w:t>
            </w:r>
          </w:p>
          <w:p w14:paraId="636A98B5" w14:textId="07F7A5CD"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lang w:eastAsia="tr-TR"/>
              </w:rPr>
            </w:pPr>
            <w:r w:rsidRPr="00836C48">
              <w:rPr>
                <w:rFonts w:ascii="Arial" w:hAnsi="Arial" w:cs="Arial"/>
                <w:sz w:val="18"/>
                <w:szCs w:val="18"/>
                <w:lang w:eastAsia="tr-TR"/>
              </w:rPr>
              <w:t>Enforce safety procedures and provide appropriate PPE to all employees.</w:t>
            </w:r>
          </w:p>
          <w:p w14:paraId="33A76CE3" w14:textId="0B714DB2" w:rsidR="007F22B1" w:rsidRPr="00836C48" w:rsidRDefault="00FA38EB" w:rsidP="00FA38EB">
            <w:pPr>
              <w:pStyle w:val="ListeParagraf"/>
              <w:keepNext/>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lang w:eastAsia="tr-TR"/>
              </w:rPr>
              <w:t>Incorporate job-specific safety procedures and requirements in OHS training programs.</w:t>
            </w:r>
          </w:p>
        </w:tc>
        <w:tc>
          <w:tcPr>
            <w:tcW w:w="508" w:type="pct"/>
            <w:vAlign w:val="center"/>
          </w:tcPr>
          <w:p w14:paraId="2C48DF43" w14:textId="7209772C" w:rsidR="007F22B1" w:rsidRPr="00836C48" w:rsidRDefault="00B43BA6" w:rsidP="007F22B1">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FA38EB" w:rsidRPr="00836C48" w14:paraId="73E753B0" w14:textId="77777777" w:rsidTr="008347A2">
        <w:trPr>
          <w:trHeight w:val="407"/>
        </w:trPr>
        <w:tc>
          <w:tcPr>
            <w:tcW w:w="159" w:type="pct"/>
            <w:vAlign w:val="center"/>
          </w:tcPr>
          <w:p w14:paraId="3F091530" w14:textId="3CC94D90"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5A7EAF92" w14:textId="7F6BED1A"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Physical Hazards: Lifting Operations OHS Risks</w:t>
            </w:r>
          </w:p>
        </w:tc>
        <w:tc>
          <w:tcPr>
            <w:tcW w:w="757" w:type="pct"/>
            <w:vAlign w:val="center"/>
          </w:tcPr>
          <w:p w14:paraId="49226BC6"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982" w:type="pct"/>
            <w:vAlign w:val="center"/>
          </w:tcPr>
          <w:p w14:paraId="036280E7"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area will be enclosed with fence to prevent access to the lifting area during lifting work.</w:t>
            </w:r>
          </w:p>
          <w:p w14:paraId="74F7BD03"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warning signs will be installed for lifting activities</w:t>
            </w:r>
          </w:p>
          <w:p w14:paraId="5F1B048A"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safety procedures will be used for lifting operations.</w:t>
            </w:r>
          </w:p>
          <w:p w14:paraId="2A8A0411"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lifting work will be carried out by well trained, qualified, and certified lifting team and with proper communication means and flag man.</w:t>
            </w:r>
          </w:p>
          <w:p w14:paraId="5E4730D6" w14:textId="77777777" w:rsidR="00FA38EB" w:rsidRDefault="00FA38EB" w:rsidP="00FA38EB">
            <w:pPr>
              <w:pStyle w:val="ListeParagraf"/>
              <w:keepNext/>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workers will be provided with all necessary PPE and safety materials.</w:t>
            </w:r>
          </w:p>
          <w:p w14:paraId="2AA271EC" w14:textId="2359D8ED" w:rsidR="00603FF7" w:rsidRPr="00836C48" w:rsidRDefault="00603FF7" w:rsidP="00FA38EB">
            <w:pPr>
              <w:pStyle w:val="ListeParagraf"/>
              <w:keepNext/>
              <w:numPr>
                <w:ilvl w:val="1"/>
                <w:numId w:val="5"/>
              </w:numPr>
              <w:spacing w:before="60" w:after="60" w:line="240" w:lineRule="auto"/>
              <w:ind w:left="172" w:hanging="142"/>
              <w:rPr>
                <w:rFonts w:ascii="Arial" w:hAnsi="Arial" w:cs="Arial"/>
                <w:sz w:val="18"/>
                <w:szCs w:val="18"/>
                <w:lang w:eastAsia="tr-TR"/>
              </w:rPr>
            </w:pPr>
            <w:r>
              <w:rPr>
                <w:rFonts w:ascii="Arial" w:hAnsi="Arial" w:cs="Arial"/>
                <w:sz w:val="18"/>
                <w:szCs w:val="18"/>
                <w:lang w:eastAsia="tr-TR"/>
              </w:rPr>
              <w:t>Ensure all equipment used for lifting operations including slings, chains and hooks are checked technically and records are kept according to local safety legislation.</w:t>
            </w:r>
          </w:p>
        </w:tc>
        <w:tc>
          <w:tcPr>
            <w:tcW w:w="508" w:type="pct"/>
            <w:vAlign w:val="center"/>
          </w:tcPr>
          <w:p w14:paraId="584A3E46" w14:textId="2A1CBDFA" w:rsidR="00FA38EB" w:rsidRPr="00836C48" w:rsidRDefault="00B43BA6" w:rsidP="00FA38EB">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FA38EB" w:rsidRPr="00836C48" w14:paraId="4312F233" w14:textId="77777777" w:rsidTr="008347A2">
        <w:trPr>
          <w:trHeight w:val="407"/>
        </w:trPr>
        <w:tc>
          <w:tcPr>
            <w:tcW w:w="159" w:type="pct"/>
            <w:vAlign w:val="center"/>
          </w:tcPr>
          <w:p w14:paraId="0C8289C4" w14:textId="1DCD9913"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06EBDD61" w14:textId="54D0CA5B"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 xml:space="preserve">Physical Hazards: Electrical Hazards </w:t>
            </w:r>
          </w:p>
        </w:tc>
        <w:tc>
          <w:tcPr>
            <w:tcW w:w="757" w:type="pct"/>
            <w:vAlign w:val="center"/>
          </w:tcPr>
          <w:p w14:paraId="2198760E"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982" w:type="pct"/>
            <w:vAlign w:val="center"/>
          </w:tcPr>
          <w:p w14:paraId="6B9B245B" w14:textId="77777777" w:rsidR="00603FF7" w:rsidRPr="00757EFB" w:rsidRDefault="00603FF7" w:rsidP="00603FF7">
            <w:pPr>
              <w:pStyle w:val="ListeParagraf"/>
              <w:keepNext/>
              <w:numPr>
                <w:ilvl w:val="1"/>
                <w:numId w:val="5"/>
              </w:numPr>
              <w:spacing w:before="60" w:after="200" w:line="240" w:lineRule="auto"/>
              <w:ind w:left="172" w:hanging="142"/>
              <w:jc w:val="both"/>
              <w:rPr>
                <w:rFonts w:ascii="Arial" w:hAnsi="Arial" w:cs="Arial"/>
                <w:sz w:val="18"/>
                <w:szCs w:val="18"/>
                <w:lang w:eastAsia="tr-TR"/>
              </w:rPr>
            </w:pPr>
            <w:r>
              <w:rPr>
                <w:rFonts w:ascii="Arial" w:hAnsi="Arial" w:cs="Arial"/>
                <w:sz w:val="18"/>
                <w:szCs w:val="18"/>
                <w:lang w:eastAsia="tr-TR"/>
              </w:rPr>
              <w:t xml:space="preserve">No one without a valid certification on vocational training on electricity will be allowed to work on electrical installations. </w:t>
            </w:r>
          </w:p>
          <w:p w14:paraId="53886D5B"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all energized electrical devices and lines are marked with warning signs;</w:t>
            </w:r>
          </w:p>
          <w:p w14:paraId="33D8239C" w14:textId="048E03F0" w:rsidR="00FA38EB"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the devices are locked (de-charging and leaving open with a controlled locking device) and labeled (warning sign placed on the lock) during service or maintenance;</w:t>
            </w:r>
          </w:p>
          <w:p w14:paraId="5739BD2B" w14:textId="0039D5A2" w:rsidR="00DD1C9D" w:rsidRPr="008347A2" w:rsidRDefault="00DD1C9D">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F1441">
              <w:rPr>
                <w:rFonts w:ascii="Arial" w:hAnsi="Arial" w:cs="Arial"/>
                <w:sz w:val="18"/>
                <w:szCs w:val="18"/>
                <w:lang w:eastAsia="tr-TR"/>
              </w:rPr>
              <w:t>A “Lockout Tagout” (LOTO) Procedure specific to the subproject should be prepared, personnel should be trained and its implementation should be supervised.</w:t>
            </w:r>
          </w:p>
          <w:p w14:paraId="05DAF290" w14:textId="0AFBE50C" w:rsidR="00FA38EB" w:rsidRDefault="00735A21"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735A21">
              <w:rPr>
                <w:rFonts w:ascii="Arial" w:hAnsi="Arial" w:cs="Arial"/>
                <w:sz w:val="18"/>
                <w:szCs w:val="18"/>
                <w:lang w:eastAsia="tr-TR"/>
              </w:rPr>
              <w:t>If extension cords are to be used, they must be selected based on the required current capacity and the length of the cable. Extension cords are intended for temporary use only.</w:t>
            </w:r>
            <w:r>
              <w:rPr>
                <w:rFonts w:ascii="Arial" w:hAnsi="Arial" w:cs="Arial"/>
                <w:sz w:val="18"/>
                <w:szCs w:val="18"/>
                <w:lang w:eastAsia="tr-TR"/>
              </w:rPr>
              <w:t xml:space="preserve"> </w:t>
            </w:r>
            <w:r w:rsidR="00FA38EB" w:rsidRPr="00836C48">
              <w:rPr>
                <w:rFonts w:ascii="Arial" w:hAnsi="Arial" w:cs="Arial"/>
                <w:sz w:val="18"/>
                <w:szCs w:val="18"/>
                <w:lang w:eastAsia="tr-TR"/>
              </w:rPr>
              <w:t xml:space="preserve">Ensure that all electrical cords, cables, and hand power tools are checked for frayed or exposed cords. Also, ensure that the manufacturer's recommendations for the maximum permitted operating voltage of portable </w:t>
            </w:r>
            <w:r w:rsidR="00FA38EB" w:rsidRPr="001A37D0">
              <w:rPr>
                <w:rFonts w:ascii="Arial" w:hAnsi="Arial" w:cs="Arial"/>
                <w:sz w:val="18"/>
                <w:szCs w:val="18"/>
                <w:lang w:eastAsia="tr-TR"/>
              </w:rPr>
              <w:t>hand tools are followed;</w:t>
            </w:r>
          </w:p>
          <w:p w14:paraId="656DAE5E" w14:textId="77777777" w:rsidR="00DD1C9D" w:rsidRDefault="00DD1C9D" w:rsidP="00DD1C9D">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B005E7">
              <w:rPr>
                <w:rFonts w:ascii="Arial" w:hAnsi="Arial" w:cs="Arial"/>
                <w:sz w:val="18"/>
                <w:szCs w:val="18"/>
                <w:lang w:eastAsia="tr-TR"/>
              </w:rPr>
              <w:t>Damaged electrical cables should be replaced with new ones, and no taping or splicing should be done.</w:t>
            </w:r>
          </w:p>
          <w:p w14:paraId="7046C12C" w14:textId="565938DB" w:rsidR="00DD1C9D" w:rsidRPr="00DD1C9D" w:rsidRDefault="00DD1C9D">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DD1C9D">
              <w:rPr>
                <w:rFonts w:ascii="Arial" w:hAnsi="Arial" w:cs="Arial"/>
                <w:sz w:val="18"/>
                <w:szCs w:val="18"/>
                <w:lang w:eastAsia="tr-TR"/>
              </w:rPr>
              <w:t>Insulating mats should be placed under electrical panels, including portable panels.</w:t>
            </w:r>
          </w:p>
          <w:p w14:paraId="7CDCA021" w14:textId="59FFF903" w:rsidR="00D116A5" w:rsidRPr="00D116A5" w:rsidRDefault="00D116A5" w:rsidP="00D116A5">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2D4100">
              <w:rPr>
                <w:rFonts w:ascii="Arial" w:hAnsi="Arial" w:cs="Arial"/>
                <w:sz w:val="18"/>
                <w:szCs w:val="18"/>
                <w:lang w:eastAsia="tr-TR"/>
              </w:rPr>
              <w:t>Ensure that portable electrical appliances are “portable electrical appliance tested (PAT)”</w:t>
            </w:r>
          </w:p>
          <w:p w14:paraId="3B983E74" w14:textId="4F8364AB" w:rsidR="00FA38EB"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all electrical equipment used in environments that are or may be wet is double insulated/grounded; use equipment with ground fault interrupter (GFI) protected circuits;</w:t>
            </w:r>
          </w:p>
          <w:p w14:paraId="7EB9E46F" w14:textId="73BC2FFB" w:rsidR="00DD1C9D" w:rsidRPr="008347A2" w:rsidRDefault="00DD1C9D">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79537A">
              <w:rPr>
                <w:rFonts w:ascii="Arial" w:hAnsi="Arial" w:cs="Arial"/>
                <w:sz w:val="18"/>
                <w:szCs w:val="18"/>
                <w:lang w:eastAsia="tr-TR"/>
              </w:rPr>
              <w:t>All panels will be equipped with a residual current relay.</w:t>
            </w:r>
          </w:p>
          <w:p w14:paraId="5AA0AE33" w14:textId="77777777" w:rsidR="00FA38EB" w:rsidRPr="001A37D0"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 power cords and extension cords are protected against damage from traffic by shielding or suspending above traffic areas;</w:t>
            </w:r>
          </w:p>
          <w:p w14:paraId="6147ADFF" w14:textId="77777777" w:rsidR="00FA38EB" w:rsidRPr="00AB27CB"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high-voltage equipment ('electrical hazard') and service rooms where access is controlled or prohibited are properly labeled;</w:t>
            </w:r>
          </w:p>
          <w:p w14:paraId="15EAF6D1" w14:textId="77777777" w:rsidR="00FA38EB" w:rsidRPr="00AB27CB"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"No Approach" zones are established around or under high voltage lines;</w:t>
            </w:r>
          </w:p>
          <w:p w14:paraId="720B67F8" w14:textId="77777777" w:rsidR="00FA38EB" w:rsidRPr="00AB27CB"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AB27CB">
              <w:rPr>
                <w:rFonts w:ascii="Arial" w:hAnsi="Arial" w:cs="Arial"/>
                <w:sz w:val="18"/>
                <w:szCs w:val="18"/>
                <w:lang w:eastAsia="tr-TR"/>
              </w:rPr>
              <w:t>Ensure that construction vehicles or other vehicles with rubber tires that come into direct contact with or arc across high-voltage cables are taken out of service for 48 hours;</w:t>
            </w:r>
          </w:p>
          <w:p w14:paraId="3AA09034"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1A37D0">
              <w:rPr>
                <w:rFonts w:ascii="Arial" w:hAnsi="Arial" w:cs="Arial"/>
                <w:sz w:val="18"/>
                <w:szCs w:val="18"/>
                <w:lang w:eastAsia="tr-TR"/>
              </w:rPr>
              <w:t>Ensure that</w:t>
            </w:r>
            <w:r w:rsidRPr="00836C48">
              <w:rPr>
                <w:rFonts w:ascii="Arial" w:hAnsi="Arial" w:cs="Arial"/>
                <w:sz w:val="18"/>
                <w:szCs w:val="18"/>
                <w:lang w:eastAsia="tr-TR"/>
              </w:rPr>
              <w:t xml:space="preserve"> all buried electrical cables are thoroughly identified and marked prior to any excavation work.</w:t>
            </w:r>
          </w:p>
          <w:p w14:paraId="3CC8DF27"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special training programs are organized for employees on electrical hazards and safety precautions.</w:t>
            </w:r>
          </w:p>
          <w:p w14:paraId="0125A0DB"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rapid response teams and emergency plans are established for electrical accidents.</w:t>
            </w:r>
          </w:p>
          <w:p w14:paraId="1B98A231"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that regular electrical safety inspections are conducted in the project area.</w:t>
            </w:r>
          </w:p>
          <w:p w14:paraId="37A783FA" w14:textId="4992E0DB" w:rsidR="00FA38EB" w:rsidRPr="00836C48" w:rsidRDefault="00FA38EB" w:rsidP="00FA38EB">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that periodic inspections are conducted to ensure that employees use appropriate personal protective equipment (PPE).</w:t>
            </w:r>
          </w:p>
        </w:tc>
        <w:tc>
          <w:tcPr>
            <w:tcW w:w="508" w:type="pct"/>
            <w:vAlign w:val="center"/>
          </w:tcPr>
          <w:p w14:paraId="0F6A717E" w14:textId="3A815274" w:rsidR="00FA38EB" w:rsidRPr="00836C48" w:rsidRDefault="00B43BA6" w:rsidP="00FA38EB">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FA38EB" w:rsidRPr="00836C48" w14:paraId="0BA39FD3" w14:textId="77777777" w:rsidTr="008347A2">
        <w:trPr>
          <w:trHeight w:val="407"/>
        </w:trPr>
        <w:tc>
          <w:tcPr>
            <w:tcW w:w="159" w:type="pct"/>
            <w:vAlign w:val="center"/>
          </w:tcPr>
          <w:p w14:paraId="48E2654B"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3054D520" w14:textId="7119296B"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Fire Safety Prevention Measures and Emergency Response</w:t>
            </w:r>
          </w:p>
        </w:tc>
        <w:tc>
          <w:tcPr>
            <w:tcW w:w="757" w:type="pct"/>
            <w:vAlign w:val="center"/>
          </w:tcPr>
          <w:p w14:paraId="63DB97A4"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444BC25D"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4180EF29" w14:textId="296C36D0"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982" w:type="pct"/>
            <w:vAlign w:val="center"/>
          </w:tcPr>
          <w:p w14:paraId="59643797" w14:textId="022CF1C7"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 xml:space="preserve">Ensure all employees are trained for their responsibility to report dangers and </w:t>
            </w:r>
            <w:r w:rsidR="00603FF7" w:rsidRPr="00836C48">
              <w:rPr>
                <w:rFonts w:ascii="Arial" w:hAnsi="Arial" w:cs="Arial"/>
                <w:sz w:val="18"/>
                <w:szCs w:val="18"/>
                <w:lang w:eastAsia="tr-TR"/>
              </w:rPr>
              <w:t>firefighting</w:t>
            </w:r>
            <w:r w:rsidRPr="00836C48">
              <w:rPr>
                <w:rFonts w:ascii="Arial" w:hAnsi="Arial" w:cs="Arial"/>
                <w:sz w:val="18"/>
                <w:szCs w:val="18"/>
                <w:lang w:eastAsia="tr-TR"/>
              </w:rPr>
              <w:t xml:space="preserve"> measures</w:t>
            </w:r>
          </w:p>
          <w:p w14:paraId="74B574F1" w14:textId="77777777"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that all flammable and hazardous materials are stored in designated, secure areas away from ignition sources.</w:t>
            </w:r>
          </w:p>
          <w:p w14:paraId="705440A0" w14:textId="211826D3"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firefighting systems and equipment are available.</w:t>
            </w:r>
          </w:p>
          <w:p w14:paraId="6B403CB9" w14:textId="77777777"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Ensure fire and emergency drills are conducted regularly.</w:t>
            </w:r>
          </w:p>
          <w:p w14:paraId="1A667620" w14:textId="77777777"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Designate trained fire wardens for each area to lead evacuations and coordinate with emergency responders.</w:t>
            </w:r>
          </w:p>
          <w:p w14:paraId="67CE7946" w14:textId="77777777" w:rsidR="00FA38EB" w:rsidRPr="00836C48" w:rsidRDefault="00FA38EB" w:rsidP="00FA38EB">
            <w:pPr>
              <w:pStyle w:val="ListeParagraf"/>
              <w:keepNext/>
              <w:numPr>
                <w:ilvl w:val="1"/>
                <w:numId w:val="5"/>
              </w:numPr>
              <w:spacing w:before="60" w:after="200" w:line="240" w:lineRule="auto"/>
              <w:ind w:left="172" w:hanging="142"/>
              <w:rPr>
                <w:rFonts w:ascii="Arial" w:hAnsi="Arial" w:cs="Arial"/>
                <w:sz w:val="18"/>
                <w:szCs w:val="18"/>
                <w:lang w:eastAsia="tr-TR"/>
              </w:rPr>
            </w:pPr>
            <w:r w:rsidRPr="00836C48">
              <w:rPr>
                <w:rFonts w:ascii="Arial" w:hAnsi="Arial" w:cs="Arial"/>
                <w:sz w:val="18"/>
                <w:szCs w:val="18"/>
                <w:lang w:eastAsia="tr-TR"/>
              </w:rPr>
              <w:t>Keep an up-to-date list of emergency contacts, including local fire departments and hospitals, for quick access in case of fire.</w:t>
            </w:r>
          </w:p>
          <w:p w14:paraId="0121B7D4" w14:textId="0C9757A4" w:rsidR="00FA38EB" w:rsidRDefault="00FA38EB" w:rsidP="00FA38EB">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lang w:eastAsia="tr-TR"/>
              </w:rPr>
              <w:t>Ensure an appropriate number of trained first-aiders are present within the subproject area.</w:t>
            </w:r>
          </w:p>
          <w:p w14:paraId="6A350D44" w14:textId="0595FA8A" w:rsidR="00D116A5" w:rsidRPr="00836C48" w:rsidRDefault="00D116A5" w:rsidP="00FA38EB">
            <w:pPr>
              <w:pStyle w:val="ListeParagraf"/>
              <w:keepNext/>
              <w:numPr>
                <w:ilvl w:val="1"/>
                <w:numId w:val="5"/>
              </w:numPr>
              <w:spacing w:before="60" w:line="240" w:lineRule="auto"/>
              <w:ind w:left="170" w:hanging="142"/>
              <w:rPr>
                <w:rFonts w:ascii="Arial" w:hAnsi="Arial" w:cs="Arial"/>
                <w:sz w:val="18"/>
                <w:szCs w:val="18"/>
                <w:lang w:eastAsia="tr-TR"/>
              </w:rPr>
            </w:pPr>
            <w:r w:rsidRPr="002D4100">
              <w:rPr>
                <w:rFonts w:ascii="Arial" w:hAnsi="Arial" w:cs="Arial"/>
                <w:sz w:val="18"/>
                <w:szCs w:val="18"/>
                <w:lang w:eastAsia="tr-TR"/>
              </w:rPr>
              <w:t>Make sure that there are enough first aiders in the first aid regulations for the workplace hazard class.</w:t>
            </w:r>
          </w:p>
        </w:tc>
        <w:tc>
          <w:tcPr>
            <w:tcW w:w="508" w:type="pct"/>
            <w:vAlign w:val="center"/>
          </w:tcPr>
          <w:p w14:paraId="24F95B16" w14:textId="08008B80" w:rsidR="00FA38EB" w:rsidRPr="00836C48" w:rsidRDefault="00B43BA6" w:rsidP="00FA38EB">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FA38EB" w:rsidRPr="00836C48" w14:paraId="34182F89" w14:textId="77777777" w:rsidTr="008347A2">
        <w:trPr>
          <w:trHeight w:val="407"/>
        </w:trPr>
        <w:tc>
          <w:tcPr>
            <w:tcW w:w="159" w:type="pct"/>
            <w:vAlign w:val="center"/>
          </w:tcPr>
          <w:p w14:paraId="1F372863"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2215236D" w14:textId="48A36627" w:rsidR="00FA38EB" w:rsidRPr="00836C48" w:rsidRDefault="00FA38EB" w:rsidP="00FA38EB">
            <w:pPr>
              <w:autoSpaceDE w:val="0"/>
              <w:autoSpaceDN w:val="0"/>
              <w:adjustRightInd w:val="0"/>
              <w:spacing w:line="220" w:lineRule="atLeast"/>
              <w:rPr>
                <w:rFonts w:ascii="Arial" w:hAnsi="Arial" w:cs="Arial"/>
                <w:i/>
                <w:iCs/>
                <w:sz w:val="18"/>
                <w:szCs w:val="18"/>
              </w:rPr>
            </w:pPr>
            <w:r w:rsidRPr="00836C48">
              <w:rPr>
                <w:rFonts w:ascii="Arial" w:hAnsi="Arial" w:cs="Arial"/>
                <w:sz w:val="18"/>
                <w:szCs w:val="18"/>
              </w:rPr>
              <w:t>Physical Hazards: Ergonomics, Repetitive Motion, Manual Handling Lifting</w:t>
            </w:r>
          </w:p>
        </w:tc>
        <w:tc>
          <w:tcPr>
            <w:tcW w:w="757" w:type="pct"/>
            <w:vAlign w:val="center"/>
          </w:tcPr>
          <w:p w14:paraId="1FFCCEB0"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982" w:type="pct"/>
            <w:vAlign w:val="center"/>
          </w:tcPr>
          <w:p w14:paraId="7D5FBF18"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Establish clear weight limits for manual handling tasks and label heavy loads accordingly;</w:t>
            </w:r>
          </w:p>
          <w:p w14:paraId="5D32E537"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mechanical assists are used to eliminate or reduce the effort required to lift materials, hold tools and work objects, and that more than one person is lifting if weights exceed thresholds;</w:t>
            </w:r>
          </w:p>
          <w:p w14:paraId="04906599"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tools are selected and designed that reduce force requirements and holding times and improve postures;</w:t>
            </w:r>
          </w:p>
          <w:p w14:paraId="3296404D"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user-adjustable workstations are provided;</w:t>
            </w:r>
          </w:p>
          <w:p w14:paraId="492D99C5"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rest and stretch breaks are incorporated into work processes and job rotation is in place;</w:t>
            </w:r>
          </w:p>
          <w:p w14:paraId="75710590"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quality control and maintenance programs are in place that reduce unnecessary forces and effort;</w:t>
            </w:r>
          </w:p>
          <w:p w14:paraId="3795C330" w14:textId="77777777" w:rsidR="00D116A5" w:rsidRDefault="00FA38EB" w:rsidP="00D116A5">
            <w:pPr>
              <w:pStyle w:val="ListeParagraf"/>
              <w:keepNext/>
              <w:numPr>
                <w:ilvl w:val="1"/>
                <w:numId w:val="5"/>
              </w:numPr>
              <w:spacing w:before="60" w:line="240" w:lineRule="auto"/>
              <w:ind w:left="170" w:hanging="142"/>
              <w:rPr>
                <w:rFonts w:ascii="Arial" w:hAnsi="Arial" w:cs="Arial"/>
                <w:sz w:val="18"/>
                <w:szCs w:val="18"/>
              </w:rPr>
            </w:pPr>
            <w:r w:rsidRPr="00836C48">
              <w:rPr>
                <w:rFonts w:ascii="Arial" w:hAnsi="Arial" w:cs="Arial"/>
                <w:sz w:val="18"/>
                <w:szCs w:val="18"/>
                <w:lang w:eastAsia="tr-TR"/>
              </w:rPr>
              <w:t>Ensure that additional special circumstances, such as left-handed people, are considered.</w:t>
            </w:r>
          </w:p>
          <w:p w14:paraId="563E9838" w14:textId="35876056" w:rsidR="00EE2F07" w:rsidRPr="00D116A5" w:rsidRDefault="00EE2F07" w:rsidP="00D116A5">
            <w:pPr>
              <w:pStyle w:val="ListeParagraf"/>
              <w:keepNext/>
              <w:numPr>
                <w:ilvl w:val="1"/>
                <w:numId w:val="5"/>
              </w:numPr>
              <w:spacing w:before="60" w:line="240" w:lineRule="auto"/>
              <w:ind w:left="170" w:hanging="142"/>
              <w:rPr>
                <w:rFonts w:ascii="Arial" w:hAnsi="Arial" w:cs="Arial"/>
                <w:sz w:val="18"/>
                <w:szCs w:val="18"/>
              </w:rPr>
            </w:pPr>
            <w:r>
              <w:rPr>
                <w:rFonts w:ascii="Arial" w:hAnsi="Arial" w:cs="Arial"/>
                <w:sz w:val="18"/>
                <w:szCs w:val="18"/>
                <w:lang w:eastAsia="tr-TR"/>
              </w:rPr>
              <w:t>.</w:t>
            </w:r>
            <w:r w:rsidR="00572384" w:rsidRPr="00B005E7">
              <w:rPr>
                <w:rFonts w:ascii="Arial" w:hAnsi="Arial" w:cs="Arial"/>
                <w:sz w:val="18"/>
                <w:szCs w:val="18"/>
                <w:lang w:eastAsia="tr-TR"/>
              </w:rPr>
              <w:t xml:space="preserve"> Ergonomics training should be given to personnel at regular intervals.</w:t>
            </w:r>
          </w:p>
        </w:tc>
        <w:tc>
          <w:tcPr>
            <w:tcW w:w="508" w:type="pct"/>
            <w:vAlign w:val="center"/>
          </w:tcPr>
          <w:p w14:paraId="706DA2F3" w14:textId="133F3F42" w:rsidR="00FA38EB" w:rsidRPr="00836C48" w:rsidRDefault="00B43BA6" w:rsidP="00FA38EB">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FA38EB" w:rsidRPr="00836C48" w14:paraId="60054746" w14:textId="77777777" w:rsidTr="008347A2">
        <w:trPr>
          <w:trHeight w:val="407"/>
        </w:trPr>
        <w:tc>
          <w:tcPr>
            <w:tcW w:w="159" w:type="pct"/>
            <w:vAlign w:val="center"/>
          </w:tcPr>
          <w:p w14:paraId="709EA702"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1179FB27" w14:textId="30C3E43F"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 xml:space="preserve">Physical Hazards: Chemical Hazards </w:t>
            </w:r>
          </w:p>
        </w:tc>
        <w:tc>
          <w:tcPr>
            <w:tcW w:w="757" w:type="pct"/>
            <w:vAlign w:val="center"/>
          </w:tcPr>
          <w:p w14:paraId="2FDBD9DA"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688BE29E"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0FA4D1BA" w14:textId="5981BA6A"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982" w:type="pct"/>
            <w:vAlign w:val="center"/>
          </w:tcPr>
          <w:p w14:paraId="541D7E1E"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the hazardous substance is replaced with a less hazardous substitute;</w:t>
            </w:r>
          </w:p>
          <w:p w14:paraId="0A7C1D51"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engineering and administrative control measures are in place to prevent or minimize the release of hazardous substances into the working environment, keeping the exposure level below internationally established or recognized limits;</w:t>
            </w:r>
          </w:p>
          <w:p w14:paraId="567D6CCA" w14:textId="77777777"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the number of workers exposed or likely to be exposed is minimal;</w:t>
            </w:r>
          </w:p>
          <w:p w14:paraId="24C35C59" w14:textId="793E5813"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Ensure that chemical hazards are communicated to workers through labeling and marking according to nationally and internationally recognized requirements and standards, including International Chemical Safety Cards (ICSC),</w:t>
            </w:r>
            <w:r w:rsidR="00D116A5">
              <w:rPr>
                <w:rFonts w:ascii="Arial" w:hAnsi="Arial" w:cs="Arial"/>
                <w:sz w:val="18"/>
                <w:szCs w:val="18"/>
              </w:rPr>
              <w:t xml:space="preserve"> </w:t>
            </w:r>
            <w:r w:rsidR="00D116A5" w:rsidRPr="00D27954">
              <w:rPr>
                <w:rFonts w:ascii="Arial" w:hAnsi="Arial" w:cs="Arial"/>
                <w:sz w:val="18"/>
                <w:szCs w:val="18"/>
              </w:rPr>
              <w:t>Safety Data Sheet</w:t>
            </w:r>
            <w:r w:rsidRPr="00836C48">
              <w:rPr>
                <w:rFonts w:ascii="Arial" w:hAnsi="Arial" w:cs="Arial"/>
                <w:sz w:val="18"/>
                <w:szCs w:val="18"/>
              </w:rPr>
              <w:t xml:space="preserve"> or equivalent. Any means of written communication should be in an easily understood language and be readily available to exposed workers and first-aid personnel;</w:t>
            </w:r>
          </w:p>
          <w:p w14:paraId="75BA8970" w14:textId="28DF0EED"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 xml:space="preserve">Ensure that employees are trained in the use of available information (such as </w:t>
            </w:r>
            <w:r w:rsidR="00D116A5" w:rsidRPr="00D27954">
              <w:rPr>
                <w:rFonts w:ascii="Arial" w:hAnsi="Arial" w:cs="Arial"/>
                <w:sz w:val="18"/>
                <w:szCs w:val="18"/>
              </w:rPr>
              <w:t>Safety Data Sheet</w:t>
            </w:r>
            <w:r w:rsidRPr="00836C48">
              <w:rPr>
                <w:rFonts w:ascii="Arial" w:hAnsi="Arial" w:cs="Arial"/>
                <w:sz w:val="18"/>
                <w:szCs w:val="18"/>
              </w:rPr>
              <w:t>), safe working practices and proper use of PPE.</w:t>
            </w:r>
          </w:p>
          <w:p w14:paraId="103775FE" w14:textId="77777777"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workers have access to suitable personal protective equipment (PPE), such as gloves, respirators, goggles, and protective clothing, based on the specific chemical hazards.</w:t>
            </w:r>
          </w:p>
          <w:p w14:paraId="3AB63EC1" w14:textId="77777777"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Store hazardous substances in designated areas with appropriate ventilation, labeling, and secure containment to prevent accidental exposure or spills.</w:t>
            </w:r>
          </w:p>
          <w:p w14:paraId="2F41E004" w14:textId="77777777" w:rsidR="00D116A5" w:rsidRDefault="00D116A5" w:rsidP="00D116A5">
            <w:pPr>
              <w:pStyle w:val="ListeParagraf"/>
              <w:keepNext/>
              <w:numPr>
                <w:ilvl w:val="1"/>
                <w:numId w:val="5"/>
              </w:numPr>
              <w:spacing w:before="60" w:line="240" w:lineRule="auto"/>
              <w:ind w:left="170" w:hanging="142"/>
              <w:jc w:val="both"/>
              <w:rPr>
                <w:rFonts w:ascii="Arial" w:hAnsi="Arial" w:cs="Arial"/>
                <w:sz w:val="18"/>
                <w:szCs w:val="18"/>
              </w:rPr>
            </w:pPr>
            <w:r w:rsidRPr="00D27954">
              <w:rPr>
                <w:rFonts w:ascii="Arial" w:hAnsi="Arial" w:cs="Arial"/>
                <w:sz w:val="18"/>
                <w:szCs w:val="18"/>
              </w:rPr>
              <w:t>Provide chemical overflow pallets and store chemical containers by placing them on them.</w:t>
            </w:r>
          </w:p>
          <w:p w14:paraId="0D3BD565" w14:textId="77777777" w:rsidR="00D116A5" w:rsidRDefault="00D116A5" w:rsidP="00D116A5">
            <w:pPr>
              <w:pStyle w:val="ListeParagraf"/>
              <w:keepNext/>
              <w:numPr>
                <w:ilvl w:val="1"/>
                <w:numId w:val="5"/>
              </w:numPr>
              <w:spacing w:before="60" w:line="240" w:lineRule="auto"/>
              <w:ind w:left="170" w:hanging="142"/>
              <w:jc w:val="both"/>
              <w:rPr>
                <w:rFonts w:ascii="Arial" w:hAnsi="Arial" w:cs="Arial"/>
                <w:sz w:val="18"/>
                <w:szCs w:val="18"/>
              </w:rPr>
            </w:pPr>
            <w:r w:rsidRPr="00D27954">
              <w:rPr>
                <w:rFonts w:ascii="Arial" w:hAnsi="Arial" w:cs="Arial"/>
                <w:sz w:val="18"/>
                <w:szCs w:val="18"/>
              </w:rPr>
              <w:t>Develop and implement a spill response plan, as part of the Emergency Response Plan, including containment measures, chemical spill/leak response drills, cleanup procedures, hazardous substance disposal, and emergency contact information</w:t>
            </w:r>
            <w:r>
              <w:rPr>
                <w:rFonts w:ascii="Arial" w:hAnsi="Arial" w:cs="Arial"/>
                <w:sz w:val="18"/>
                <w:szCs w:val="18"/>
              </w:rPr>
              <w:t>.</w:t>
            </w:r>
          </w:p>
          <w:p w14:paraId="14F13060" w14:textId="77777777" w:rsidR="00FA38EB" w:rsidRPr="00836C48" w:rsidRDefault="00FA38EB" w:rsidP="00FA38EB">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Dispose of chemical waste according to regulations to prevent environmental contamination and worker exposure.</w:t>
            </w:r>
          </w:p>
          <w:p w14:paraId="410E75C8" w14:textId="03D98335" w:rsidR="00FA38EB" w:rsidRPr="00836C48" w:rsidRDefault="00FA38EB" w:rsidP="00FA38EB">
            <w:pPr>
              <w:pStyle w:val="ListeParagraf"/>
              <w:keepNext/>
              <w:numPr>
                <w:ilvl w:val="1"/>
                <w:numId w:val="5"/>
              </w:numPr>
              <w:spacing w:before="60" w:after="200" w:line="240" w:lineRule="auto"/>
              <w:ind w:left="172" w:hanging="142"/>
              <w:jc w:val="both"/>
              <w:rPr>
                <w:rFonts w:ascii="Arial" w:hAnsi="Arial" w:cs="Arial"/>
                <w:sz w:val="18"/>
                <w:szCs w:val="18"/>
              </w:rPr>
            </w:pPr>
            <w:r w:rsidRPr="00836C48">
              <w:rPr>
                <w:rFonts w:ascii="Arial" w:hAnsi="Arial" w:cs="Arial"/>
                <w:sz w:val="18"/>
                <w:szCs w:val="18"/>
              </w:rPr>
              <w:t>Regularly inspect and maintain chemical handling equipment, storage areas, and PPE to prevent leaks or accidental releases.</w:t>
            </w:r>
          </w:p>
        </w:tc>
        <w:tc>
          <w:tcPr>
            <w:tcW w:w="508" w:type="pct"/>
            <w:vAlign w:val="center"/>
          </w:tcPr>
          <w:p w14:paraId="62C94FBF" w14:textId="1B4D4CCC" w:rsidR="00FA38EB" w:rsidRPr="00836C48" w:rsidRDefault="00B43BA6" w:rsidP="00FA38EB">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DF20D4" w:rsidRPr="00836C48" w14:paraId="0EAD3D82" w14:textId="77777777" w:rsidTr="008347A2">
        <w:trPr>
          <w:trHeight w:val="407"/>
        </w:trPr>
        <w:tc>
          <w:tcPr>
            <w:tcW w:w="159" w:type="pct"/>
            <w:shd w:val="clear" w:color="auto" w:fill="auto"/>
            <w:vAlign w:val="center"/>
          </w:tcPr>
          <w:p w14:paraId="1EE4616E"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3A7A7774" w14:textId="7581AA0C"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Gender-Based Violence (GBV); Sexual Exploitation and Abuse/Sexual Harassment (SEA/SH) on Employees; Gender Inequality</w:t>
            </w:r>
          </w:p>
        </w:tc>
        <w:tc>
          <w:tcPr>
            <w:tcW w:w="757" w:type="pct"/>
            <w:shd w:val="clear" w:color="auto" w:fill="auto"/>
            <w:vAlign w:val="center"/>
          </w:tcPr>
          <w:p w14:paraId="0745635A"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tc>
        <w:tc>
          <w:tcPr>
            <w:tcW w:w="2982" w:type="pct"/>
            <w:shd w:val="clear" w:color="auto" w:fill="auto"/>
            <w:vAlign w:val="center"/>
          </w:tcPr>
          <w:p w14:paraId="034382C2" w14:textId="77777777" w:rsidR="00DF20D4" w:rsidRPr="00836C48" w:rsidRDefault="00DF20D4" w:rsidP="00DF20D4">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Provide GBV and SEA/SH awareness sessions for the management teams of the construction contractor and consultants to promote understanding and accountability.</w:t>
            </w:r>
          </w:p>
          <w:p w14:paraId="4FFC03C6" w14:textId="77777777" w:rsidR="00DF20D4" w:rsidRPr="00836C48" w:rsidRDefault="00DF20D4" w:rsidP="00DF20D4">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Conduct regular awareness meetings with workers to educate them on GBV and SEA/SH issues and the importance of respectful workplace conduct.</w:t>
            </w:r>
          </w:p>
          <w:p w14:paraId="12299EB9" w14:textId="77777777" w:rsidR="00DF20D4" w:rsidRPr="00836C48" w:rsidRDefault="00DF20D4" w:rsidP="00DF20D4">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Ensure all workers receive training on recognizing, preventing, and responding to GBV and SEA/SH incidents.</w:t>
            </w:r>
          </w:p>
          <w:p w14:paraId="61BAD6E1" w14:textId="77777777" w:rsidR="00DF20D4" w:rsidRPr="00836C48" w:rsidRDefault="00DF20D4" w:rsidP="00DF20D4">
            <w:pPr>
              <w:pStyle w:val="ListeParagraf"/>
              <w:keepNext/>
              <w:numPr>
                <w:ilvl w:val="1"/>
                <w:numId w:val="5"/>
              </w:numPr>
              <w:spacing w:before="60" w:line="240" w:lineRule="auto"/>
              <w:ind w:left="170" w:hanging="142"/>
              <w:jc w:val="both"/>
              <w:rPr>
                <w:rFonts w:ascii="Arial" w:hAnsi="Arial" w:cs="Arial"/>
                <w:sz w:val="18"/>
                <w:szCs w:val="18"/>
              </w:rPr>
            </w:pPr>
            <w:r w:rsidRPr="00836C48">
              <w:rPr>
                <w:rFonts w:ascii="Arial" w:hAnsi="Arial" w:cs="Arial"/>
                <w:sz w:val="18"/>
                <w:szCs w:val="18"/>
              </w:rPr>
              <w:t>Require all workers to review, sign, and adhere to a Code of Conduct that explicitly addresses unacceptable behaviors related to GBV and SEA/SH.</w:t>
            </w:r>
          </w:p>
          <w:p w14:paraId="1CFCF5E4" w14:textId="57D24E01" w:rsidR="00DF20D4" w:rsidRPr="00836C48" w:rsidRDefault="00DF20D4" w:rsidP="00DF20D4">
            <w:pPr>
              <w:pStyle w:val="ListeParagraf"/>
              <w:keepNext/>
              <w:numPr>
                <w:ilvl w:val="1"/>
                <w:numId w:val="5"/>
              </w:numPr>
              <w:spacing w:before="60" w:line="240" w:lineRule="auto"/>
              <w:ind w:left="170" w:hanging="142"/>
              <w:rPr>
                <w:rFonts w:ascii="Arial" w:hAnsi="Arial" w:cs="Arial"/>
                <w:sz w:val="18"/>
                <w:szCs w:val="18"/>
                <w:lang w:eastAsia="tr-TR"/>
              </w:rPr>
            </w:pPr>
            <w:r w:rsidRPr="00836C48">
              <w:rPr>
                <w:rFonts w:ascii="Arial" w:hAnsi="Arial" w:cs="Arial"/>
                <w:sz w:val="18"/>
                <w:szCs w:val="18"/>
              </w:rPr>
              <w:t>Implement a confidential and accessible grievance mechanism specifically designed to capture and address GBV and SEA/SH-related complaints in a timely manner.</w:t>
            </w:r>
          </w:p>
        </w:tc>
        <w:tc>
          <w:tcPr>
            <w:tcW w:w="508" w:type="pct"/>
            <w:shd w:val="clear" w:color="auto" w:fill="auto"/>
            <w:vAlign w:val="center"/>
          </w:tcPr>
          <w:p w14:paraId="40CF6B25" w14:textId="1F6F54EB" w:rsidR="00DF20D4" w:rsidRPr="00836C48" w:rsidRDefault="00B43BA6" w:rsidP="00DF20D4">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FA38EB" w:rsidRPr="00836C48" w14:paraId="2EE221B9" w14:textId="77777777" w:rsidTr="007E1A92">
        <w:trPr>
          <w:trHeight w:val="407"/>
        </w:trPr>
        <w:tc>
          <w:tcPr>
            <w:tcW w:w="5000" w:type="pct"/>
            <w:gridSpan w:val="5"/>
            <w:shd w:val="clear" w:color="auto" w:fill="D9E2F3" w:themeFill="accent1" w:themeFillTint="33"/>
          </w:tcPr>
          <w:p w14:paraId="271D6CC2" w14:textId="77777777" w:rsidR="00FA38EB" w:rsidRPr="00836C48" w:rsidRDefault="00FA38EB" w:rsidP="00FA38EB">
            <w:pPr>
              <w:keepNext/>
              <w:spacing w:before="60" w:after="60"/>
              <w:rPr>
                <w:rFonts w:ascii="Arial" w:hAnsi="Arial" w:cs="Arial"/>
                <w:b/>
                <w:sz w:val="18"/>
                <w:szCs w:val="18"/>
              </w:rPr>
            </w:pPr>
            <w:r w:rsidRPr="00836C48">
              <w:rPr>
                <w:rFonts w:ascii="Arial" w:hAnsi="Arial" w:cs="Arial"/>
                <w:b/>
                <w:sz w:val="18"/>
                <w:szCs w:val="18"/>
              </w:rPr>
              <w:t xml:space="preserve">Resource Efficiency and Pollution Prevention and Management </w:t>
            </w:r>
          </w:p>
        </w:tc>
      </w:tr>
      <w:tr w:rsidR="00DF20D4" w:rsidRPr="00836C48" w14:paraId="75FDDF27" w14:textId="77777777" w:rsidTr="008347A2">
        <w:trPr>
          <w:trHeight w:val="407"/>
        </w:trPr>
        <w:tc>
          <w:tcPr>
            <w:tcW w:w="159" w:type="pct"/>
            <w:vAlign w:val="center"/>
          </w:tcPr>
          <w:p w14:paraId="61142568"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5CEBEB55" w14:textId="020367E1"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Waste Management</w:t>
            </w:r>
          </w:p>
        </w:tc>
        <w:tc>
          <w:tcPr>
            <w:tcW w:w="757" w:type="pct"/>
            <w:vAlign w:val="center"/>
          </w:tcPr>
          <w:p w14:paraId="48E477F3" w14:textId="15EBE686"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63044B92"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7FDA77EB"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5CF2A3B3" w14:textId="7B377FFB"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982" w:type="pct"/>
            <w:vAlign w:val="center"/>
          </w:tcPr>
          <w:p w14:paraId="296E0755"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Separate waste at the source into waste categories determined in Waste Management Regulation, establish temporary waste storage area</w:t>
            </w:r>
          </w:p>
          <w:p w14:paraId="7D1C0039"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Place labeled bins for each type of waste at strategic locations on-site to ensure correct disposal by workers.</w:t>
            </w:r>
          </w:p>
          <w:p w14:paraId="36417B53"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Implement practices to reduce waste generation by optimizing material use and reusing materials where possible.</w:t>
            </w:r>
          </w:p>
          <w:p w14:paraId="0924F94B"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local recycling facilities to ensure that recyclable materials (e.g., metals, paper, plastic) are properly processed.</w:t>
            </w:r>
          </w:p>
          <w:p w14:paraId="6A7C796D"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Store waste in designated, secured areas to prevent littering, leaching, and environmental contamination.</w:t>
            </w:r>
          </w:p>
          <w:p w14:paraId="444B39DE"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leak-proof containers for hazardous or liquid waste and ensure they are adequately labeled.</w:t>
            </w:r>
          </w:p>
          <w:p w14:paraId="14F7C960"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licensed waste disposal companies to handle non-recyclable and hazardous wastes in accordance with Waste Management Regulation.</w:t>
            </w:r>
          </w:p>
          <w:p w14:paraId="00F5258C"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Track and document the disposal process to ensure compliance and accountability.</w:t>
            </w:r>
          </w:p>
          <w:p w14:paraId="57AE0BC7"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Conduct regular awareness sessions and training for workers on waste reduction techniques, proper disposal practices, and the importance of waste management.</w:t>
            </w:r>
          </w:p>
          <w:p w14:paraId="4B06B9AB"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Regularly monitor waste management practices, conduct site inspections, and assess waste volumes to identify areas for improvement.</w:t>
            </w:r>
          </w:p>
          <w:p w14:paraId="5C0DBB66"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Establish a reporting system to document waste types, quantities, and disposal methods.</w:t>
            </w:r>
          </w:p>
          <w:p w14:paraId="15DB0F93"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Develop a comprehensive waste management plan that includes waste reduction targets, disposal methods, monitoring schedules, and assigned responsibilities for effective waste management throughout the project.</w:t>
            </w:r>
          </w:p>
          <w:p w14:paraId="0FF133E0"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containment systems for waste that poses spill risks, and keep spill kits accessible. Train staff on immediate spill response actions to prevent soil and water contamination.</w:t>
            </w:r>
          </w:p>
          <w:p w14:paraId="4E849E20" w14:textId="335FD811" w:rsidR="00DF20D4" w:rsidRPr="00836C48" w:rsidRDefault="00DF20D4" w:rsidP="00DF20D4">
            <w:pPr>
              <w:pStyle w:val="ListeParagraf"/>
              <w:keepNext/>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lang w:eastAsia="tr-TR"/>
              </w:rPr>
              <w:t>Conduct maintenance tasks, such as oil changes and battery replacements, off-site;</w:t>
            </w:r>
          </w:p>
        </w:tc>
        <w:tc>
          <w:tcPr>
            <w:tcW w:w="508" w:type="pct"/>
            <w:vAlign w:val="center"/>
          </w:tcPr>
          <w:p w14:paraId="7FEB447A" w14:textId="27282531" w:rsidR="00DF20D4" w:rsidRPr="00836C48" w:rsidRDefault="00B43BA6" w:rsidP="00DF20D4">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DF20D4" w:rsidRPr="00836C48" w14:paraId="7BF0AC0B" w14:textId="77777777" w:rsidTr="008347A2">
        <w:trPr>
          <w:trHeight w:val="407"/>
        </w:trPr>
        <w:tc>
          <w:tcPr>
            <w:tcW w:w="159" w:type="pct"/>
            <w:vAlign w:val="center"/>
          </w:tcPr>
          <w:p w14:paraId="2766CCFC"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2DD2B617" w14:textId="5A929885"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Electronic Waste Disposal</w:t>
            </w:r>
          </w:p>
        </w:tc>
        <w:tc>
          <w:tcPr>
            <w:tcW w:w="757" w:type="pct"/>
            <w:vAlign w:val="center"/>
          </w:tcPr>
          <w:p w14:paraId="407FE9FB"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06401E59"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64D8FFD7"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3B9B699D" w14:textId="73DBCE31"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982" w:type="pct"/>
            <w:vAlign w:val="center"/>
          </w:tcPr>
          <w:p w14:paraId="104E9A11"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Contract with recycling facilities and/or manufacturers to ensure proper disposal or recycling of obsolete equipment;</w:t>
            </w:r>
          </w:p>
          <w:p w14:paraId="63854A8C" w14:textId="1187C188" w:rsidR="00DF20D4" w:rsidRPr="00836C48" w:rsidRDefault="00DF20D4" w:rsidP="00DF20D4">
            <w:pPr>
              <w:pStyle w:val="ListeParagraf"/>
              <w:keepNext/>
              <w:numPr>
                <w:ilvl w:val="1"/>
                <w:numId w:val="5"/>
              </w:numPr>
              <w:spacing w:before="60" w:line="240" w:lineRule="auto"/>
              <w:ind w:left="170" w:hanging="142"/>
              <w:rPr>
                <w:rFonts w:ascii="Arial" w:hAnsi="Arial" w:cs="Arial"/>
                <w:sz w:val="18"/>
                <w:szCs w:val="18"/>
              </w:rPr>
            </w:pPr>
            <w:r w:rsidRPr="00836C48">
              <w:rPr>
                <w:rFonts w:ascii="Arial" w:hAnsi="Arial" w:cs="Arial"/>
                <w:sz w:val="18"/>
                <w:szCs w:val="18"/>
                <w:lang w:eastAsia="tr-TR"/>
              </w:rPr>
              <w:t>Agreements will be set with e-waste recycling facilities to ensure responsible disposal of electronic waste from solar panels, inverters, batteries, etc.</w:t>
            </w:r>
            <w:r w:rsidRPr="00836C48">
              <w:rPr>
                <w:rFonts w:ascii="Arial" w:hAnsi="Arial" w:cs="Arial"/>
                <w:sz w:val="18"/>
                <w:szCs w:val="18"/>
              </w:rPr>
              <w:t xml:space="preserve"> </w:t>
            </w:r>
          </w:p>
        </w:tc>
        <w:tc>
          <w:tcPr>
            <w:tcW w:w="508" w:type="pct"/>
            <w:vAlign w:val="center"/>
          </w:tcPr>
          <w:p w14:paraId="4262D26A" w14:textId="69C02B7A" w:rsidR="00DF20D4" w:rsidRPr="00836C48" w:rsidRDefault="00B43BA6" w:rsidP="00DF20D4">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DF20D4" w:rsidRPr="00836C48" w14:paraId="082B6B3D" w14:textId="77777777" w:rsidTr="008347A2">
        <w:trPr>
          <w:trHeight w:val="407"/>
        </w:trPr>
        <w:tc>
          <w:tcPr>
            <w:tcW w:w="159" w:type="pct"/>
            <w:vAlign w:val="center"/>
          </w:tcPr>
          <w:p w14:paraId="5B051755"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6D5D0319" w14:textId="5B5238E8"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Water Use</w:t>
            </w:r>
          </w:p>
        </w:tc>
        <w:tc>
          <w:tcPr>
            <w:tcW w:w="757" w:type="pct"/>
            <w:vAlign w:val="center"/>
          </w:tcPr>
          <w:p w14:paraId="02126186" w14:textId="40A713E8" w:rsidR="008B2DDE" w:rsidRDefault="008B2DDE"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23D09C15" w14:textId="5E3A6A71"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6DAC22F9" w14:textId="15008482"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982" w:type="pct"/>
            <w:vAlign w:val="center"/>
          </w:tcPr>
          <w:p w14:paraId="44B762AE"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Use water efficiently when cleaning solar panels to minimize water consumption and wastewater production.</w:t>
            </w:r>
          </w:p>
          <w:p w14:paraId="7A4C9227" w14:textId="77777777" w:rsidR="00DF20D4"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Implement wiper cleaning using rubber blade water sprayers that require minimal water, promoting water conservation practices.</w:t>
            </w:r>
          </w:p>
          <w:p w14:paraId="04401F21" w14:textId="285D0902" w:rsidR="008B2DDE" w:rsidRPr="00836C48" w:rsidRDefault="009B5716"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Pr>
                <w:rFonts w:ascii="Arial" w:hAnsi="Arial" w:cs="Arial"/>
                <w:sz w:val="18"/>
                <w:szCs w:val="18"/>
              </w:rPr>
              <w:t>Ensure water used by the personnel is tested and proved suitable regarding National Standards, if not provide appropriate filtration systems.</w:t>
            </w:r>
          </w:p>
        </w:tc>
        <w:tc>
          <w:tcPr>
            <w:tcW w:w="508" w:type="pct"/>
            <w:vAlign w:val="center"/>
          </w:tcPr>
          <w:p w14:paraId="5A724F3C" w14:textId="153C6376" w:rsidR="00DF20D4" w:rsidRPr="00836C48" w:rsidRDefault="00B43BA6" w:rsidP="00DF20D4">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DF20D4" w:rsidRPr="00836C48" w14:paraId="2D21E451" w14:textId="77777777" w:rsidTr="008347A2">
        <w:trPr>
          <w:trHeight w:val="407"/>
        </w:trPr>
        <w:tc>
          <w:tcPr>
            <w:tcW w:w="159" w:type="pct"/>
            <w:vAlign w:val="center"/>
          </w:tcPr>
          <w:p w14:paraId="04BDA6C1" w14:textId="77777777" w:rsidR="00DF20D4" w:rsidRPr="00836C48" w:rsidRDefault="00DF20D4" w:rsidP="00DF20D4">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7AB2F84D" w14:textId="64C1017E" w:rsidR="00DF20D4" w:rsidRPr="00836C48" w:rsidRDefault="00DF20D4" w:rsidP="00DF20D4">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Wastewater Management</w:t>
            </w:r>
          </w:p>
        </w:tc>
        <w:tc>
          <w:tcPr>
            <w:tcW w:w="757" w:type="pct"/>
            <w:vAlign w:val="center"/>
          </w:tcPr>
          <w:p w14:paraId="062C7442" w14:textId="77777777"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4462846A" w14:textId="7274C916" w:rsidR="00DF20D4" w:rsidRPr="00836C48" w:rsidRDefault="00DF20D4" w:rsidP="00DF20D4">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water resources</w:t>
            </w:r>
          </w:p>
        </w:tc>
        <w:tc>
          <w:tcPr>
            <w:tcW w:w="2982" w:type="pct"/>
            <w:vAlign w:val="center"/>
          </w:tcPr>
          <w:p w14:paraId="1BF98149" w14:textId="77777777"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Utilize septic tanks constructed during the construction stage to collect wastewater from operational staff.</w:t>
            </w:r>
          </w:p>
          <w:p w14:paraId="238A7DA0" w14:textId="1C9F07C3" w:rsidR="00DF20D4" w:rsidRPr="00836C48" w:rsidRDefault="00DF20D4" w:rsidP="00DF20D4">
            <w:pPr>
              <w:pStyle w:val="ListeParagraf"/>
              <w:keepNext/>
              <w:numPr>
                <w:ilvl w:val="1"/>
                <w:numId w:val="5"/>
              </w:numPr>
              <w:spacing w:before="60" w:after="60" w:line="240" w:lineRule="auto"/>
              <w:ind w:left="172" w:hanging="142"/>
              <w:jc w:val="both"/>
              <w:rPr>
                <w:rFonts w:ascii="Arial" w:hAnsi="Arial" w:cs="Arial"/>
                <w:sz w:val="18"/>
                <w:szCs w:val="18"/>
                <w:lang w:eastAsia="tr-TR"/>
              </w:rPr>
            </w:pPr>
            <w:r w:rsidRPr="00836C48">
              <w:rPr>
                <w:rFonts w:ascii="Arial" w:hAnsi="Arial" w:cs="Arial"/>
                <w:sz w:val="18"/>
                <w:szCs w:val="18"/>
                <w:lang w:eastAsia="tr-TR"/>
              </w:rPr>
              <w:t>Ensure septic tanks are regularly vacuumed to prevent overflow, reduce contamination risk, and maintain system functionality.</w:t>
            </w:r>
          </w:p>
        </w:tc>
        <w:tc>
          <w:tcPr>
            <w:tcW w:w="508" w:type="pct"/>
            <w:vAlign w:val="center"/>
          </w:tcPr>
          <w:p w14:paraId="52971EB4" w14:textId="165894D5" w:rsidR="00DF20D4" w:rsidRPr="00836C48" w:rsidRDefault="00B43BA6" w:rsidP="00DF20D4">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307285" w:rsidRPr="00836C48" w14:paraId="0F5874A8" w14:textId="77777777" w:rsidTr="008347A2">
        <w:trPr>
          <w:trHeight w:val="407"/>
        </w:trPr>
        <w:tc>
          <w:tcPr>
            <w:tcW w:w="159" w:type="pct"/>
            <w:vAlign w:val="center"/>
          </w:tcPr>
          <w:p w14:paraId="0840B073" w14:textId="77777777" w:rsidR="00307285" w:rsidRPr="00836C48" w:rsidRDefault="00307285" w:rsidP="00307285">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34BDE805" w14:textId="2CFC3D61" w:rsidR="00307285" w:rsidRPr="00836C48" w:rsidRDefault="00307285" w:rsidP="00307285">
            <w:pPr>
              <w:autoSpaceDE w:val="0"/>
              <w:autoSpaceDN w:val="0"/>
              <w:adjustRightInd w:val="0"/>
              <w:spacing w:line="220" w:lineRule="atLeast"/>
              <w:rPr>
                <w:rFonts w:ascii="Arial" w:hAnsi="Arial" w:cs="Arial"/>
                <w:bCs/>
                <w:sz w:val="18"/>
                <w:szCs w:val="18"/>
              </w:rPr>
            </w:pPr>
            <w:r w:rsidRPr="00836C48">
              <w:rPr>
                <w:rFonts w:ascii="Arial" w:hAnsi="Arial" w:cs="Arial"/>
                <w:bCs/>
                <w:sz w:val="18"/>
                <w:szCs w:val="18"/>
              </w:rPr>
              <w:t>Soil and Groundwater Contamination</w:t>
            </w:r>
          </w:p>
        </w:tc>
        <w:tc>
          <w:tcPr>
            <w:tcW w:w="757" w:type="pct"/>
            <w:vAlign w:val="center"/>
          </w:tcPr>
          <w:p w14:paraId="66F7DCB0"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13146994" w14:textId="1D3A771A"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08D2BD44"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44C107BE" w14:textId="17B3969F"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982" w:type="pct"/>
            <w:vAlign w:val="center"/>
          </w:tcPr>
          <w:p w14:paraId="1C2B17EA" w14:textId="77777777" w:rsidR="00307285" w:rsidRPr="00836C48" w:rsidRDefault="00307285" w:rsidP="00307285">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Contain and clean up any oil, chemical, lubricant, or fuel spill immediately to prevent environmental contamination.</w:t>
            </w:r>
          </w:p>
          <w:p w14:paraId="3C41330A" w14:textId="77777777" w:rsidR="00307285" w:rsidRPr="00836C48" w:rsidRDefault="00307285" w:rsidP="00307285">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Implement spill prevention and response measures. Maintain spill containment and clean-up kits on-site. Ensure all spills are contained, cleaned, and disposed of by licensed waste management companies.</w:t>
            </w:r>
          </w:p>
          <w:p w14:paraId="2C4FE7F7" w14:textId="77777777" w:rsidR="00307285" w:rsidRPr="00836C48" w:rsidRDefault="00307285" w:rsidP="00307285">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Conduct routine servicing of construction vehicles and equipment at designated off-site locations to minimize the risk of leaks or spills.</w:t>
            </w:r>
          </w:p>
          <w:p w14:paraId="040D7DF3" w14:textId="77777777" w:rsidR="00307285" w:rsidRPr="00836C48" w:rsidRDefault="00307285" w:rsidP="00307285">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Collect and store waste oil securely for recycling or dispose of it through licensed waste vendors to ensure safe handling.</w:t>
            </w:r>
          </w:p>
          <w:p w14:paraId="068BE35A" w14:textId="14A57A3E" w:rsidR="00307285" w:rsidRPr="00836C48" w:rsidRDefault="00307285" w:rsidP="00307285">
            <w:pPr>
              <w:pStyle w:val="ListeParagraf"/>
              <w:numPr>
                <w:ilvl w:val="1"/>
                <w:numId w:val="5"/>
              </w:numPr>
              <w:spacing w:before="60" w:after="60" w:line="240" w:lineRule="auto"/>
              <w:ind w:left="176" w:hanging="218"/>
              <w:rPr>
                <w:rFonts w:ascii="Arial" w:hAnsi="Arial" w:cs="Arial"/>
                <w:sz w:val="18"/>
                <w:szCs w:val="18"/>
              </w:rPr>
            </w:pPr>
            <w:r w:rsidRPr="00836C48">
              <w:rPr>
                <w:rFonts w:ascii="Arial" w:hAnsi="Arial" w:cs="Arial"/>
                <w:sz w:val="18"/>
                <w:szCs w:val="18"/>
              </w:rPr>
              <w:t>Provide adequate sanitary facilities, including toilets and showers, for the construction workforce. Ensure prompt repairs and maintenance in the event of any leaks or spills to maintain hygiene and safety standards.</w:t>
            </w:r>
          </w:p>
        </w:tc>
        <w:tc>
          <w:tcPr>
            <w:tcW w:w="508" w:type="pct"/>
            <w:vAlign w:val="center"/>
          </w:tcPr>
          <w:p w14:paraId="1BBBF056" w14:textId="79701D28" w:rsidR="00307285" w:rsidRPr="00836C48" w:rsidRDefault="00B43BA6" w:rsidP="00307285">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307285" w:rsidRPr="00836C48" w14:paraId="32871470" w14:textId="77777777" w:rsidTr="008347A2">
        <w:trPr>
          <w:trHeight w:val="407"/>
        </w:trPr>
        <w:tc>
          <w:tcPr>
            <w:tcW w:w="159" w:type="pct"/>
            <w:vAlign w:val="center"/>
          </w:tcPr>
          <w:p w14:paraId="4F801AC3" w14:textId="77777777" w:rsidR="00307285" w:rsidRPr="00836C48" w:rsidRDefault="00307285" w:rsidP="00307285">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008F7A7E" w14:textId="579D7D13" w:rsidR="00307285" w:rsidRPr="00836C48" w:rsidRDefault="00307285" w:rsidP="00307285">
            <w:pPr>
              <w:autoSpaceDE w:val="0"/>
              <w:autoSpaceDN w:val="0"/>
              <w:adjustRightInd w:val="0"/>
              <w:spacing w:line="220" w:lineRule="atLeast"/>
              <w:rPr>
                <w:rFonts w:ascii="Arial" w:hAnsi="Arial" w:cs="Arial"/>
                <w:bCs/>
                <w:sz w:val="18"/>
                <w:szCs w:val="18"/>
              </w:rPr>
            </w:pPr>
            <w:r w:rsidRPr="00836C48">
              <w:rPr>
                <w:rFonts w:ascii="Arial" w:hAnsi="Arial" w:cs="Arial"/>
                <w:sz w:val="18"/>
                <w:szCs w:val="18"/>
              </w:rPr>
              <w:t>Hazardous Substances Management</w:t>
            </w:r>
          </w:p>
        </w:tc>
        <w:tc>
          <w:tcPr>
            <w:tcW w:w="757" w:type="pct"/>
            <w:vAlign w:val="center"/>
          </w:tcPr>
          <w:p w14:paraId="08BEE8C2"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Employees</w:t>
            </w:r>
          </w:p>
          <w:p w14:paraId="1EF41D77"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161B208B" w14:textId="77777777"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p w14:paraId="3B8232ED" w14:textId="29BC44D2" w:rsidR="00307285" w:rsidRPr="00836C48" w:rsidRDefault="00307285" w:rsidP="00307285">
            <w:pPr>
              <w:autoSpaceDE w:val="0"/>
              <w:autoSpaceDN w:val="0"/>
              <w:adjustRightInd w:val="0"/>
              <w:spacing w:line="220" w:lineRule="atLeast"/>
              <w:rPr>
                <w:rFonts w:ascii="Arial" w:hAnsi="Arial" w:cs="Arial"/>
                <w:sz w:val="18"/>
                <w:szCs w:val="18"/>
              </w:rPr>
            </w:pPr>
            <w:r w:rsidRPr="00836C48">
              <w:rPr>
                <w:rFonts w:ascii="Arial" w:hAnsi="Arial" w:cs="Arial"/>
                <w:sz w:val="18"/>
                <w:szCs w:val="18"/>
              </w:rPr>
              <w:t>Soil and water resources</w:t>
            </w:r>
          </w:p>
        </w:tc>
        <w:tc>
          <w:tcPr>
            <w:tcW w:w="2982" w:type="pct"/>
            <w:vAlign w:val="center"/>
          </w:tcPr>
          <w:p w14:paraId="12224225"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Maintain a comprehensive record of the types, quantities, and properties of hazardous materials to be stored on-site.</w:t>
            </w:r>
          </w:p>
          <w:p w14:paraId="47505265"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Establish a designated storage area specifically equipped for the safe storage of hazardous and toxic materials.</w:t>
            </w:r>
          </w:p>
          <w:p w14:paraId="6F75B512"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Ensure all storage containers are clearly labelled with appropriate hazard warnings, safety information, and emergency contact details to facilitate proper handling and identification. All chemicals will be managed in accordance with their Material Safety Data Sheets (MSDS).</w:t>
            </w:r>
          </w:p>
          <w:p w14:paraId="11B05F37"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Utilize suitable containers, tanks, and bunding systems to contain hazardous materials and prevent spills, leaks, or releases. Implement secondary containment measures, such as berms, dikes, or containment basins, to capture any accidental releases.</w:t>
            </w:r>
          </w:p>
          <w:p w14:paraId="36417535"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Ensure adequate ventilation and venting systems are in place within storage areas to prevent the accumulation of hazardous vapours or gases.</w:t>
            </w:r>
          </w:p>
          <w:p w14:paraId="083A3CE3"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Identify and safely remove hazardous materials, including lead-containing components from solar panels and electronic waste from inverters, following proper disposal protocols.</w:t>
            </w:r>
          </w:p>
          <w:p w14:paraId="3D3E80A5" w14:textId="77777777" w:rsidR="00307285" w:rsidRPr="00836C48" w:rsidRDefault="00307285" w:rsidP="00307285">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Implement appropriate containment and handling procedures to minimize the risk of spills or releases of hazardous substances during storage and handling.</w:t>
            </w:r>
          </w:p>
          <w:p w14:paraId="0E93E885" w14:textId="21DA0BEA" w:rsidR="00307285" w:rsidRPr="00836C48" w:rsidRDefault="00307285" w:rsidP="00307285">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bCs/>
                <w:sz w:val="18"/>
                <w:szCs w:val="18"/>
              </w:rPr>
              <w:t>Arrange for the proper disposal or recycling of hazardous materials through licensed facilities to ensure safe and compliant waste management.</w:t>
            </w:r>
          </w:p>
        </w:tc>
        <w:tc>
          <w:tcPr>
            <w:tcW w:w="508" w:type="pct"/>
            <w:vAlign w:val="center"/>
          </w:tcPr>
          <w:p w14:paraId="0DDE59AF" w14:textId="0072F43E" w:rsidR="00307285" w:rsidRPr="00836C48" w:rsidRDefault="00B43BA6" w:rsidP="00307285">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FA38EB" w:rsidRPr="00836C48" w14:paraId="2B22CD78" w14:textId="77777777" w:rsidTr="007E1A92">
        <w:trPr>
          <w:trHeight w:val="407"/>
        </w:trPr>
        <w:tc>
          <w:tcPr>
            <w:tcW w:w="5000" w:type="pct"/>
            <w:gridSpan w:val="5"/>
            <w:shd w:val="clear" w:color="auto" w:fill="D9E2F3" w:themeFill="accent1" w:themeFillTint="33"/>
          </w:tcPr>
          <w:p w14:paraId="0327DBAA" w14:textId="77777777" w:rsidR="00FA38EB" w:rsidRPr="00836C48" w:rsidRDefault="00FA38EB" w:rsidP="00FA38EB">
            <w:pPr>
              <w:keepNext/>
              <w:spacing w:before="60" w:after="60"/>
              <w:rPr>
                <w:rFonts w:ascii="Arial" w:hAnsi="Arial" w:cs="Arial"/>
                <w:b/>
                <w:sz w:val="18"/>
                <w:szCs w:val="18"/>
              </w:rPr>
            </w:pPr>
            <w:r w:rsidRPr="00836C48">
              <w:rPr>
                <w:rFonts w:ascii="Arial" w:hAnsi="Arial" w:cs="Arial"/>
                <w:b/>
                <w:sz w:val="18"/>
                <w:szCs w:val="18"/>
              </w:rPr>
              <w:t>Community Health and Safety</w:t>
            </w:r>
          </w:p>
        </w:tc>
      </w:tr>
      <w:tr w:rsidR="004606A8" w:rsidRPr="00836C48" w14:paraId="491F9F3C" w14:textId="77777777" w:rsidTr="008347A2">
        <w:trPr>
          <w:trHeight w:val="407"/>
        </w:trPr>
        <w:tc>
          <w:tcPr>
            <w:tcW w:w="159" w:type="pct"/>
            <w:vAlign w:val="center"/>
          </w:tcPr>
          <w:p w14:paraId="79798985" w14:textId="77777777" w:rsidR="001735AB" w:rsidRPr="00836C48" w:rsidRDefault="001735AB" w:rsidP="001735A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469DA1C3" w14:textId="078CE967" w:rsidR="001735AB" w:rsidRPr="00836C48" w:rsidRDefault="001735AB" w:rsidP="001735AB">
            <w:pPr>
              <w:autoSpaceDE w:val="0"/>
              <w:autoSpaceDN w:val="0"/>
              <w:adjustRightInd w:val="0"/>
              <w:rPr>
                <w:rFonts w:ascii="Arial" w:hAnsi="Arial" w:cs="Arial"/>
                <w:color w:val="000000" w:themeColor="text1"/>
                <w:sz w:val="18"/>
                <w:szCs w:val="18"/>
              </w:rPr>
            </w:pPr>
            <w:r>
              <w:rPr>
                <w:rFonts w:ascii="Arial" w:hAnsi="Arial" w:cs="Arial"/>
                <w:color w:val="000000" w:themeColor="text1"/>
                <w:sz w:val="18"/>
                <w:szCs w:val="18"/>
              </w:rPr>
              <w:t xml:space="preserve">Risk of accidents and injury (e.g. Electric Shock) involving community members (inc. Children) </w:t>
            </w:r>
          </w:p>
        </w:tc>
        <w:tc>
          <w:tcPr>
            <w:tcW w:w="757" w:type="pct"/>
            <w:vAlign w:val="center"/>
          </w:tcPr>
          <w:p w14:paraId="285385CA" w14:textId="43E2CD4A" w:rsidR="001735AB" w:rsidRPr="00836C48" w:rsidRDefault="001735AB" w:rsidP="001735AB">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982" w:type="pct"/>
            <w:vAlign w:val="center"/>
          </w:tcPr>
          <w:p w14:paraId="6EEA648D" w14:textId="77777777" w:rsidR="001735AB" w:rsidRDefault="001735AB" w:rsidP="001735AB">
            <w:pPr>
              <w:pStyle w:val="ListeParagraf"/>
              <w:numPr>
                <w:ilvl w:val="1"/>
                <w:numId w:val="5"/>
              </w:numPr>
              <w:spacing w:before="60" w:after="60" w:line="240" w:lineRule="auto"/>
              <w:ind w:left="172" w:hanging="142"/>
              <w:rPr>
                <w:rFonts w:ascii="Arial" w:hAnsi="Arial" w:cs="Arial"/>
                <w:bCs/>
                <w:sz w:val="18"/>
                <w:szCs w:val="18"/>
              </w:rPr>
            </w:pPr>
            <w:r>
              <w:rPr>
                <w:rFonts w:ascii="Arial" w:hAnsi="Arial" w:cs="Arial"/>
                <w:bCs/>
                <w:sz w:val="18"/>
                <w:szCs w:val="18"/>
              </w:rPr>
              <w:t>Project are must be fenced and access of the community members (especially children) must be physically restricted by any means.</w:t>
            </w:r>
          </w:p>
          <w:p w14:paraId="274068F5" w14:textId="312058CE" w:rsidR="001735AB" w:rsidRPr="00836C48" w:rsidRDefault="001735AB" w:rsidP="001735AB">
            <w:pPr>
              <w:pStyle w:val="ListeParagraf"/>
              <w:numPr>
                <w:ilvl w:val="1"/>
                <w:numId w:val="5"/>
              </w:numPr>
              <w:spacing w:before="60" w:after="60" w:line="240" w:lineRule="auto"/>
              <w:ind w:left="172" w:hanging="142"/>
              <w:rPr>
                <w:rFonts w:ascii="Arial" w:hAnsi="Arial" w:cs="Arial"/>
                <w:bCs/>
                <w:sz w:val="18"/>
                <w:szCs w:val="18"/>
              </w:rPr>
            </w:pPr>
            <w:r>
              <w:rPr>
                <w:rFonts w:ascii="Arial" w:hAnsi="Arial" w:cs="Arial"/>
                <w:bCs/>
                <w:sz w:val="18"/>
                <w:szCs w:val="18"/>
              </w:rPr>
              <w:t>Security surveillance of the area must be maintained 7/24</w:t>
            </w:r>
          </w:p>
        </w:tc>
        <w:tc>
          <w:tcPr>
            <w:tcW w:w="508" w:type="pct"/>
            <w:vAlign w:val="center"/>
          </w:tcPr>
          <w:p w14:paraId="6D0738EC" w14:textId="7A6B8870" w:rsidR="001735AB" w:rsidRDefault="00B43BA6" w:rsidP="001735AB">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1735AB">
              <w:rPr>
                <w:rFonts w:ascii="Arial" w:hAnsi="Arial" w:cs="Arial"/>
                <w:iCs/>
                <w:sz w:val="18"/>
                <w:szCs w:val="18"/>
              </w:rPr>
              <w:t>Municipality</w:t>
            </w:r>
          </w:p>
        </w:tc>
      </w:tr>
      <w:tr w:rsidR="00FA38EB" w:rsidRPr="00836C48" w14:paraId="20B730E5" w14:textId="77777777" w:rsidTr="008347A2">
        <w:trPr>
          <w:trHeight w:val="407"/>
        </w:trPr>
        <w:tc>
          <w:tcPr>
            <w:tcW w:w="159" w:type="pct"/>
            <w:vAlign w:val="center"/>
          </w:tcPr>
          <w:p w14:paraId="71313DB9"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0919DDD8" w14:textId="3AA80EAA" w:rsidR="00FA38EB" w:rsidRPr="00836C48" w:rsidRDefault="00FA38EB" w:rsidP="00FA38EB">
            <w:pPr>
              <w:autoSpaceDE w:val="0"/>
              <w:autoSpaceDN w:val="0"/>
              <w:adjustRightInd w:val="0"/>
              <w:rPr>
                <w:rFonts w:ascii="Arial" w:hAnsi="Arial" w:cs="Arial"/>
                <w:color w:val="000000" w:themeColor="text1"/>
                <w:sz w:val="18"/>
                <w:szCs w:val="18"/>
              </w:rPr>
            </w:pPr>
            <w:r w:rsidRPr="00836C48">
              <w:rPr>
                <w:rFonts w:ascii="Arial" w:hAnsi="Arial" w:cs="Arial"/>
                <w:color w:val="000000" w:themeColor="text1"/>
                <w:sz w:val="18"/>
                <w:szCs w:val="18"/>
              </w:rPr>
              <w:t>Glare from Solar Panels which can be a Safety Hazard for Drivers, Pedestrians, and Nearby Residents, Particularly if it Impairs Visibility or Causes Discomfort</w:t>
            </w:r>
          </w:p>
        </w:tc>
        <w:tc>
          <w:tcPr>
            <w:tcW w:w="757" w:type="pct"/>
            <w:vAlign w:val="center"/>
          </w:tcPr>
          <w:p w14:paraId="40604FDB"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982" w:type="pct"/>
            <w:vAlign w:val="center"/>
          </w:tcPr>
          <w:p w14:paraId="2F4E1BE6" w14:textId="77777777" w:rsidR="00774288" w:rsidRPr="00836C48" w:rsidRDefault="00774288" w:rsidP="00FA38EB">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Ensure correct orientation of solar panels to minimize glare and reduce potential impact on road safety near the solar plant.</w:t>
            </w:r>
          </w:p>
          <w:p w14:paraId="49E45ABA" w14:textId="2DA9B688" w:rsidR="00FA38EB" w:rsidRPr="00836C48" w:rsidRDefault="00774288" w:rsidP="00774288">
            <w:pPr>
              <w:pStyle w:val="ListeParagraf"/>
              <w:numPr>
                <w:ilvl w:val="1"/>
                <w:numId w:val="5"/>
              </w:numPr>
              <w:spacing w:before="60" w:after="60" w:line="240" w:lineRule="auto"/>
              <w:ind w:left="172" w:hanging="142"/>
              <w:rPr>
                <w:rFonts w:ascii="Arial" w:hAnsi="Arial" w:cs="Arial"/>
                <w:bCs/>
                <w:sz w:val="18"/>
                <w:szCs w:val="18"/>
              </w:rPr>
            </w:pPr>
            <w:r w:rsidRPr="00836C48">
              <w:rPr>
                <w:rFonts w:ascii="Arial" w:hAnsi="Arial" w:cs="Arial"/>
                <w:bCs/>
                <w:sz w:val="18"/>
                <w:szCs w:val="18"/>
              </w:rPr>
              <w:t>Apply anti-glare coatings to panels where required to further mitigate glare and enhance road safety in the vicinity.</w:t>
            </w:r>
          </w:p>
        </w:tc>
        <w:tc>
          <w:tcPr>
            <w:tcW w:w="508" w:type="pct"/>
            <w:vAlign w:val="center"/>
          </w:tcPr>
          <w:p w14:paraId="4473B451" w14:textId="583C06F5" w:rsidR="00FA38EB" w:rsidRPr="00836C48" w:rsidRDefault="00B43BA6" w:rsidP="00FA38EB">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3D2728" w:rsidRPr="00836C48" w14:paraId="1D6C3417" w14:textId="77777777" w:rsidTr="008347A2">
        <w:trPr>
          <w:trHeight w:val="407"/>
        </w:trPr>
        <w:tc>
          <w:tcPr>
            <w:tcW w:w="159" w:type="pct"/>
            <w:vAlign w:val="center"/>
          </w:tcPr>
          <w:p w14:paraId="2EDB7305" w14:textId="77777777" w:rsidR="003D2728" w:rsidRPr="00836C48" w:rsidRDefault="003D2728" w:rsidP="003D2728">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33D858A4" w14:textId="6E293288" w:rsidR="003D2728" w:rsidRPr="00836C48" w:rsidRDefault="003D2728" w:rsidP="003D2728">
            <w:pPr>
              <w:autoSpaceDE w:val="0"/>
              <w:autoSpaceDN w:val="0"/>
              <w:adjustRightInd w:val="0"/>
              <w:rPr>
                <w:rFonts w:ascii="Arial" w:hAnsi="Arial" w:cs="Arial"/>
                <w:b/>
                <w:color w:val="000000" w:themeColor="text1"/>
                <w:sz w:val="18"/>
                <w:szCs w:val="18"/>
              </w:rPr>
            </w:pPr>
            <w:r w:rsidRPr="00836C48">
              <w:rPr>
                <w:rFonts w:ascii="Arial" w:hAnsi="Arial" w:cs="Arial"/>
                <w:sz w:val="18"/>
                <w:szCs w:val="18"/>
              </w:rPr>
              <w:t>Risks Related With Gender Based Violence (GBV) Sexual Exploitation Abuse / Sexual Harassment (SEA/SH)</w:t>
            </w:r>
          </w:p>
        </w:tc>
        <w:tc>
          <w:tcPr>
            <w:tcW w:w="757" w:type="pct"/>
            <w:vAlign w:val="center"/>
          </w:tcPr>
          <w:p w14:paraId="0DCD4C8B" w14:textId="77777777" w:rsidR="003D2728" w:rsidRPr="00836C48" w:rsidRDefault="003D2728"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982" w:type="pct"/>
            <w:vAlign w:val="center"/>
          </w:tcPr>
          <w:p w14:paraId="4D4387C0" w14:textId="77777777"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Deliver ethical rules and public communication training to all employees to prevent gender-based violence (GBV), harassment, and abuse in the workplace.</w:t>
            </w:r>
          </w:p>
          <w:p w14:paraId="32BBBFDF" w14:textId="722C309A"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Require all workers to sign and adhere to a code of conduct that promotes respectful behaviour.</w:t>
            </w:r>
          </w:p>
          <w:p w14:paraId="67BC8FCC" w14:textId="77777777"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awareness-raising sessions on-site focused on GBV prevention and other relevant social issues.</w:t>
            </w:r>
          </w:p>
          <w:p w14:paraId="5B1AD98C" w14:textId="47E57161" w:rsidR="003D2728" w:rsidRPr="00836C48" w:rsidRDefault="003D2728" w:rsidP="003D2728">
            <w:pPr>
              <w:pStyle w:val="ListeParagraf"/>
              <w:numPr>
                <w:ilvl w:val="1"/>
                <w:numId w:val="5"/>
              </w:numPr>
              <w:spacing w:before="60" w:after="60" w:line="240" w:lineRule="auto"/>
              <w:ind w:left="172" w:hanging="142"/>
              <w:rPr>
                <w:rFonts w:ascii="Arial" w:hAnsi="Arial" w:cs="Arial"/>
                <w:color w:val="000000" w:themeColor="text1"/>
                <w:sz w:val="18"/>
                <w:szCs w:val="18"/>
              </w:rPr>
            </w:pPr>
            <w:r w:rsidRPr="00836C48">
              <w:rPr>
                <w:rFonts w:ascii="Arial" w:hAnsi="Arial" w:cs="Arial"/>
                <w:sz w:val="18"/>
                <w:szCs w:val="18"/>
              </w:rPr>
              <w:t>Establish a grievance mechanism to receive and address complaints related to GBV and workplace misconduct.</w:t>
            </w:r>
          </w:p>
        </w:tc>
        <w:tc>
          <w:tcPr>
            <w:tcW w:w="508" w:type="pct"/>
            <w:vAlign w:val="center"/>
          </w:tcPr>
          <w:p w14:paraId="3CF6AC6A" w14:textId="6998D094" w:rsidR="003D2728" w:rsidRPr="00836C48" w:rsidRDefault="00B43BA6" w:rsidP="003D2728">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FA38EB" w:rsidRPr="00836C48" w14:paraId="5EA5D7D1" w14:textId="77777777" w:rsidTr="008347A2">
        <w:trPr>
          <w:trHeight w:val="407"/>
        </w:trPr>
        <w:tc>
          <w:tcPr>
            <w:tcW w:w="159" w:type="pct"/>
            <w:vAlign w:val="center"/>
          </w:tcPr>
          <w:p w14:paraId="5B1706AF"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1D68477C" w14:textId="7CF99384" w:rsidR="00FA38EB" w:rsidRPr="00836C48" w:rsidRDefault="00FA38EB" w:rsidP="00FA38EB">
            <w:pPr>
              <w:autoSpaceDE w:val="0"/>
              <w:autoSpaceDN w:val="0"/>
              <w:adjustRightInd w:val="0"/>
              <w:rPr>
                <w:rFonts w:ascii="Arial" w:hAnsi="Arial" w:cs="Arial"/>
                <w:sz w:val="18"/>
                <w:szCs w:val="18"/>
              </w:rPr>
            </w:pPr>
            <w:r w:rsidRPr="00836C48">
              <w:rPr>
                <w:rFonts w:ascii="Arial" w:hAnsi="Arial" w:cs="Arial"/>
                <w:sz w:val="18"/>
                <w:szCs w:val="18"/>
              </w:rPr>
              <w:t>Impacts on Local Economy, Livelihood Sources and Employment</w:t>
            </w:r>
          </w:p>
        </w:tc>
        <w:tc>
          <w:tcPr>
            <w:tcW w:w="757" w:type="pct"/>
            <w:vAlign w:val="center"/>
          </w:tcPr>
          <w:p w14:paraId="448B26B4"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982" w:type="pct"/>
            <w:vAlign w:val="center"/>
          </w:tcPr>
          <w:p w14:paraId="49D4B318" w14:textId="2ADA3F64" w:rsidR="00FA38EB" w:rsidRPr="00836C48" w:rsidRDefault="003D2728" w:rsidP="003D2728">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Regularly engage with local communities and maintain a grievance mechanism to address community concerns and feedback.</w:t>
            </w:r>
          </w:p>
        </w:tc>
        <w:tc>
          <w:tcPr>
            <w:tcW w:w="508" w:type="pct"/>
            <w:tcBorders>
              <w:bottom w:val="nil"/>
            </w:tcBorders>
            <w:vAlign w:val="center"/>
          </w:tcPr>
          <w:p w14:paraId="6F51878E" w14:textId="16922E8A" w:rsidR="00FA38EB" w:rsidRPr="00836C48" w:rsidRDefault="00B43BA6" w:rsidP="00FA38EB">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3D2728" w:rsidRPr="00836C48" w14:paraId="6F0FA34D" w14:textId="77777777" w:rsidTr="008347A2">
        <w:trPr>
          <w:trHeight w:val="407"/>
        </w:trPr>
        <w:tc>
          <w:tcPr>
            <w:tcW w:w="159" w:type="pct"/>
            <w:vAlign w:val="center"/>
          </w:tcPr>
          <w:p w14:paraId="1B55577A" w14:textId="77777777" w:rsidR="003D2728" w:rsidRPr="00836C48" w:rsidRDefault="003D2728" w:rsidP="003D2728">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3409A209" w14:textId="085A7F1A" w:rsidR="003D2728" w:rsidRPr="00836C48" w:rsidRDefault="003D2728" w:rsidP="003D2728">
            <w:pPr>
              <w:autoSpaceDE w:val="0"/>
              <w:autoSpaceDN w:val="0"/>
              <w:adjustRightInd w:val="0"/>
              <w:rPr>
                <w:rFonts w:ascii="Arial" w:hAnsi="Arial" w:cs="Arial"/>
                <w:sz w:val="18"/>
                <w:szCs w:val="18"/>
              </w:rPr>
            </w:pPr>
            <w:r w:rsidRPr="00836C48">
              <w:rPr>
                <w:rFonts w:ascii="Arial" w:hAnsi="Arial" w:cs="Arial"/>
                <w:sz w:val="18"/>
                <w:szCs w:val="18"/>
              </w:rPr>
              <w:t>Impacts on Vulnerable and Disadvantaged Individuals and Groups</w:t>
            </w:r>
          </w:p>
        </w:tc>
        <w:tc>
          <w:tcPr>
            <w:tcW w:w="757" w:type="pct"/>
            <w:vAlign w:val="center"/>
          </w:tcPr>
          <w:p w14:paraId="709A0E61" w14:textId="02F08631" w:rsidR="003D2728" w:rsidRPr="00836C48" w:rsidRDefault="003D2728"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982" w:type="pct"/>
            <w:vAlign w:val="center"/>
          </w:tcPr>
          <w:p w14:paraId="21078C14" w14:textId="2ADA9ADD" w:rsidR="003D2728" w:rsidRPr="00992BC7" w:rsidRDefault="003D2728" w:rsidP="007B7FA0">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Implement a recruitment policy that promotes non-discriminatory hiring, provides tailored training for vulnerable groups, and offers support services such as transportation or childcare.</w:t>
            </w:r>
          </w:p>
        </w:tc>
        <w:tc>
          <w:tcPr>
            <w:tcW w:w="508" w:type="pct"/>
            <w:vAlign w:val="center"/>
          </w:tcPr>
          <w:p w14:paraId="39D3FDB9" w14:textId="65577FF3" w:rsidR="003D2728" w:rsidRPr="00836C48" w:rsidRDefault="00B43BA6" w:rsidP="003D2728">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2D1C1E" w:rsidRPr="00836C48" w14:paraId="420D87DA" w14:textId="77777777" w:rsidTr="008347A2">
        <w:trPr>
          <w:trHeight w:val="407"/>
        </w:trPr>
        <w:tc>
          <w:tcPr>
            <w:tcW w:w="159" w:type="pct"/>
            <w:vAlign w:val="center"/>
          </w:tcPr>
          <w:p w14:paraId="2809B9AC" w14:textId="77777777" w:rsidR="002D1C1E" w:rsidRPr="00836C48" w:rsidRDefault="002D1C1E" w:rsidP="003D2728">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1824C585" w14:textId="1099F271" w:rsidR="002D1C1E" w:rsidRPr="00836C48" w:rsidRDefault="002D1C1E" w:rsidP="003D2728">
            <w:pPr>
              <w:autoSpaceDE w:val="0"/>
              <w:autoSpaceDN w:val="0"/>
              <w:adjustRightInd w:val="0"/>
              <w:rPr>
                <w:rFonts w:ascii="Arial" w:hAnsi="Arial" w:cs="Arial"/>
                <w:sz w:val="18"/>
                <w:szCs w:val="18"/>
              </w:rPr>
            </w:pPr>
            <w:r w:rsidRPr="00836C48">
              <w:rPr>
                <w:rFonts w:ascii="Arial" w:hAnsi="Arial" w:cs="Arial"/>
                <w:sz w:val="18"/>
                <w:szCs w:val="18"/>
              </w:rPr>
              <w:t>Security Personnel</w:t>
            </w:r>
          </w:p>
        </w:tc>
        <w:tc>
          <w:tcPr>
            <w:tcW w:w="757" w:type="pct"/>
            <w:vAlign w:val="center"/>
          </w:tcPr>
          <w:p w14:paraId="55BA351D" w14:textId="566777E4" w:rsidR="002D1C1E" w:rsidRPr="00836C48" w:rsidRDefault="002D1C1E" w:rsidP="003D2728">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tc>
        <w:tc>
          <w:tcPr>
            <w:tcW w:w="2982" w:type="pct"/>
            <w:vAlign w:val="center"/>
          </w:tcPr>
          <w:p w14:paraId="19472A90" w14:textId="2529BC6D" w:rsidR="00E44D0A" w:rsidRPr="00836C48" w:rsidRDefault="001735AB" w:rsidP="00E44D0A">
            <w:pPr>
              <w:pStyle w:val="ListeParagraf"/>
              <w:numPr>
                <w:ilvl w:val="1"/>
                <w:numId w:val="5"/>
              </w:numPr>
              <w:spacing w:before="60" w:after="60" w:line="240" w:lineRule="auto"/>
              <w:ind w:left="172" w:hanging="142"/>
              <w:rPr>
                <w:rFonts w:ascii="Arial" w:hAnsi="Arial" w:cs="Arial"/>
                <w:sz w:val="18"/>
                <w:szCs w:val="18"/>
                <w:lang w:eastAsia="tr-TR"/>
              </w:rPr>
            </w:pPr>
            <w:r w:rsidRPr="00815CE5">
              <w:rPr>
                <w:rFonts w:ascii="Arial" w:hAnsi="Arial" w:cs="Arial"/>
                <w:sz w:val="18"/>
                <w:szCs w:val="18"/>
                <w:lang w:eastAsia="tr-TR"/>
              </w:rPr>
              <w:t>Security personnel will be present on site at all times. The sub-borrower will ensure that the security personnel are not involved in past abuses and have received adequate training. Security personnel will not carry weapons. Force will only be sanctioned in preventive or defensive circumstances proportionate to the threat and security will operate in accordance with the law</w:t>
            </w:r>
            <w:r>
              <w:rPr>
                <w:rFonts w:ascii="Arial" w:hAnsi="Arial" w:cs="Arial"/>
                <w:sz w:val="18"/>
                <w:szCs w:val="18"/>
                <w:lang w:eastAsia="tr-TR"/>
              </w:rPr>
              <w:t xml:space="preserve">. </w:t>
            </w:r>
            <w:r w:rsidRPr="00815CE5">
              <w:rPr>
                <w:rFonts w:ascii="Arial" w:hAnsi="Arial" w:cs="Arial"/>
                <w:sz w:val="18"/>
                <w:szCs w:val="18"/>
                <w:lang w:eastAsia="tr-TR"/>
              </w:rPr>
              <w:t>In addition, the solar power plant site will be closed with wire mesh. Entry and exit to the power plant area will only be through the security gate. The area surroundings and roads will be illuminated. The site will be monitored 24/7 by a camera system</w:t>
            </w:r>
            <w:r>
              <w:rPr>
                <w:rFonts w:ascii="Arial" w:hAnsi="Arial" w:cs="Arial"/>
                <w:iCs/>
                <w:sz w:val="18"/>
                <w:szCs w:val="18"/>
              </w:rPr>
              <w:t>.</w:t>
            </w:r>
            <w:r w:rsidR="00E44D0A" w:rsidRPr="00836C48">
              <w:rPr>
                <w:rFonts w:ascii="Arial" w:hAnsi="Arial" w:cs="Arial"/>
                <w:sz w:val="18"/>
                <w:szCs w:val="18"/>
                <w:lang w:eastAsia="tr-TR"/>
              </w:rPr>
              <w:t xml:space="preserve"> </w:t>
            </w:r>
          </w:p>
          <w:p w14:paraId="63948368" w14:textId="5A3889B6" w:rsidR="002D1C1E" w:rsidRPr="00836C48" w:rsidRDefault="00E44D0A" w:rsidP="00E44D0A">
            <w:pPr>
              <w:pStyle w:val="ListeParagraf"/>
              <w:numPr>
                <w:ilvl w:val="1"/>
                <w:numId w:val="5"/>
              </w:numPr>
              <w:spacing w:before="60" w:after="60" w:line="240" w:lineRule="auto"/>
              <w:ind w:left="172" w:hanging="142"/>
              <w:rPr>
                <w:rFonts w:ascii="Arial" w:hAnsi="Arial" w:cs="Arial"/>
                <w:sz w:val="18"/>
                <w:szCs w:val="18"/>
                <w:lang w:eastAsia="tr-TR"/>
              </w:rPr>
            </w:pPr>
            <w:r w:rsidRPr="00836C48">
              <w:rPr>
                <w:rFonts w:ascii="Arial" w:hAnsi="Arial" w:cs="Arial"/>
                <w:sz w:val="18"/>
                <w:szCs w:val="18"/>
                <w:lang w:eastAsia="tr-TR"/>
              </w:rPr>
              <w:t>The grievance mechanism will allow communities and workers to express concerns regarding security issues and behaviour of security personnel.</w:t>
            </w:r>
          </w:p>
        </w:tc>
        <w:tc>
          <w:tcPr>
            <w:tcW w:w="508" w:type="pct"/>
            <w:vAlign w:val="center"/>
          </w:tcPr>
          <w:p w14:paraId="53821FDF" w14:textId="39259448" w:rsidR="002D1C1E" w:rsidRPr="00836C48" w:rsidRDefault="00B43BA6" w:rsidP="003D2728">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FA38EB" w:rsidRPr="00836C48" w14:paraId="1636E929" w14:textId="77777777" w:rsidTr="007E1A92">
        <w:trPr>
          <w:trHeight w:val="407"/>
        </w:trPr>
        <w:tc>
          <w:tcPr>
            <w:tcW w:w="5000" w:type="pct"/>
            <w:gridSpan w:val="5"/>
            <w:shd w:val="clear" w:color="auto" w:fill="D9E2F3" w:themeFill="accent1" w:themeFillTint="33"/>
          </w:tcPr>
          <w:p w14:paraId="45ACEE18" w14:textId="77777777" w:rsidR="00FA38EB" w:rsidRPr="00836C48" w:rsidRDefault="00FA38EB" w:rsidP="00FA38EB">
            <w:pPr>
              <w:keepNext/>
              <w:spacing w:before="60" w:after="60"/>
              <w:rPr>
                <w:rFonts w:ascii="Arial" w:hAnsi="Arial" w:cs="Arial"/>
                <w:sz w:val="18"/>
                <w:szCs w:val="18"/>
              </w:rPr>
            </w:pPr>
            <w:r w:rsidRPr="00836C48">
              <w:rPr>
                <w:rFonts w:ascii="Arial" w:hAnsi="Arial" w:cs="Arial"/>
                <w:b/>
                <w:sz w:val="18"/>
                <w:szCs w:val="18"/>
              </w:rPr>
              <w:t>Biodiversity Conservation and Sustainable Management of Living Natural Resources</w:t>
            </w:r>
          </w:p>
        </w:tc>
      </w:tr>
      <w:tr w:rsidR="00FA38EB" w:rsidRPr="00836C48" w14:paraId="1F6B328A" w14:textId="77777777" w:rsidTr="008347A2">
        <w:trPr>
          <w:trHeight w:val="407"/>
        </w:trPr>
        <w:tc>
          <w:tcPr>
            <w:tcW w:w="159" w:type="pct"/>
            <w:vAlign w:val="center"/>
          </w:tcPr>
          <w:p w14:paraId="539B8696"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10870748" w14:textId="317895C7" w:rsidR="00FA38EB" w:rsidRPr="00836C48" w:rsidRDefault="00FA38EB" w:rsidP="00FA38EB">
            <w:pPr>
              <w:autoSpaceDE w:val="0"/>
              <w:autoSpaceDN w:val="0"/>
              <w:adjustRightInd w:val="0"/>
              <w:rPr>
                <w:rFonts w:ascii="Arial" w:hAnsi="Arial" w:cs="Arial"/>
                <w:sz w:val="18"/>
                <w:szCs w:val="18"/>
              </w:rPr>
            </w:pPr>
            <w:r w:rsidRPr="00836C48">
              <w:rPr>
                <w:rFonts w:ascii="Arial" w:hAnsi="Arial" w:cs="Arial"/>
                <w:sz w:val="18"/>
                <w:szCs w:val="18"/>
              </w:rPr>
              <w:t>Disturbance on Biodiversity</w:t>
            </w:r>
          </w:p>
        </w:tc>
        <w:tc>
          <w:tcPr>
            <w:tcW w:w="757" w:type="pct"/>
            <w:vAlign w:val="center"/>
          </w:tcPr>
          <w:p w14:paraId="272F0004" w14:textId="77777777" w:rsidR="00FA38EB" w:rsidRPr="00836C48" w:rsidRDefault="00FA38E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Flora and fauna</w:t>
            </w:r>
          </w:p>
        </w:tc>
        <w:tc>
          <w:tcPr>
            <w:tcW w:w="2982" w:type="pct"/>
            <w:vAlign w:val="center"/>
          </w:tcPr>
          <w:p w14:paraId="249FC2D9" w14:textId="77777777"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Ensure proper maintenance of exclusion fencing around the site, utilizing wildlife-friendly designs that allow small animals, such as hedgehogs, to pass safely.</w:t>
            </w:r>
          </w:p>
          <w:p w14:paraId="1314EF73" w14:textId="5D0B3D53" w:rsidR="003D2728"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Implement appropriate signage and fencing to separate project access roads from other areas, limiting personnel and vehicle access to designated zones.</w:t>
            </w:r>
          </w:p>
        </w:tc>
        <w:tc>
          <w:tcPr>
            <w:tcW w:w="508" w:type="pct"/>
            <w:vAlign w:val="center"/>
          </w:tcPr>
          <w:p w14:paraId="2869DCBE" w14:textId="7EEB65DB" w:rsidR="00FA38EB" w:rsidRPr="00836C48" w:rsidRDefault="00B43BA6" w:rsidP="00FA38EB">
            <w:pPr>
              <w:autoSpaceDE w:val="0"/>
              <w:autoSpaceDN w:val="0"/>
              <w:adjustRightInd w:val="0"/>
              <w:spacing w:line="220" w:lineRule="atLeast"/>
              <w:rPr>
                <w:rFonts w:ascii="Arial" w:hAnsi="Arial" w:cs="Arial"/>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r w:rsidR="00FA38EB" w:rsidRPr="00836C48" w14:paraId="0BEEEF7F" w14:textId="77777777" w:rsidTr="001B488B">
        <w:trPr>
          <w:trHeight w:val="407"/>
        </w:trPr>
        <w:tc>
          <w:tcPr>
            <w:tcW w:w="5000" w:type="pct"/>
            <w:gridSpan w:val="5"/>
            <w:shd w:val="clear" w:color="auto" w:fill="D9E2F3" w:themeFill="accent1" w:themeFillTint="33"/>
            <w:vAlign w:val="center"/>
          </w:tcPr>
          <w:p w14:paraId="6E7EA78E" w14:textId="77777777" w:rsidR="00FA38EB" w:rsidRPr="00836C48" w:rsidRDefault="00FA38EB" w:rsidP="00FA38EB">
            <w:pPr>
              <w:keepNext/>
              <w:spacing w:before="60" w:after="60"/>
              <w:rPr>
                <w:rFonts w:ascii="Arial" w:hAnsi="Arial" w:cs="Arial"/>
                <w:b/>
                <w:sz w:val="18"/>
                <w:szCs w:val="18"/>
              </w:rPr>
            </w:pPr>
            <w:r w:rsidRPr="00836C48">
              <w:rPr>
                <w:rFonts w:ascii="Arial" w:hAnsi="Arial" w:cs="Arial"/>
                <w:b/>
                <w:sz w:val="18"/>
                <w:szCs w:val="18"/>
              </w:rPr>
              <w:t>Stakeholder Engagement and Information Disclosure</w:t>
            </w:r>
          </w:p>
        </w:tc>
      </w:tr>
      <w:tr w:rsidR="00FA38EB" w:rsidRPr="00836C48" w14:paraId="07131DE6" w14:textId="77777777" w:rsidTr="008347A2">
        <w:trPr>
          <w:trHeight w:val="407"/>
        </w:trPr>
        <w:tc>
          <w:tcPr>
            <w:tcW w:w="159" w:type="pct"/>
            <w:vAlign w:val="center"/>
          </w:tcPr>
          <w:p w14:paraId="686686D1" w14:textId="77777777" w:rsidR="00FA38EB" w:rsidRPr="00836C48" w:rsidRDefault="00FA38EB" w:rsidP="00FA38EB">
            <w:pPr>
              <w:pStyle w:val="ListeParagraf"/>
              <w:numPr>
                <w:ilvl w:val="0"/>
                <w:numId w:val="7"/>
              </w:numPr>
              <w:autoSpaceDE w:val="0"/>
              <w:autoSpaceDN w:val="0"/>
              <w:adjustRightInd w:val="0"/>
              <w:spacing w:line="220" w:lineRule="atLeast"/>
              <w:ind w:left="366" w:hanging="142"/>
              <w:rPr>
                <w:rFonts w:ascii="Arial" w:hAnsi="Arial" w:cs="Arial"/>
                <w:b/>
                <w:bCs/>
                <w:sz w:val="18"/>
                <w:szCs w:val="18"/>
              </w:rPr>
            </w:pPr>
          </w:p>
        </w:tc>
        <w:tc>
          <w:tcPr>
            <w:tcW w:w="594" w:type="pct"/>
            <w:shd w:val="clear" w:color="auto" w:fill="auto"/>
            <w:vAlign w:val="center"/>
          </w:tcPr>
          <w:p w14:paraId="404EFC28" w14:textId="21563431" w:rsidR="00FA38EB" w:rsidRPr="00836C48" w:rsidRDefault="00FA38EB" w:rsidP="00FA38EB">
            <w:pPr>
              <w:autoSpaceDE w:val="0"/>
              <w:autoSpaceDN w:val="0"/>
              <w:adjustRightInd w:val="0"/>
              <w:rPr>
                <w:rFonts w:ascii="Arial" w:hAnsi="Arial" w:cs="Arial"/>
                <w:color w:val="000000" w:themeColor="text1"/>
                <w:sz w:val="18"/>
                <w:szCs w:val="18"/>
              </w:rPr>
            </w:pPr>
            <w:r w:rsidRPr="00836C48">
              <w:rPr>
                <w:rFonts w:ascii="Arial" w:hAnsi="Arial" w:cs="Arial"/>
                <w:sz w:val="18"/>
                <w:szCs w:val="18"/>
              </w:rPr>
              <w:t>Insufficient Stakeholder Engagement Activities and Public Consultation.</w:t>
            </w:r>
          </w:p>
        </w:tc>
        <w:tc>
          <w:tcPr>
            <w:tcW w:w="757" w:type="pct"/>
            <w:vAlign w:val="center"/>
          </w:tcPr>
          <w:p w14:paraId="070CE35B" w14:textId="38B5C306" w:rsidR="00FA38EB" w:rsidRPr="00836C48" w:rsidRDefault="001B488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Communities</w:t>
            </w:r>
          </w:p>
          <w:p w14:paraId="312C6A84" w14:textId="532121CA" w:rsidR="001B488B" w:rsidRPr="00836C48" w:rsidRDefault="001B488B" w:rsidP="00FA38EB">
            <w:pPr>
              <w:autoSpaceDE w:val="0"/>
              <w:autoSpaceDN w:val="0"/>
              <w:adjustRightInd w:val="0"/>
              <w:spacing w:line="220" w:lineRule="atLeast"/>
              <w:rPr>
                <w:rFonts w:ascii="Arial" w:hAnsi="Arial" w:cs="Arial"/>
                <w:sz w:val="18"/>
                <w:szCs w:val="18"/>
              </w:rPr>
            </w:pPr>
            <w:r w:rsidRPr="00836C48">
              <w:rPr>
                <w:rFonts w:ascii="Arial" w:hAnsi="Arial" w:cs="Arial"/>
                <w:sz w:val="18"/>
                <w:szCs w:val="18"/>
              </w:rPr>
              <w:t>Construction workforce</w:t>
            </w:r>
          </w:p>
        </w:tc>
        <w:tc>
          <w:tcPr>
            <w:tcW w:w="2982" w:type="pct"/>
            <w:vAlign w:val="center"/>
          </w:tcPr>
          <w:p w14:paraId="447F7DB8" w14:textId="77777777" w:rsidR="003D2728" w:rsidRPr="00836C48" w:rsidRDefault="003D2728" w:rsidP="00FA38EB">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Create channels for interaction and communication with local communities, ensuring that engagement activities are scheduled at convenient times.</w:t>
            </w:r>
          </w:p>
          <w:p w14:paraId="0FFF1795" w14:textId="251E38A2" w:rsidR="00FA38EB" w:rsidRPr="00836C48" w:rsidRDefault="003D2728" w:rsidP="003D2728">
            <w:pPr>
              <w:pStyle w:val="ListeParagraf"/>
              <w:numPr>
                <w:ilvl w:val="1"/>
                <w:numId w:val="5"/>
              </w:numPr>
              <w:spacing w:before="60" w:after="60" w:line="240" w:lineRule="auto"/>
              <w:ind w:left="172" w:hanging="142"/>
              <w:rPr>
                <w:rFonts w:ascii="Arial" w:hAnsi="Arial" w:cs="Arial"/>
                <w:sz w:val="18"/>
                <w:szCs w:val="18"/>
              </w:rPr>
            </w:pPr>
            <w:r w:rsidRPr="00836C48">
              <w:rPr>
                <w:rFonts w:ascii="Arial" w:hAnsi="Arial" w:cs="Arial"/>
                <w:sz w:val="18"/>
                <w:szCs w:val="18"/>
              </w:rPr>
              <w:t>Conduct regular consultations with relevant authorities and local communities to discuss project management and gather feedback.</w:t>
            </w:r>
          </w:p>
        </w:tc>
        <w:tc>
          <w:tcPr>
            <w:tcW w:w="508" w:type="pct"/>
            <w:vAlign w:val="center"/>
          </w:tcPr>
          <w:p w14:paraId="64D97583" w14:textId="122FD07D" w:rsidR="00FA38EB" w:rsidRPr="00836C48" w:rsidRDefault="00B43BA6" w:rsidP="00FA38EB">
            <w:pPr>
              <w:autoSpaceDE w:val="0"/>
              <w:autoSpaceDN w:val="0"/>
              <w:adjustRightInd w:val="0"/>
              <w:spacing w:line="220" w:lineRule="atLeast"/>
              <w:rPr>
                <w:rFonts w:ascii="Arial" w:hAnsi="Arial" w:cs="Arial"/>
                <w:iCs/>
                <w:sz w:val="18"/>
                <w:szCs w:val="18"/>
              </w:rPr>
            </w:pPr>
            <w:r>
              <w:rPr>
                <w:rFonts w:ascii="Arial" w:hAnsi="Arial" w:cs="Arial"/>
                <w:iCs/>
                <w:sz w:val="18"/>
                <w:szCs w:val="18"/>
              </w:rPr>
              <w:t>Niksar</w:t>
            </w:r>
            <w:r w:rsidR="00962F72">
              <w:rPr>
                <w:rFonts w:ascii="Arial" w:hAnsi="Arial" w:cs="Arial"/>
                <w:iCs/>
                <w:sz w:val="18"/>
                <w:szCs w:val="18"/>
              </w:rPr>
              <w:t xml:space="preserve"> </w:t>
            </w:r>
            <w:r w:rsidR="00D116A5">
              <w:rPr>
                <w:rFonts w:ascii="Arial" w:hAnsi="Arial" w:cs="Arial"/>
                <w:iCs/>
                <w:sz w:val="18"/>
                <w:szCs w:val="18"/>
              </w:rPr>
              <w:t>Municipality</w:t>
            </w:r>
          </w:p>
        </w:tc>
      </w:tr>
    </w:tbl>
    <w:p w14:paraId="1CA84AE2" w14:textId="082FF7E0" w:rsidR="00427680" w:rsidRPr="00836C48" w:rsidRDefault="00427680" w:rsidP="00A207EB">
      <w:pPr>
        <w:spacing w:after="160" w:line="259" w:lineRule="auto"/>
        <w:rPr>
          <w:rFonts w:ascii="Arial" w:hAnsi="Arial" w:cs="Arial"/>
          <w:b/>
          <w:bCs/>
        </w:rPr>
      </w:pPr>
    </w:p>
    <w:p w14:paraId="431785B6" w14:textId="77777777" w:rsidR="00427680" w:rsidRPr="00836C48" w:rsidRDefault="00427680" w:rsidP="00A207EB">
      <w:pPr>
        <w:spacing w:after="160" w:line="259" w:lineRule="auto"/>
        <w:rPr>
          <w:rFonts w:ascii="Arial" w:hAnsi="Arial" w:cs="Arial"/>
          <w:b/>
          <w:bCs/>
        </w:rPr>
        <w:sectPr w:rsidR="00427680" w:rsidRPr="00836C48" w:rsidSect="00A30EBE">
          <w:footerReference w:type="even" r:id="rId41"/>
          <w:footerReference w:type="default" r:id="rId42"/>
          <w:footerReference w:type="first" r:id="rId43"/>
          <w:pgSz w:w="16838" w:h="11906" w:orient="landscape"/>
          <w:pgMar w:top="1418" w:right="1247" w:bottom="1134" w:left="1247" w:header="709" w:footer="709" w:gutter="0"/>
          <w:cols w:space="708"/>
          <w:docGrid w:linePitch="360"/>
        </w:sectPr>
      </w:pPr>
    </w:p>
    <w:p w14:paraId="318CCE7C" w14:textId="5B35E0AC" w:rsidR="001E59A7" w:rsidRDefault="001E59A7" w:rsidP="001E59A7">
      <w:pPr>
        <w:pStyle w:val="Balk1"/>
      </w:pPr>
      <w:r>
        <w:t>Appendices</w:t>
      </w:r>
    </w:p>
    <w:p w14:paraId="785A7BB2" w14:textId="5B88FE33" w:rsidR="00872439" w:rsidRPr="001E59A7" w:rsidRDefault="001E59A7" w:rsidP="001E59A7">
      <w:pPr>
        <w:pStyle w:val="Balk2"/>
        <w:ind w:left="0"/>
      </w:pPr>
      <w:bookmarkStart w:id="28" w:name="_Ref195875564"/>
      <w:r w:rsidRPr="001E59A7">
        <w:t>Appendix-1. Site Map</w:t>
      </w:r>
      <w:bookmarkEnd w:id="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1E59A7" w:rsidRPr="00836C48" w14:paraId="29861BCD" w14:textId="77777777" w:rsidTr="00E03A3A">
        <w:trPr>
          <w:trHeight w:val="20"/>
        </w:trPr>
        <w:tc>
          <w:tcPr>
            <w:tcW w:w="5000" w:type="pct"/>
            <w:tcBorders>
              <w:left w:val="single" w:sz="4" w:space="0" w:color="auto"/>
              <w:right w:val="single" w:sz="4" w:space="0" w:color="auto"/>
            </w:tcBorders>
            <w:shd w:val="clear" w:color="auto" w:fill="auto"/>
            <w:vAlign w:val="center"/>
          </w:tcPr>
          <w:p w14:paraId="071B25D2" w14:textId="77777777" w:rsidR="001E59A7" w:rsidRDefault="001E59A7" w:rsidP="00E03A3A">
            <w:pPr>
              <w:spacing w:line="240" w:lineRule="atLeast"/>
              <w:jc w:val="center"/>
              <w:rPr>
                <w:noProof/>
                <w:lang w:eastAsia="tr-TR"/>
              </w:rPr>
            </w:pPr>
          </w:p>
          <w:p w14:paraId="7C62D3D4" w14:textId="1A79909B" w:rsidR="001E59A7" w:rsidRDefault="00B43BA6" w:rsidP="00E03A3A">
            <w:pPr>
              <w:spacing w:line="240" w:lineRule="atLeast"/>
              <w:jc w:val="center"/>
              <w:rPr>
                <w:noProof/>
                <w:lang w:eastAsia="tr-TR"/>
              </w:rPr>
            </w:pPr>
            <w:r w:rsidRPr="00B43BA6">
              <w:rPr>
                <w:noProof/>
                <w:lang w:eastAsia="tr-TR"/>
              </w:rPr>
              <w:drawing>
                <wp:inline distT="0" distB="0" distL="0" distR="0" wp14:anchorId="44AD565C" wp14:editId="48D6EF46">
                  <wp:extent cx="5760720" cy="291846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720" cy="2918460"/>
                          </a:xfrm>
                          <a:prstGeom prst="rect">
                            <a:avLst/>
                          </a:prstGeom>
                        </pic:spPr>
                      </pic:pic>
                    </a:graphicData>
                  </a:graphic>
                </wp:inline>
              </w:drawing>
            </w:r>
          </w:p>
          <w:p w14:paraId="534F54A3" w14:textId="6B1EF26F" w:rsidR="001E59A7" w:rsidRDefault="001E59A7" w:rsidP="00E03A3A">
            <w:pPr>
              <w:spacing w:line="240" w:lineRule="atLeast"/>
              <w:jc w:val="center"/>
              <w:rPr>
                <w:rFonts w:ascii="Arial" w:hAnsi="Arial" w:cs="Arial"/>
                <w:b/>
                <w:sz w:val="18"/>
                <w:szCs w:val="18"/>
              </w:rPr>
            </w:pPr>
          </w:p>
          <w:p w14:paraId="760F8D40" w14:textId="77777777" w:rsidR="009D728C" w:rsidRDefault="009D728C" w:rsidP="00E03A3A">
            <w:pPr>
              <w:spacing w:line="240" w:lineRule="atLeast"/>
              <w:jc w:val="center"/>
              <w:rPr>
                <w:rFonts w:ascii="Arial" w:hAnsi="Arial" w:cs="Arial"/>
                <w:b/>
                <w:sz w:val="18"/>
                <w:szCs w:val="18"/>
              </w:rPr>
            </w:pPr>
            <w:r w:rsidRPr="009D728C">
              <w:rPr>
                <w:rFonts w:ascii="Arial" w:hAnsi="Arial" w:cs="Arial"/>
                <w:b/>
                <w:noProof/>
                <w:sz w:val="18"/>
                <w:szCs w:val="18"/>
              </w:rPr>
              <w:drawing>
                <wp:inline distT="0" distB="0" distL="0" distR="0" wp14:anchorId="09C82D93" wp14:editId="76A5D11A">
                  <wp:extent cx="5539563" cy="3285757"/>
                  <wp:effectExtent l="0" t="0" r="4445"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41401" cy="3286847"/>
                          </a:xfrm>
                          <a:prstGeom prst="rect">
                            <a:avLst/>
                          </a:prstGeom>
                        </pic:spPr>
                      </pic:pic>
                    </a:graphicData>
                  </a:graphic>
                </wp:inline>
              </w:drawing>
            </w:r>
          </w:p>
          <w:p w14:paraId="5CDB694E" w14:textId="77777777" w:rsidR="00B80579" w:rsidRDefault="00B80579" w:rsidP="00E03A3A">
            <w:pPr>
              <w:spacing w:line="240" w:lineRule="atLeast"/>
              <w:jc w:val="center"/>
              <w:rPr>
                <w:rFonts w:ascii="Arial" w:hAnsi="Arial" w:cs="Arial"/>
                <w:b/>
                <w:sz w:val="18"/>
                <w:szCs w:val="18"/>
              </w:rPr>
            </w:pPr>
          </w:p>
          <w:p w14:paraId="204F9EA6" w14:textId="6863C62D" w:rsidR="00B80579" w:rsidRPr="00836C48" w:rsidRDefault="00B80579" w:rsidP="00E03A3A">
            <w:pPr>
              <w:spacing w:line="240" w:lineRule="atLeast"/>
              <w:jc w:val="center"/>
              <w:rPr>
                <w:rFonts w:ascii="Arial" w:hAnsi="Arial" w:cs="Arial"/>
                <w:b/>
                <w:sz w:val="18"/>
                <w:szCs w:val="18"/>
              </w:rPr>
            </w:pPr>
            <w:r w:rsidRPr="00B80579">
              <w:rPr>
                <w:rFonts w:ascii="Arial" w:hAnsi="Arial" w:cs="Arial"/>
                <w:b/>
                <w:noProof/>
                <w:sz w:val="18"/>
                <w:szCs w:val="18"/>
              </w:rPr>
              <w:drawing>
                <wp:inline distT="0" distB="0" distL="0" distR="0" wp14:anchorId="56B69B51" wp14:editId="36714CA4">
                  <wp:extent cx="5358809" cy="2818809"/>
                  <wp:effectExtent l="0" t="0" r="0" b="63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60098" cy="2819487"/>
                          </a:xfrm>
                          <a:prstGeom prst="rect">
                            <a:avLst/>
                          </a:prstGeom>
                        </pic:spPr>
                      </pic:pic>
                    </a:graphicData>
                  </a:graphic>
                </wp:inline>
              </w:drawing>
            </w:r>
          </w:p>
        </w:tc>
      </w:tr>
    </w:tbl>
    <w:p w14:paraId="6902731F" w14:textId="77777777" w:rsidR="00872439" w:rsidRDefault="00872439">
      <w:pPr>
        <w:spacing w:after="160" w:line="259" w:lineRule="auto"/>
        <w:rPr>
          <w:rFonts w:ascii="Arial" w:hAnsi="Arial" w:cs="Arial"/>
          <w:b/>
          <w:bCs/>
        </w:rPr>
      </w:pPr>
      <w:r>
        <w:rPr>
          <w:rFonts w:ascii="Arial" w:hAnsi="Arial" w:cs="Arial"/>
          <w:b/>
          <w:bCs/>
        </w:rPr>
        <w:br w:type="page"/>
      </w:r>
    </w:p>
    <w:p w14:paraId="76A4CD30" w14:textId="2AB756AD" w:rsidR="001E59A7" w:rsidRDefault="001E59A7" w:rsidP="001E59A7">
      <w:pPr>
        <w:pStyle w:val="Balk2"/>
        <w:ind w:left="0"/>
      </w:pPr>
      <w:bookmarkStart w:id="29" w:name="_Ref198160489"/>
      <w:r w:rsidRPr="001E59A7">
        <w:t xml:space="preserve">Appendix-2. </w:t>
      </w:r>
      <w:r w:rsidR="00B13933">
        <w:t>EIA Not Required Certificate</w:t>
      </w:r>
      <w:bookmarkEnd w:id="29"/>
    </w:p>
    <w:p w14:paraId="008CF81D" w14:textId="208091BC" w:rsidR="00B13933" w:rsidRDefault="00B13933" w:rsidP="00B13933"/>
    <w:p w14:paraId="602D9354" w14:textId="77777777" w:rsidR="00B13933" w:rsidRDefault="00B13933" w:rsidP="00B13933"/>
    <w:p w14:paraId="60860733" w14:textId="0C67B646" w:rsidR="00B13933" w:rsidRDefault="00F433CC" w:rsidP="00B13933">
      <w:r>
        <w:rPr>
          <w:noProof/>
          <w:lang w:eastAsia="tr-TR"/>
        </w:rPr>
        <w:drawing>
          <wp:inline distT="0" distB="0" distL="0" distR="0" wp14:anchorId="01C847F1" wp14:editId="7B7C97FA">
            <wp:extent cx="4671060" cy="652272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2"/>
                    <pic:cNvPicPr>
                      <a:picLocks noChangeAspect="1"/>
                    </pic:cNvPicPr>
                  </pic:nvPicPr>
                  <pic:blipFill>
                    <a:blip r:embed="rId47"/>
                    <a:stretch>
                      <a:fillRect/>
                    </a:stretch>
                  </pic:blipFill>
                  <pic:spPr>
                    <a:xfrm>
                      <a:off x="0" y="0"/>
                      <a:ext cx="4671060" cy="6522720"/>
                    </a:xfrm>
                    <a:prstGeom prst="rect">
                      <a:avLst/>
                    </a:prstGeom>
                  </pic:spPr>
                </pic:pic>
              </a:graphicData>
            </a:graphic>
          </wp:inline>
        </w:drawing>
      </w:r>
      <w:r w:rsidR="00B13933">
        <w:br w:type="page"/>
      </w:r>
    </w:p>
    <w:p w14:paraId="660C37B0" w14:textId="2EAA4DCC" w:rsidR="00B13933" w:rsidRDefault="00B13933" w:rsidP="00B13933">
      <w:pPr>
        <w:pStyle w:val="Balk2"/>
        <w:ind w:left="0"/>
      </w:pPr>
      <w:bookmarkStart w:id="30" w:name="_Ref198160546"/>
      <w:r w:rsidRPr="001E59A7">
        <w:t>Appendix-</w:t>
      </w:r>
      <w:r>
        <w:t>3</w:t>
      </w:r>
      <w:r w:rsidRPr="001E59A7">
        <w:t xml:space="preserve">. </w:t>
      </w:r>
      <w:r>
        <w:t>Zoning Plan</w:t>
      </w:r>
      <w:bookmarkEnd w:id="30"/>
    </w:p>
    <w:p w14:paraId="76C2A39B" w14:textId="77777777" w:rsidR="009F7089" w:rsidRDefault="009F7089" w:rsidP="00B13933"/>
    <w:p w14:paraId="22FEF0B5" w14:textId="257AC050" w:rsidR="009D728C" w:rsidRDefault="009D728C" w:rsidP="00B13933">
      <w:r>
        <w:rPr>
          <w:noProof/>
          <w:lang w:eastAsia="tr-TR"/>
        </w:rPr>
        <w:drawing>
          <wp:inline distT="0" distB="0" distL="0" distR="0" wp14:anchorId="713093E7" wp14:editId="6FA6F2C3">
            <wp:extent cx="4162425" cy="6040321"/>
            <wp:effectExtent l="0" t="0" r="0" b="0"/>
            <wp:docPr id="1423321868" name="Resim 142332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a:picLocks noChangeAspect="1"/>
                    </pic:cNvPicPr>
                  </pic:nvPicPr>
                  <pic:blipFill>
                    <a:blip r:embed="rId48"/>
                    <a:stretch>
                      <a:fillRect/>
                    </a:stretch>
                  </pic:blipFill>
                  <pic:spPr>
                    <a:xfrm>
                      <a:off x="0" y="0"/>
                      <a:ext cx="4163194" cy="6041437"/>
                    </a:xfrm>
                    <a:prstGeom prst="rect">
                      <a:avLst/>
                    </a:prstGeom>
                  </pic:spPr>
                </pic:pic>
              </a:graphicData>
            </a:graphic>
          </wp:inline>
        </w:drawing>
      </w:r>
    </w:p>
    <w:p w14:paraId="66D1F78A" w14:textId="567E0C49" w:rsidR="009F7089" w:rsidRDefault="009F7089" w:rsidP="00B13933"/>
    <w:p w14:paraId="4F3FE036" w14:textId="745CAA0F" w:rsidR="009D728C" w:rsidRDefault="009D728C" w:rsidP="00B13933">
      <w:r w:rsidRPr="009D728C">
        <w:rPr>
          <w:noProof/>
        </w:rPr>
        <w:drawing>
          <wp:inline distT="0" distB="0" distL="0" distR="0" wp14:anchorId="702E7DB6" wp14:editId="4136F4DD">
            <wp:extent cx="5760720" cy="582930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5829300"/>
                    </a:xfrm>
                    <a:prstGeom prst="rect">
                      <a:avLst/>
                    </a:prstGeom>
                  </pic:spPr>
                </pic:pic>
              </a:graphicData>
            </a:graphic>
          </wp:inline>
        </w:drawing>
      </w:r>
    </w:p>
    <w:p w14:paraId="21F4F13F" w14:textId="5FC66169" w:rsidR="009D728C" w:rsidRDefault="009D728C" w:rsidP="00B13933">
      <w:r w:rsidRPr="009D728C">
        <w:rPr>
          <w:noProof/>
        </w:rPr>
        <w:drawing>
          <wp:inline distT="0" distB="0" distL="0" distR="0" wp14:anchorId="70F09237" wp14:editId="5E89992E">
            <wp:extent cx="5760720" cy="586740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5867400"/>
                    </a:xfrm>
                    <a:prstGeom prst="rect">
                      <a:avLst/>
                    </a:prstGeom>
                  </pic:spPr>
                </pic:pic>
              </a:graphicData>
            </a:graphic>
          </wp:inline>
        </w:drawing>
      </w:r>
    </w:p>
    <w:p w14:paraId="5893E1F8" w14:textId="2712106E" w:rsidR="009D728C" w:rsidRDefault="009D728C" w:rsidP="00B13933">
      <w:r w:rsidRPr="009D728C">
        <w:rPr>
          <w:noProof/>
        </w:rPr>
        <w:drawing>
          <wp:inline distT="0" distB="0" distL="0" distR="0" wp14:anchorId="7B0D0068" wp14:editId="3B2842D3">
            <wp:extent cx="5760720" cy="6401435"/>
            <wp:effectExtent l="0" t="0" r="0" b="0"/>
            <wp:docPr id="1423321866" name="Resim 142332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6401435"/>
                    </a:xfrm>
                    <a:prstGeom prst="rect">
                      <a:avLst/>
                    </a:prstGeom>
                  </pic:spPr>
                </pic:pic>
              </a:graphicData>
            </a:graphic>
          </wp:inline>
        </w:drawing>
      </w:r>
    </w:p>
    <w:p w14:paraId="48ECDF11" w14:textId="748D64FC" w:rsidR="009F7089" w:rsidRDefault="009F7089" w:rsidP="00B13933"/>
    <w:p w14:paraId="2CC5936B" w14:textId="23E09570" w:rsidR="009F7089" w:rsidRDefault="009F7089" w:rsidP="00B13933"/>
    <w:p w14:paraId="6374A91E" w14:textId="240B769C" w:rsidR="00B13933" w:rsidRDefault="00B87E9E" w:rsidP="00B13933">
      <w:r>
        <w:rPr>
          <w:noProof/>
          <w:lang w:eastAsia="tr-TR"/>
        </w:rPr>
        <w:drawing>
          <wp:inline distT="0" distB="0" distL="0" distR="0" wp14:anchorId="1999C300" wp14:editId="4C16A90F">
            <wp:extent cx="4410075" cy="6245741"/>
            <wp:effectExtent l="0" t="0" r="0" b="317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pic:cNvPicPr>
                      <a:picLocks noChangeAspect="1"/>
                    </pic:cNvPicPr>
                  </pic:nvPicPr>
                  <pic:blipFill>
                    <a:blip r:embed="rId52"/>
                    <a:stretch>
                      <a:fillRect/>
                    </a:stretch>
                  </pic:blipFill>
                  <pic:spPr>
                    <a:xfrm>
                      <a:off x="0" y="0"/>
                      <a:ext cx="4411152" cy="6247266"/>
                    </a:xfrm>
                    <a:prstGeom prst="rect">
                      <a:avLst/>
                    </a:prstGeom>
                  </pic:spPr>
                </pic:pic>
              </a:graphicData>
            </a:graphic>
          </wp:inline>
        </w:drawing>
      </w:r>
    </w:p>
    <w:p w14:paraId="172A1D93" w14:textId="55D9B8A6" w:rsidR="00B87E9E" w:rsidRDefault="00B87E9E" w:rsidP="00B13933">
      <w:r>
        <w:rPr>
          <w:noProof/>
          <w:lang w:eastAsia="tr-TR"/>
        </w:rPr>
        <w:drawing>
          <wp:inline distT="0" distB="0" distL="0" distR="0" wp14:anchorId="4D05D9A5" wp14:editId="70DDD500">
            <wp:extent cx="4410075" cy="1630053"/>
            <wp:effectExtent l="0" t="0" r="0" b="825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pic:cNvPicPr>
                      <a:picLocks noChangeAspect="1"/>
                    </pic:cNvPicPr>
                  </pic:nvPicPr>
                  <pic:blipFill>
                    <a:blip r:embed="rId53"/>
                    <a:stretch>
                      <a:fillRect/>
                    </a:stretch>
                  </pic:blipFill>
                  <pic:spPr>
                    <a:xfrm>
                      <a:off x="0" y="0"/>
                      <a:ext cx="4422144" cy="1634514"/>
                    </a:xfrm>
                    <a:prstGeom prst="rect">
                      <a:avLst/>
                    </a:prstGeom>
                  </pic:spPr>
                </pic:pic>
              </a:graphicData>
            </a:graphic>
          </wp:inline>
        </w:drawing>
      </w:r>
    </w:p>
    <w:p w14:paraId="1C8D9358" w14:textId="5AAEC78A" w:rsidR="00B87E9E" w:rsidRDefault="00B87E9E" w:rsidP="00B13933">
      <w:r>
        <w:rPr>
          <w:noProof/>
          <w:lang w:eastAsia="tr-TR"/>
        </w:rPr>
        <w:drawing>
          <wp:inline distT="0" distB="0" distL="0" distR="0" wp14:anchorId="2F1E9733" wp14:editId="00113421">
            <wp:extent cx="5600700" cy="7914342"/>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a:picLocks noChangeAspect="1"/>
                    </pic:cNvPicPr>
                  </pic:nvPicPr>
                  <pic:blipFill>
                    <a:blip r:embed="rId54"/>
                    <a:stretch>
                      <a:fillRect/>
                    </a:stretch>
                  </pic:blipFill>
                  <pic:spPr>
                    <a:xfrm>
                      <a:off x="0" y="0"/>
                      <a:ext cx="5599319" cy="7912391"/>
                    </a:xfrm>
                    <a:prstGeom prst="rect">
                      <a:avLst/>
                    </a:prstGeom>
                  </pic:spPr>
                </pic:pic>
              </a:graphicData>
            </a:graphic>
          </wp:inline>
        </w:drawing>
      </w:r>
    </w:p>
    <w:p w14:paraId="7E29ECE5" w14:textId="77777777" w:rsidR="00B87E9E" w:rsidRDefault="00B87E9E" w:rsidP="00B13933"/>
    <w:p w14:paraId="3D2A8809" w14:textId="5CB19986" w:rsidR="00B13933" w:rsidRDefault="00B13933" w:rsidP="00B13933"/>
    <w:p w14:paraId="245B9F05" w14:textId="41F4CF2C" w:rsidR="00B13933" w:rsidRDefault="00B13933" w:rsidP="00B13933">
      <w:r>
        <w:br w:type="page"/>
      </w:r>
    </w:p>
    <w:p w14:paraId="6711EA0C" w14:textId="0F870D50" w:rsidR="001E59A7" w:rsidRPr="001E59A7" w:rsidRDefault="001E59A7" w:rsidP="001E59A7">
      <w:pPr>
        <w:pStyle w:val="Balk2"/>
        <w:ind w:left="0"/>
      </w:pPr>
      <w:bookmarkStart w:id="31" w:name="_Ref195875621"/>
      <w:bookmarkStart w:id="32" w:name="_Ref198160430"/>
      <w:r w:rsidRPr="001E59A7">
        <w:t>Appendix-</w:t>
      </w:r>
      <w:r w:rsidR="00E4621E">
        <w:t>4</w:t>
      </w:r>
      <w:r w:rsidRPr="001E59A7">
        <w:t>. Copies of Title Deed</w:t>
      </w:r>
      <w:bookmarkEnd w:id="31"/>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872439" w:rsidRPr="00836C48" w14:paraId="0A3142B2" w14:textId="77777777" w:rsidTr="00467DA4">
        <w:trPr>
          <w:trHeight w:val="20"/>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32275CA5" w14:textId="77777777" w:rsidR="00872439" w:rsidRDefault="004D483C" w:rsidP="00872439">
            <w:pPr>
              <w:spacing w:before="60" w:after="60" w:line="240" w:lineRule="atLeast"/>
              <w:jc w:val="center"/>
              <w:rPr>
                <w:rFonts w:ascii="Arial" w:hAnsi="Arial" w:cs="Arial"/>
                <w:b/>
                <w:color w:val="002060"/>
              </w:rPr>
            </w:pPr>
            <w:r>
              <w:rPr>
                <w:noProof/>
                <w:lang w:eastAsia="tr-TR"/>
              </w:rPr>
              <w:drawing>
                <wp:inline distT="0" distB="0" distL="0" distR="0" wp14:anchorId="3C83F307" wp14:editId="2D0F315B">
                  <wp:extent cx="5006340" cy="7135495"/>
                  <wp:effectExtent l="0" t="0" r="3810" b="825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31"/>
                          <pic:cNvPicPr>
                            <a:picLocks noChangeAspect="1"/>
                          </pic:cNvPicPr>
                        </pic:nvPicPr>
                        <pic:blipFill>
                          <a:blip r:embed="rId55"/>
                          <a:stretch>
                            <a:fillRect/>
                          </a:stretch>
                        </pic:blipFill>
                        <pic:spPr>
                          <a:xfrm>
                            <a:off x="0" y="0"/>
                            <a:ext cx="5008246" cy="7138620"/>
                          </a:xfrm>
                          <a:prstGeom prst="rect">
                            <a:avLst/>
                          </a:prstGeom>
                        </pic:spPr>
                      </pic:pic>
                    </a:graphicData>
                  </a:graphic>
                </wp:inline>
              </w:drawing>
            </w:r>
          </w:p>
          <w:p w14:paraId="574B98C9" w14:textId="3A0D209A" w:rsidR="00B84CCE" w:rsidRPr="00872439" w:rsidRDefault="00B84CCE" w:rsidP="00872439">
            <w:pPr>
              <w:spacing w:before="60" w:after="60" w:line="240" w:lineRule="atLeast"/>
              <w:jc w:val="center"/>
              <w:rPr>
                <w:rFonts w:ascii="Arial" w:hAnsi="Arial" w:cs="Arial"/>
                <w:b/>
                <w:color w:val="002060"/>
              </w:rPr>
            </w:pPr>
          </w:p>
        </w:tc>
      </w:tr>
    </w:tbl>
    <w:p w14:paraId="06485D8C" w14:textId="2A2DE5FB" w:rsidR="00872439" w:rsidRDefault="00872439"/>
    <w:p w14:paraId="17A68C4A" w14:textId="77777777" w:rsidR="00872439" w:rsidRDefault="00872439">
      <w:pPr>
        <w:spacing w:after="160" w:line="259" w:lineRule="auto"/>
      </w:pPr>
      <w:r>
        <w:br w:type="page"/>
      </w:r>
    </w:p>
    <w:p w14:paraId="34EBFF93" w14:textId="344EF6A7" w:rsidR="001E59A7" w:rsidRDefault="001E59A7" w:rsidP="001E59A7">
      <w:pPr>
        <w:pStyle w:val="Balk2"/>
        <w:ind w:left="0"/>
      </w:pPr>
      <w:bookmarkStart w:id="33" w:name="_Ref195875583"/>
      <w:bookmarkStart w:id="34" w:name="_Ref198160872"/>
      <w:r w:rsidRPr="001E59A7">
        <w:t>Appendix-</w:t>
      </w:r>
      <w:r w:rsidR="00E4621E">
        <w:t>5</w:t>
      </w:r>
      <w:r w:rsidRPr="001E59A7">
        <w:t>. Photographic Log</w:t>
      </w:r>
      <w:bookmarkEnd w:id="33"/>
      <w:bookmarkEnd w:id="34"/>
    </w:p>
    <w:tbl>
      <w:tblPr>
        <w:tblStyle w:val="TabloKlavuzu"/>
        <w:tblW w:w="5000" w:type="pct"/>
        <w:tblCellMar>
          <w:right w:w="0" w:type="dxa"/>
        </w:tblCellMar>
        <w:tblLook w:val="04A0" w:firstRow="1" w:lastRow="0" w:firstColumn="1" w:lastColumn="0" w:noHBand="0" w:noVBand="1"/>
      </w:tblPr>
      <w:tblGrid>
        <w:gridCol w:w="2039"/>
        <w:gridCol w:w="7023"/>
      </w:tblGrid>
      <w:tr w:rsidR="00172D80" w:rsidRPr="008F1E7B" w14:paraId="162CEE75" w14:textId="77777777" w:rsidTr="00293925">
        <w:trPr>
          <w:trHeight w:val="20"/>
        </w:trPr>
        <w:tc>
          <w:tcPr>
            <w:tcW w:w="1125" w:type="pct"/>
            <w:shd w:val="clear" w:color="auto" w:fill="0070C0"/>
          </w:tcPr>
          <w:p w14:paraId="77D7937A" w14:textId="2AE08BE6" w:rsidR="00872439" w:rsidRPr="00737084" w:rsidRDefault="00872439" w:rsidP="00F31D75">
            <w:pPr>
              <w:rPr>
                <w:rFonts w:ascii="Arial" w:hAnsi="Arial" w:cs="Arial"/>
                <w:color w:val="FFFFFF" w:themeColor="background1"/>
                <w:sz w:val="18"/>
                <w:szCs w:val="18"/>
              </w:rPr>
            </w:pPr>
            <w:bookmarkStart w:id="35" w:name="_Hlk198654691"/>
            <w:r>
              <w:br w:type="page"/>
            </w: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w:t>
            </w:r>
            <w:r w:rsidR="0017134E">
              <w:rPr>
                <w:rFonts w:ascii="Arial" w:hAnsi="Arial" w:cs="Arial"/>
                <w:color w:val="FFFFFF" w:themeColor="background1"/>
                <w:sz w:val="18"/>
                <w:szCs w:val="18"/>
              </w:rPr>
              <w:t>Ref</w:t>
            </w:r>
            <w:r w:rsidR="007119DC">
              <w:rPr>
                <w:rFonts w:ascii="Arial" w:hAnsi="Arial" w:cs="Arial"/>
                <w:color w:val="FFFFFF" w:themeColor="background1"/>
                <w:sz w:val="18"/>
                <w:szCs w:val="18"/>
              </w:rPr>
              <w:t>e</w:t>
            </w:r>
            <w:r w:rsidR="0017134E">
              <w:rPr>
                <w:rFonts w:ascii="Arial" w:hAnsi="Arial" w:cs="Arial"/>
                <w:color w:val="FFFFFF" w:themeColor="background1"/>
                <w:sz w:val="18"/>
                <w:szCs w:val="18"/>
              </w:rPr>
              <w:t>rence map</w:t>
            </w:r>
          </w:p>
          <w:p w14:paraId="2441AD20" w14:textId="77777777" w:rsidR="00872439" w:rsidRPr="008F1E7B" w:rsidRDefault="00872439" w:rsidP="00F31D75">
            <w:pPr>
              <w:rPr>
                <w:rFonts w:ascii="Arial" w:hAnsi="Arial" w:cs="Arial"/>
                <w:b/>
                <w:bCs/>
                <w:sz w:val="18"/>
                <w:szCs w:val="18"/>
              </w:rPr>
            </w:pPr>
          </w:p>
        </w:tc>
        <w:tc>
          <w:tcPr>
            <w:tcW w:w="3875" w:type="pct"/>
            <w:vMerge w:val="restart"/>
          </w:tcPr>
          <w:p w14:paraId="6071522B" w14:textId="73BCCC66" w:rsidR="00872439" w:rsidRDefault="00872439" w:rsidP="00F31D75">
            <w:pPr>
              <w:pStyle w:val="GvdeMetni"/>
              <w:keepNext/>
              <w:spacing w:after="0" w:line="240" w:lineRule="auto"/>
              <w:rPr>
                <w:szCs w:val="18"/>
              </w:rPr>
            </w:pPr>
          </w:p>
          <w:p w14:paraId="069B7D92" w14:textId="7C8956AF" w:rsidR="00395347" w:rsidRPr="008F1E7B" w:rsidRDefault="006E0665" w:rsidP="00F31D75">
            <w:pPr>
              <w:pStyle w:val="GvdeMetni"/>
              <w:keepNext/>
              <w:spacing w:after="0" w:line="240" w:lineRule="auto"/>
              <w:rPr>
                <w:szCs w:val="18"/>
              </w:rPr>
            </w:pPr>
            <w:r w:rsidRPr="006E0665">
              <w:rPr>
                <w:noProof/>
                <w:szCs w:val="18"/>
              </w:rPr>
              <w:drawing>
                <wp:inline distT="0" distB="0" distL="0" distR="0" wp14:anchorId="3BCF7D2C" wp14:editId="7FE94D8F">
                  <wp:extent cx="4084320" cy="2229448"/>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93356" cy="2234380"/>
                          </a:xfrm>
                          <a:prstGeom prst="rect">
                            <a:avLst/>
                          </a:prstGeom>
                        </pic:spPr>
                      </pic:pic>
                    </a:graphicData>
                  </a:graphic>
                </wp:inline>
              </w:drawing>
            </w:r>
          </w:p>
        </w:tc>
      </w:tr>
      <w:tr w:rsidR="00172D80" w:rsidRPr="008F1E7B" w14:paraId="73464A4B" w14:textId="77777777" w:rsidTr="00293925">
        <w:trPr>
          <w:trHeight w:val="20"/>
        </w:trPr>
        <w:tc>
          <w:tcPr>
            <w:tcW w:w="1125" w:type="pct"/>
          </w:tcPr>
          <w:p w14:paraId="54C4BC9E" w14:textId="3576DE81" w:rsidR="00872439" w:rsidRPr="008F1E7B" w:rsidRDefault="00872439" w:rsidP="00F31D75">
            <w:pPr>
              <w:rPr>
                <w:rFonts w:ascii="Arial" w:hAnsi="Arial" w:cs="Arial"/>
                <w:b/>
                <w:bCs/>
                <w:sz w:val="18"/>
                <w:szCs w:val="18"/>
              </w:rPr>
            </w:pPr>
            <w:r w:rsidRPr="008F1E7B">
              <w:rPr>
                <w:rFonts w:ascii="Arial" w:hAnsi="Arial" w:cs="Arial"/>
                <w:b/>
                <w:bCs/>
                <w:sz w:val="18"/>
                <w:szCs w:val="18"/>
              </w:rPr>
              <w:t xml:space="preserve">Date: </w:t>
            </w:r>
            <w:r w:rsidR="00293925">
              <w:rPr>
                <w:rFonts w:ascii="Arial" w:hAnsi="Arial" w:cs="Arial"/>
                <w:b/>
                <w:bCs/>
                <w:sz w:val="18"/>
                <w:szCs w:val="18"/>
              </w:rPr>
              <w:t>07</w:t>
            </w:r>
            <w:r w:rsidR="00467DA4">
              <w:rPr>
                <w:rFonts w:ascii="Arial" w:hAnsi="Arial" w:cs="Arial"/>
                <w:b/>
                <w:bCs/>
                <w:sz w:val="18"/>
                <w:szCs w:val="18"/>
              </w:rPr>
              <w:t>.0</w:t>
            </w:r>
            <w:r w:rsidR="00293925">
              <w:rPr>
                <w:rFonts w:ascii="Arial" w:hAnsi="Arial" w:cs="Arial"/>
                <w:b/>
                <w:bCs/>
                <w:sz w:val="18"/>
                <w:szCs w:val="18"/>
              </w:rPr>
              <w:t>7</w:t>
            </w:r>
            <w:r w:rsidR="00467DA4">
              <w:rPr>
                <w:rFonts w:ascii="Arial" w:hAnsi="Arial" w:cs="Arial"/>
                <w:b/>
                <w:bCs/>
                <w:sz w:val="18"/>
                <w:szCs w:val="18"/>
              </w:rPr>
              <w:t>.2025</w:t>
            </w:r>
          </w:p>
          <w:p w14:paraId="1A84E97E" w14:textId="77777777" w:rsidR="00872439" w:rsidRPr="008F1E7B" w:rsidRDefault="00872439" w:rsidP="00F31D75">
            <w:pPr>
              <w:rPr>
                <w:rFonts w:ascii="Arial" w:hAnsi="Arial" w:cs="Arial"/>
                <w:b/>
                <w:bCs/>
                <w:sz w:val="18"/>
                <w:szCs w:val="18"/>
              </w:rPr>
            </w:pPr>
          </w:p>
        </w:tc>
        <w:tc>
          <w:tcPr>
            <w:tcW w:w="3875" w:type="pct"/>
            <w:vMerge/>
          </w:tcPr>
          <w:p w14:paraId="77FE566B" w14:textId="77777777" w:rsidR="00872439" w:rsidRPr="008F1E7B" w:rsidRDefault="00872439" w:rsidP="00F31D75">
            <w:pPr>
              <w:rPr>
                <w:rFonts w:ascii="Arial" w:hAnsi="Arial" w:cs="Arial"/>
                <w:sz w:val="18"/>
                <w:szCs w:val="18"/>
              </w:rPr>
            </w:pPr>
          </w:p>
        </w:tc>
      </w:tr>
      <w:tr w:rsidR="00172D80" w:rsidRPr="008F1E7B" w14:paraId="4910315F" w14:textId="77777777" w:rsidTr="00293925">
        <w:trPr>
          <w:trHeight w:val="20"/>
        </w:trPr>
        <w:tc>
          <w:tcPr>
            <w:tcW w:w="1125" w:type="pct"/>
          </w:tcPr>
          <w:p w14:paraId="6A9D1029" w14:textId="21950906" w:rsidR="00872439" w:rsidRPr="008F1E7B" w:rsidRDefault="00872439" w:rsidP="00F31D75">
            <w:pPr>
              <w:rPr>
                <w:rFonts w:ascii="Arial" w:hAnsi="Arial" w:cs="Arial"/>
                <w:bCs/>
                <w:sz w:val="18"/>
                <w:szCs w:val="18"/>
              </w:rPr>
            </w:pPr>
            <w:r w:rsidRPr="008F1E7B">
              <w:rPr>
                <w:rFonts w:ascii="Arial" w:hAnsi="Arial" w:cs="Arial"/>
                <w:b/>
                <w:bCs/>
                <w:sz w:val="18"/>
                <w:szCs w:val="18"/>
              </w:rPr>
              <w:t xml:space="preserve">Location: </w:t>
            </w:r>
            <w:r w:rsidR="0017134E">
              <w:rPr>
                <w:rFonts w:ascii="Arial" w:hAnsi="Arial" w:cs="Arial"/>
                <w:b/>
                <w:bCs/>
                <w:sz w:val="18"/>
                <w:szCs w:val="18"/>
              </w:rPr>
              <w:t xml:space="preserve">lot </w:t>
            </w:r>
            <w:r w:rsidR="00293925">
              <w:rPr>
                <w:rFonts w:ascii="Arial" w:hAnsi="Arial" w:cs="Arial"/>
                <w:b/>
                <w:bCs/>
                <w:sz w:val="18"/>
                <w:szCs w:val="18"/>
              </w:rPr>
              <w:t>1</w:t>
            </w:r>
            <w:r w:rsidR="0017134E">
              <w:rPr>
                <w:rFonts w:ascii="Arial" w:hAnsi="Arial" w:cs="Arial"/>
                <w:b/>
                <w:bCs/>
                <w:sz w:val="18"/>
                <w:szCs w:val="18"/>
              </w:rPr>
              <w:t xml:space="preserve"> of block</w:t>
            </w:r>
            <w:r w:rsidR="007119DC">
              <w:rPr>
                <w:rFonts w:ascii="Arial" w:hAnsi="Arial" w:cs="Arial"/>
                <w:b/>
                <w:bCs/>
                <w:sz w:val="18"/>
                <w:szCs w:val="18"/>
              </w:rPr>
              <w:t xml:space="preserve"> </w:t>
            </w:r>
            <w:r w:rsidR="00293925">
              <w:rPr>
                <w:rFonts w:ascii="Arial" w:hAnsi="Arial" w:cs="Arial"/>
                <w:b/>
                <w:bCs/>
                <w:sz w:val="18"/>
                <w:szCs w:val="18"/>
              </w:rPr>
              <w:t>980</w:t>
            </w:r>
          </w:p>
          <w:p w14:paraId="2681EAE9" w14:textId="77777777" w:rsidR="00872439" w:rsidRPr="008F1E7B" w:rsidRDefault="00872439" w:rsidP="00F31D75">
            <w:pPr>
              <w:spacing w:line="240" w:lineRule="atLeast"/>
              <w:rPr>
                <w:rFonts w:ascii="Arial" w:hAnsi="Arial" w:cs="Arial"/>
                <w:bCs/>
                <w:sz w:val="18"/>
                <w:szCs w:val="18"/>
              </w:rPr>
            </w:pPr>
          </w:p>
        </w:tc>
        <w:tc>
          <w:tcPr>
            <w:tcW w:w="3875" w:type="pct"/>
            <w:vMerge/>
          </w:tcPr>
          <w:p w14:paraId="611DA357" w14:textId="77777777" w:rsidR="00872439" w:rsidRPr="008F1E7B" w:rsidRDefault="00872439" w:rsidP="00F31D75">
            <w:pPr>
              <w:rPr>
                <w:rFonts w:ascii="Arial" w:hAnsi="Arial" w:cs="Arial"/>
                <w:sz w:val="18"/>
                <w:szCs w:val="18"/>
              </w:rPr>
            </w:pPr>
          </w:p>
        </w:tc>
      </w:tr>
      <w:tr w:rsidR="00172D80" w:rsidRPr="008F1E7B" w14:paraId="649F32AE" w14:textId="77777777" w:rsidTr="00293925">
        <w:trPr>
          <w:trHeight w:val="2370"/>
        </w:trPr>
        <w:tc>
          <w:tcPr>
            <w:tcW w:w="1125" w:type="pct"/>
          </w:tcPr>
          <w:p w14:paraId="5C380CEC" w14:textId="4F98DF03" w:rsidR="00546ACB" w:rsidRPr="00791068" w:rsidRDefault="00546ACB" w:rsidP="00546ACB">
            <w:pPr>
              <w:rPr>
                <w:rFonts w:ascii="Arial" w:hAnsi="Arial" w:cs="Arial"/>
                <w:sz w:val="18"/>
                <w:szCs w:val="18"/>
              </w:rPr>
            </w:pPr>
            <w:r w:rsidRPr="008F1E7B">
              <w:rPr>
                <w:rFonts w:ascii="Arial" w:hAnsi="Arial" w:cs="Arial"/>
                <w:b/>
                <w:bCs/>
                <w:sz w:val="18"/>
                <w:szCs w:val="18"/>
              </w:rPr>
              <w:t>Details/Notes:</w:t>
            </w:r>
            <w:r w:rsidR="009E1200">
              <w:rPr>
                <w:rFonts w:ascii="Arial" w:hAnsi="Arial" w:cs="Arial"/>
                <w:b/>
                <w:bCs/>
                <w:sz w:val="18"/>
                <w:szCs w:val="18"/>
              </w:rPr>
              <w:t xml:space="preserve"> </w:t>
            </w:r>
            <w:r w:rsidR="0064406D" w:rsidRPr="0064406D">
              <w:rPr>
                <w:rFonts w:ascii="Arial" w:hAnsi="Arial" w:cs="Arial"/>
                <w:sz w:val="18"/>
                <w:szCs w:val="18"/>
              </w:rPr>
              <w:t>Numbers 1</w:t>
            </w:r>
            <w:r w:rsidR="00293925">
              <w:rPr>
                <w:rFonts w:ascii="Arial" w:hAnsi="Arial" w:cs="Arial"/>
                <w:sz w:val="18"/>
                <w:szCs w:val="18"/>
              </w:rPr>
              <w:t>,</w:t>
            </w:r>
            <w:r w:rsidR="0064406D" w:rsidRPr="0064406D">
              <w:rPr>
                <w:rFonts w:ascii="Arial" w:hAnsi="Arial" w:cs="Arial"/>
                <w:sz w:val="18"/>
                <w:szCs w:val="18"/>
              </w:rPr>
              <w:t xml:space="preserve"> 2 </w:t>
            </w:r>
            <w:r w:rsidR="00293925">
              <w:rPr>
                <w:rFonts w:ascii="Arial" w:hAnsi="Arial" w:cs="Arial"/>
                <w:sz w:val="18"/>
                <w:szCs w:val="18"/>
              </w:rPr>
              <w:t xml:space="preserve">and 3 </w:t>
            </w:r>
            <w:r w:rsidR="0064406D" w:rsidRPr="0064406D">
              <w:rPr>
                <w:rFonts w:ascii="Arial" w:hAnsi="Arial" w:cs="Arial"/>
                <w:sz w:val="18"/>
                <w:szCs w:val="18"/>
              </w:rPr>
              <w:t>in the photo show the locations where the photos were taken.</w:t>
            </w:r>
          </w:p>
        </w:tc>
        <w:tc>
          <w:tcPr>
            <w:tcW w:w="3875" w:type="pct"/>
            <w:vMerge/>
          </w:tcPr>
          <w:p w14:paraId="6D54ADDF" w14:textId="77777777" w:rsidR="00546ACB" w:rsidRPr="008F1E7B" w:rsidRDefault="00546ACB" w:rsidP="00F31D75">
            <w:pPr>
              <w:rPr>
                <w:rFonts w:ascii="Arial" w:hAnsi="Arial" w:cs="Arial"/>
                <w:sz w:val="18"/>
                <w:szCs w:val="18"/>
              </w:rPr>
            </w:pPr>
          </w:p>
        </w:tc>
      </w:tr>
      <w:tr w:rsidR="00172D80" w:rsidRPr="008F1E7B" w14:paraId="5D8CF539" w14:textId="77777777" w:rsidTr="00293925">
        <w:trPr>
          <w:trHeight w:val="344"/>
        </w:trPr>
        <w:tc>
          <w:tcPr>
            <w:tcW w:w="1125" w:type="pct"/>
            <w:shd w:val="clear" w:color="auto" w:fill="4472C4" w:themeFill="accent1"/>
          </w:tcPr>
          <w:p w14:paraId="3CFC3CC5" w14:textId="0ADF7CA2" w:rsidR="00671422" w:rsidRPr="00737084" w:rsidRDefault="00671422" w:rsidP="00671422">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w:t>
            </w:r>
            <w:r w:rsidR="00293925">
              <w:rPr>
                <w:rFonts w:ascii="Arial" w:hAnsi="Arial" w:cs="Arial"/>
                <w:color w:val="FFFFFF" w:themeColor="background1"/>
                <w:sz w:val="18"/>
                <w:szCs w:val="18"/>
              </w:rPr>
              <w:t>1.a.</w:t>
            </w:r>
          </w:p>
          <w:p w14:paraId="22808EF9" w14:textId="77777777" w:rsidR="00671422" w:rsidRPr="008F1E7B" w:rsidRDefault="00671422" w:rsidP="00F31D75">
            <w:pPr>
              <w:rPr>
                <w:rFonts w:ascii="Arial" w:hAnsi="Arial" w:cs="Arial"/>
                <w:b/>
                <w:bCs/>
                <w:sz w:val="18"/>
                <w:szCs w:val="18"/>
              </w:rPr>
            </w:pPr>
          </w:p>
        </w:tc>
        <w:tc>
          <w:tcPr>
            <w:tcW w:w="3875" w:type="pct"/>
            <w:vMerge w:val="restart"/>
            <w:vAlign w:val="center"/>
          </w:tcPr>
          <w:p w14:paraId="38F9ADCA" w14:textId="4ED32E03" w:rsidR="00671422" w:rsidRPr="008F1E7B" w:rsidRDefault="00293925" w:rsidP="007119DC">
            <w:pPr>
              <w:rPr>
                <w:rFonts w:ascii="Arial" w:hAnsi="Arial" w:cs="Arial"/>
                <w:sz w:val="18"/>
                <w:szCs w:val="18"/>
              </w:rPr>
            </w:pPr>
            <w:r>
              <w:rPr>
                <w:noProof/>
              </w:rPr>
              <w:drawing>
                <wp:inline distT="0" distB="0" distL="0" distR="0" wp14:anchorId="1698F6A5" wp14:editId="053ACB59">
                  <wp:extent cx="3504862" cy="6227899"/>
                  <wp:effectExtent l="0" t="0" r="635" b="190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11519" cy="6239727"/>
                          </a:xfrm>
                          <a:prstGeom prst="rect">
                            <a:avLst/>
                          </a:prstGeom>
                          <a:noFill/>
                          <a:ln>
                            <a:noFill/>
                          </a:ln>
                        </pic:spPr>
                      </pic:pic>
                    </a:graphicData>
                  </a:graphic>
                </wp:inline>
              </w:drawing>
            </w:r>
          </w:p>
        </w:tc>
      </w:tr>
      <w:tr w:rsidR="00293925" w:rsidRPr="008F1E7B" w14:paraId="0AE9149B" w14:textId="77777777" w:rsidTr="00293925">
        <w:trPr>
          <w:trHeight w:val="792"/>
        </w:trPr>
        <w:tc>
          <w:tcPr>
            <w:tcW w:w="1125" w:type="pct"/>
          </w:tcPr>
          <w:p w14:paraId="56FF2402" w14:textId="77777777" w:rsidR="00293925" w:rsidRPr="008F1E7B" w:rsidRDefault="00293925" w:rsidP="00293925">
            <w:pPr>
              <w:rPr>
                <w:rFonts w:ascii="Arial" w:hAnsi="Arial" w:cs="Arial"/>
                <w:b/>
                <w:bCs/>
                <w:sz w:val="18"/>
                <w:szCs w:val="18"/>
              </w:rPr>
            </w:pPr>
            <w:r w:rsidRPr="008F1E7B">
              <w:rPr>
                <w:rFonts w:ascii="Arial" w:hAnsi="Arial" w:cs="Arial"/>
                <w:b/>
                <w:bCs/>
                <w:sz w:val="18"/>
                <w:szCs w:val="18"/>
              </w:rPr>
              <w:t xml:space="preserve">Date: </w:t>
            </w:r>
            <w:r>
              <w:rPr>
                <w:rFonts w:ascii="Arial" w:hAnsi="Arial" w:cs="Arial"/>
                <w:b/>
                <w:bCs/>
                <w:sz w:val="18"/>
                <w:szCs w:val="18"/>
              </w:rPr>
              <w:t>07.07.2025</w:t>
            </w:r>
          </w:p>
          <w:p w14:paraId="03A8798E" w14:textId="77777777" w:rsidR="00293925" w:rsidRPr="008F1E7B" w:rsidRDefault="00293925" w:rsidP="00293925">
            <w:pPr>
              <w:rPr>
                <w:rFonts w:ascii="Arial" w:hAnsi="Arial" w:cs="Arial"/>
                <w:b/>
                <w:bCs/>
                <w:sz w:val="18"/>
                <w:szCs w:val="18"/>
              </w:rPr>
            </w:pPr>
          </w:p>
        </w:tc>
        <w:tc>
          <w:tcPr>
            <w:tcW w:w="3875" w:type="pct"/>
            <w:vMerge/>
          </w:tcPr>
          <w:p w14:paraId="714BFB00" w14:textId="77777777" w:rsidR="00293925" w:rsidRPr="008F1E7B" w:rsidRDefault="00293925" w:rsidP="00293925">
            <w:pPr>
              <w:rPr>
                <w:rFonts w:ascii="Arial" w:hAnsi="Arial" w:cs="Arial"/>
                <w:sz w:val="18"/>
                <w:szCs w:val="18"/>
              </w:rPr>
            </w:pPr>
          </w:p>
        </w:tc>
      </w:tr>
      <w:tr w:rsidR="00293925" w:rsidRPr="008F1E7B" w14:paraId="7EA48FA1" w14:textId="77777777" w:rsidTr="00293925">
        <w:trPr>
          <w:trHeight w:val="703"/>
        </w:trPr>
        <w:tc>
          <w:tcPr>
            <w:tcW w:w="1125" w:type="pct"/>
          </w:tcPr>
          <w:p w14:paraId="1515450F" w14:textId="77777777" w:rsidR="00293925" w:rsidRPr="008F1E7B" w:rsidRDefault="00293925" w:rsidP="00293925">
            <w:pPr>
              <w:rPr>
                <w:rFonts w:ascii="Arial" w:hAnsi="Arial" w:cs="Arial"/>
                <w:bCs/>
                <w:sz w:val="18"/>
                <w:szCs w:val="18"/>
              </w:rPr>
            </w:pPr>
            <w:r w:rsidRPr="008F1E7B">
              <w:rPr>
                <w:rFonts w:ascii="Arial" w:hAnsi="Arial" w:cs="Arial"/>
                <w:b/>
                <w:bCs/>
                <w:sz w:val="18"/>
                <w:szCs w:val="18"/>
              </w:rPr>
              <w:t xml:space="preserve">Location: </w:t>
            </w:r>
            <w:r>
              <w:rPr>
                <w:rFonts w:ascii="Arial" w:hAnsi="Arial" w:cs="Arial"/>
                <w:b/>
                <w:bCs/>
                <w:sz w:val="18"/>
                <w:szCs w:val="18"/>
              </w:rPr>
              <w:t>lot 1 of block 980</w:t>
            </w:r>
          </w:p>
          <w:p w14:paraId="2AC83D7A" w14:textId="1AD0B650" w:rsidR="00293925" w:rsidRPr="008F1E7B" w:rsidRDefault="00293925" w:rsidP="00293925">
            <w:pPr>
              <w:rPr>
                <w:rFonts w:ascii="Arial" w:hAnsi="Arial" w:cs="Arial"/>
                <w:b/>
                <w:bCs/>
                <w:sz w:val="18"/>
                <w:szCs w:val="18"/>
              </w:rPr>
            </w:pPr>
          </w:p>
        </w:tc>
        <w:tc>
          <w:tcPr>
            <w:tcW w:w="3875" w:type="pct"/>
            <w:vMerge/>
          </w:tcPr>
          <w:p w14:paraId="5EEB2984" w14:textId="77777777" w:rsidR="00293925" w:rsidRPr="008F1E7B" w:rsidRDefault="00293925" w:rsidP="00293925">
            <w:pPr>
              <w:rPr>
                <w:rFonts w:ascii="Arial" w:hAnsi="Arial" w:cs="Arial"/>
                <w:sz w:val="18"/>
                <w:szCs w:val="18"/>
              </w:rPr>
            </w:pPr>
          </w:p>
        </w:tc>
      </w:tr>
      <w:tr w:rsidR="00172D80" w:rsidRPr="008F1E7B" w14:paraId="7B306D7D" w14:textId="77777777" w:rsidTr="00293925">
        <w:trPr>
          <w:trHeight w:val="2370"/>
        </w:trPr>
        <w:tc>
          <w:tcPr>
            <w:tcW w:w="1125" w:type="pct"/>
          </w:tcPr>
          <w:p w14:paraId="0E065CBB" w14:textId="77777777" w:rsidR="00671422" w:rsidRDefault="00671422" w:rsidP="00671422">
            <w:pPr>
              <w:rPr>
                <w:rFonts w:ascii="Arial" w:hAnsi="Arial" w:cs="Arial"/>
                <w:b/>
                <w:bCs/>
                <w:sz w:val="18"/>
                <w:szCs w:val="18"/>
              </w:rPr>
            </w:pPr>
            <w:r w:rsidRPr="008F1E7B">
              <w:rPr>
                <w:rFonts w:ascii="Arial" w:hAnsi="Arial" w:cs="Arial"/>
                <w:b/>
                <w:bCs/>
                <w:sz w:val="18"/>
                <w:szCs w:val="18"/>
              </w:rPr>
              <w:t>Details/Notes:</w:t>
            </w:r>
          </w:p>
          <w:p w14:paraId="0A271C29" w14:textId="556F3D5A" w:rsidR="0046294C" w:rsidRPr="0046294C" w:rsidRDefault="0046294C" w:rsidP="00671422">
            <w:pPr>
              <w:rPr>
                <w:rFonts w:ascii="Arial" w:hAnsi="Arial" w:cs="Arial"/>
                <w:b/>
                <w:bCs/>
                <w:sz w:val="18"/>
                <w:szCs w:val="18"/>
              </w:rPr>
            </w:pPr>
            <w:r w:rsidRPr="008347A2">
              <w:rPr>
                <w:rFonts w:ascii="Arial" w:hAnsi="Arial" w:cs="Arial"/>
                <w:sz w:val="18"/>
                <w:szCs w:val="18"/>
              </w:rPr>
              <w:t xml:space="preserve">The photo above, showing the sub-project site, was taken facing </w:t>
            </w:r>
            <w:r w:rsidR="0082786F">
              <w:rPr>
                <w:rFonts w:ascii="Arial" w:hAnsi="Arial" w:cs="Arial"/>
                <w:sz w:val="18"/>
                <w:szCs w:val="18"/>
              </w:rPr>
              <w:t>west</w:t>
            </w:r>
            <w:r w:rsidRPr="008347A2">
              <w:rPr>
                <w:rFonts w:ascii="Arial" w:hAnsi="Arial" w:cs="Arial"/>
                <w:sz w:val="18"/>
                <w:szCs w:val="18"/>
              </w:rPr>
              <w:t xml:space="preserve"> from Location </w:t>
            </w:r>
            <w:r w:rsidR="007119DC">
              <w:rPr>
                <w:rFonts w:ascii="Arial" w:hAnsi="Arial" w:cs="Arial"/>
                <w:sz w:val="18"/>
                <w:szCs w:val="18"/>
              </w:rPr>
              <w:t>1</w:t>
            </w:r>
            <w:r w:rsidRPr="008347A2">
              <w:rPr>
                <w:rFonts w:ascii="Arial" w:hAnsi="Arial" w:cs="Arial"/>
                <w:sz w:val="18"/>
                <w:szCs w:val="18"/>
              </w:rPr>
              <w:t>. The site is predominantly covered with steppe vegetation.</w:t>
            </w:r>
          </w:p>
        </w:tc>
        <w:tc>
          <w:tcPr>
            <w:tcW w:w="3875" w:type="pct"/>
            <w:vMerge/>
          </w:tcPr>
          <w:p w14:paraId="1970105D" w14:textId="77777777" w:rsidR="00671422" w:rsidRPr="008F1E7B" w:rsidRDefault="00671422" w:rsidP="00671422">
            <w:pPr>
              <w:rPr>
                <w:rFonts w:ascii="Arial" w:hAnsi="Arial" w:cs="Arial"/>
                <w:sz w:val="18"/>
                <w:szCs w:val="18"/>
              </w:rPr>
            </w:pPr>
          </w:p>
        </w:tc>
      </w:tr>
      <w:tr w:rsidR="00172D80" w:rsidRPr="008F1E7B" w14:paraId="5A0515E1" w14:textId="77777777" w:rsidTr="00293925">
        <w:trPr>
          <w:trHeight w:val="449"/>
        </w:trPr>
        <w:tc>
          <w:tcPr>
            <w:tcW w:w="1125" w:type="pct"/>
            <w:shd w:val="clear" w:color="auto" w:fill="4472C4" w:themeFill="accent1"/>
          </w:tcPr>
          <w:p w14:paraId="559D6B63" w14:textId="782C0E8C" w:rsidR="00671422" w:rsidRPr="00293925" w:rsidRDefault="00671422" w:rsidP="00671422">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w:t>
            </w:r>
            <w:r w:rsidR="00293925">
              <w:rPr>
                <w:rFonts w:ascii="Arial" w:hAnsi="Arial" w:cs="Arial"/>
                <w:color w:val="FFFFFF" w:themeColor="background1"/>
                <w:sz w:val="18"/>
                <w:szCs w:val="18"/>
              </w:rPr>
              <w:t>1.b.</w:t>
            </w:r>
          </w:p>
        </w:tc>
        <w:tc>
          <w:tcPr>
            <w:tcW w:w="3875" w:type="pct"/>
            <w:vMerge w:val="restart"/>
            <w:vAlign w:val="center"/>
          </w:tcPr>
          <w:p w14:paraId="132DAAFB" w14:textId="541093B8" w:rsidR="005307B3" w:rsidRPr="008F1E7B" w:rsidRDefault="00293925" w:rsidP="00E4621E">
            <w:pPr>
              <w:rPr>
                <w:rFonts w:ascii="Arial" w:hAnsi="Arial" w:cs="Arial"/>
                <w:sz w:val="18"/>
                <w:szCs w:val="18"/>
              </w:rPr>
            </w:pPr>
            <w:r>
              <w:rPr>
                <w:noProof/>
              </w:rPr>
              <w:drawing>
                <wp:inline distT="0" distB="0" distL="0" distR="0" wp14:anchorId="1AFFEC69" wp14:editId="671D4791">
                  <wp:extent cx="3109011" cy="5524500"/>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09962" cy="5526190"/>
                          </a:xfrm>
                          <a:prstGeom prst="rect">
                            <a:avLst/>
                          </a:prstGeom>
                          <a:noFill/>
                          <a:ln>
                            <a:noFill/>
                          </a:ln>
                        </pic:spPr>
                      </pic:pic>
                    </a:graphicData>
                  </a:graphic>
                </wp:inline>
              </w:drawing>
            </w:r>
          </w:p>
        </w:tc>
      </w:tr>
      <w:tr w:rsidR="00293925" w:rsidRPr="008F1E7B" w14:paraId="69F7199E" w14:textId="77777777" w:rsidTr="00293925">
        <w:trPr>
          <w:trHeight w:val="471"/>
        </w:trPr>
        <w:tc>
          <w:tcPr>
            <w:tcW w:w="1125" w:type="pct"/>
          </w:tcPr>
          <w:p w14:paraId="1EC6AA0A" w14:textId="77777777" w:rsidR="00293925" w:rsidRPr="008F1E7B" w:rsidRDefault="00293925" w:rsidP="00293925">
            <w:pPr>
              <w:rPr>
                <w:rFonts w:ascii="Arial" w:hAnsi="Arial" w:cs="Arial"/>
                <w:b/>
                <w:bCs/>
                <w:sz w:val="18"/>
                <w:szCs w:val="18"/>
              </w:rPr>
            </w:pPr>
            <w:r w:rsidRPr="008F1E7B">
              <w:rPr>
                <w:rFonts w:ascii="Arial" w:hAnsi="Arial" w:cs="Arial"/>
                <w:b/>
                <w:bCs/>
                <w:sz w:val="18"/>
                <w:szCs w:val="18"/>
              </w:rPr>
              <w:t xml:space="preserve">Date: </w:t>
            </w:r>
            <w:r>
              <w:rPr>
                <w:rFonts w:ascii="Arial" w:hAnsi="Arial" w:cs="Arial"/>
                <w:b/>
                <w:bCs/>
                <w:sz w:val="18"/>
                <w:szCs w:val="18"/>
              </w:rPr>
              <w:t>07.07.2025</w:t>
            </w:r>
          </w:p>
          <w:p w14:paraId="10254982" w14:textId="77777777" w:rsidR="00293925" w:rsidRPr="008F1E7B" w:rsidRDefault="00293925" w:rsidP="00293925">
            <w:pPr>
              <w:rPr>
                <w:rFonts w:ascii="Arial" w:hAnsi="Arial" w:cs="Arial"/>
                <w:b/>
                <w:bCs/>
                <w:sz w:val="18"/>
                <w:szCs w:val="18"/>
              </w:rPr>
            </w:pPr>
          </w:p>
        </w:tc>
        <w:tc>
          <w:tcPr>
            <w:tcW w:w="3875" w:type="pct"/>
            <w:vMerge/>
          </w:tcPr>
          <w:p w14:paraId="0181C1DE" w14:textId="77777777" w:rsidR="00293925" w:rsidRPr="008F1E7B" w:rsidRDefault="00293925" w:rsidP="00293925">
            <w:pPr>
              <w:rPr>
                <w:rFonts w:ascii="Arial" w:hAnsi="Arial" w:cs="Arial"/>
                <w:sz w:val="18"/>
                <w:szCs w:val="18"/>
              </w:rPr>
            </w:pPr>
          </w:p>
        </w:tc>
      </w:tr>
      <w:tr w:rsidR="00293925" w:rsidRPr="008F1E7B" w14:paraId="217C3D9B" w14:textId="77777777" w:rsidTr="00293925">
        <w:trPr>
          <w:trHeight w:val="567"/>
        </w:trPr>
        <w:tc>
          <w:tcPr>
            <w:tcW w:w="1125" w:type="pct"/>
          </w:tcPr>
          <w:p w14:paraId="4675F63B" w14:textId="77777777" w:rsidR="00293925" w:rsidRPr="008F1E7B" w:rsidRDefault="00293925" w:rsidP="00293925">
            <w:pPr>
              <w:rPr>
                <w:rFonts w:ascii="Arial" w:hAnsi="Arial" w:cs="Arial"/>
                <w:bCs/>
                <w:sz w:val="18"/>
                <w:szCs w:val="18"/>
              </w:rPr>
            </w:pPr>
            <w:r w:rsidRPr="008F1E7B">
              <w:rPr>
                <w:rFonts w:ascii="Arial" w:hAnsi="Arial" w:cs="Arial"/>
                <w:b/>
                <w:bCs/>
                <w:sz w:val="18"/>
                <w:szCs w:val="18"/>
              </w:rPr>
              <w:t xml:space="preserve">Location: </w:t>
            </w:r>
            <w:r>
              <w:rPr>
                <w:rFonts w:ascii="Arial" w:hAnsi="Arial" w:cs="Arial"/>
                <w:b/>
                <w:bCs/>
                <w:sz w:val="18"/>
                <w:szCs w:val="18"/>
              </w:rPr>
              <w:t>lot 1 of block 980</w:t>
            </w:r>
          </w:p>
          <w:p w14:paraId="479EB68A" w14:textId="43A024A3" w:rsidR="00293925" w:rsidRPr="008F1E7B" w:rsidRDefault="00293925" w:rsidP="00293925">
            <w:pPr>
              <w:rPr>
                <w:rFonts w:ascii="Arial" w:hAnsi="Arial" w:cs="Arial"/>
                <w:b/>
                <w:bCs/>
                <w:sz w:val="18"/>
                <w:szCs w:val="18"/>
              </w:rPr>
            </w:pPr>
          </w:p>
        </w:tc>
        <w:tc>
          <w:tcPr>
            <w:tcW w:w="3875" w:type="pct"/>
            <w:vMerge/>
          </w:tcPr>
          <w:p w14:paraId="2ECD9FE7" w14:textId="77777777" w:rsidR="00293925" w:rsidRPr="008F1E7B" w:rsidRDefault="00293925" w:rsidP="00293925">
            <w:pPr>
              <w:rPr>
                <w:rFonts w:ascii="Arial" w:hAnsi="Arial" w:cs="Arial"/>
                <w:sz w:val="18"/>
                <w:szCs w:val="18"/>
              </w:rPr>
            </w:pPr>
          </w:p>
        </w:tc>
      </w:tr>
      <w:tr w:rsidR="00172D80" w:rsidRPr="008F1E7B" w14:paraId="0EBBD919" w14:textId="77777777" w:rsidTr="00293925">
        <w:trPr>
          <w:trHeight w:val="2370"/>
        </w:trPr>
        <w:tc>
          <w:tcPr>
            <w:tcW w:w="1125" w:type="pct"/>
          </w:tcPr>
          <w:p w14:paraId="24E5BD44" w14:textId="77777777" w:rsidR="00671422" w:rsidRDefault="00671422" w:rsidP="00671422">
            <w:pPr>
              <w:rPr>
                <w:rFonts w:ascii="Arial" w:hAnsi="Arial" w:cs="Arial"/>
                <w:b/>
                <w:bCs/>
                <w:sz w:val="18"/>
                <w:szCs w:val="18"/>
              </w:rPr>
            </w:pPr>
            <w:r w:rsidRPr="008F1E7B">
              <w:rPr>
                <w:rFonts w:ascii="Arial" w:hAnsi="Arial" w:cs="Arial"/>
                <w:b/>
                <w:bCs/>
                <w:sz w:val="18"/>
                <w:szCs w:val="18"/>
              </w:rPr>
              <w:t>Details/Notes:</w:t>
            </w:r>
          </w:p>
          <w:p w14:paraId="3654313C" w14:textId="2C251A77" w:rsidR="0046294C" w:rsidRPr="0046294C" w:rsidRDefault="0046294C" w:rsidP="00671422">
            <w:pPr>
              <w:rPr>
                <w:rFonts w:ascii="Arial" w:hAnsi="Arial" w:cs="Arial"/>
                <w:b/>
                <w:bCs/>
                <w:sz w:val="18"/>
                <w:szCs w:val="18"/>
              </w:rPr>
            </w:pPr>
            <w:r w:rsidRPr="008347A2">
              <w:rPr>
                <w:rFonts w:ascii="Arial" w:hAnsi="Arial" w:cs="Arial"/>
                <w:sz w:val="18"/>
                <w:szCs w:val="18"/>
              </w:rPr>
              <w:t xml:space="preserve">The photo above, showing the sub-project site, was taken facing </w:t>
            </w:r>
            <w:r w:rsidR="00071CCB" w:rsidRPr="00071CCB">
              <w:rPr>
                <w:rFonts w:ascii="Arial" w:hAnsi="Arial" w:cs="Arial"/>
                <w:sz w:val="18"/>
                <w:szCs w:val="18"/>
              </w:rPr>
              <w:t>southwest</w:t>
            </w:r>
            <w:r w:rsidRPr="008347A2">
              <w:rPr>
                <w:rFonts w:ascii="Arial" w:hAnsi="Arial" w:cs="Arial"/>
                <w:sz w:val="18"/>
                <w:szCs w:val="18"/>
              </w:rPr>
              <w:t xml:space="preserve"> from Location </w:t>
            </w:r>
            <w:r w:rsidR="007119DC">
              <w:rPr>
                <w:rFonts w:ascii="Arial" w:hAnsi="Arial" w:cs="Arial"/>
                <w:sz w:val="18"/>
                <w:szCs w:val="18"/>
              </w:rPr>
              <w:t>1</w:t>
            </w:r>
            <w:r w:rsidRPr="008347A2">
              <w:rPr>
                <w:rFonts w:ascii="Arial" w:hAnsi="Arial" w:cs="Arial"/>
                <w:sz w:val="18"/>
                <w:szCs w:val="18"/>
              </w:rPr>
              <w:t>. The site is predominantly covered with steppe vegetation.</w:t>
            </w:r>
          </w:p>
        </w:tc>
        <w:tc>
          <w:tcPr>
            <w:tcW w:w="3875" w:type="pct"/>
            <w:vMerge/>
          </w:tcPr>
          <w:p w14:paraId="56F1A10A" w14:textId="77777777" w:rsidR="00671422" w:rsidRPr="008F1E7B" w:rsidRDefault="00671422" w:rsidP="00671422">
            <w:pPr>
              <w:rPr>
                <w:rFonts w:ascii="Arial" w:hAnsi="Arial" w:cs="Arial"/>
                <w:sz w:val="18"/>
                <w:szCs w:val="18"/>
              </w:rPr>
            </w:pPr>
          </w:p>
        </w:tc>
      </w:tr>
      <w:tr w:rsidR="003E70A0" w:rsidRPr="008F1E7B" w14:paraId="25758F01" w14:textId="77777777" w:rsidTr="00293925">
        <w:trPr>
          <w:trHeight w:val="544"/>
        </w:trPr>
        <w:tc>
          <w:tcPr>
            <w:tcW w:w="1125" w:type="pct"/>
            <w:shd w:val="clear" w:color="auto" w:fill="4472C4" w:themeFill="accent1"/>
          </w:tcPr>
          <w:p w14:paraId="3A214051" w14:textId="27B5A75D" w:rsidR="00E4621E" w:rsidRPr="00737084" w:rsidRDefault="00E4621E" w:rsidP="0004046F">
            <w:pPr>
              <w:rPr>
                <w:rFonts w:ascii="Arial" w:hAnsi="Arial" w:cs="Arial"/>
                <w:color w:val="FFFFFF" w:themeColor="background1"/>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w:t>
            </w:r>
            <w:r w:rsidR="00293925">
              <w:rPr>
                <w:rFonts w:ascii="Arial" w:hAnsi="Arial" w:cs="Arial"/>
                <w:color w:val="FFFFFF" w:themeColor="background1"/>
                <w:sz w:val="18"/>
                <w:szCs w:val="18"/>
              </w:rPr>
              <w:t>2.a.</w:t>
            </w:r>
          </w:p>
          <w:p w14:paraId="6B33573A" w14:textId="77777777" w:rsidR="00E4621E" w:rsidRPr="008F1E7B" w:rsidRDefault="00E4621E" w:rsidP="0004046F">
            <w:pPr>
              <w:rPr>
                <w:rFonts w:ascii="Arial" w:hAnsi="Arial" w:cs="Arial"/>
                <w:b/>
                <w:bCs/>
                <w:sz w:val="18"/>
                <w:szCs w:val="18"/>
              </w:rPr>
            </w:pPr>
          </w:p>
        </w:tc>
        <w:tc>
          <w:tcPr>
            <w:tcW w:w="3875" w:type="pct"/>
            <w:vMerge w:val="restart"/>
            <w:vAlign w:val="center"/>
          </w:tcPr>
          <w:p w14:paraId="2BA64A1A" w14:textId="4BB27AE2" w:rsidR="00E4621E" w:rsidRPr="008F1E7B" w:rsidRDefault="00301501" w:rsidP="00E4621E">
            <w:pPr>
              <w:rPr>
                <w:rFonts w:ascii="Arial" w:hAnsi="Arial" w:cs="Arial"/>
                <w:sz w:val="18"/>
                <w:szCs w:val="18"/>
              </w:rPr>
            </w:pPr>
            <w:r>
              <w:rPr>
                <w:noProof/>
              </w:rPr>
              <w:drawing>
                <wp:inline distT="0" distB="0" distL="0" distR="0" wp14:anchorId="192115EF" wp14:editId="25531F88">
                  <wp:extent cx="3334146" cy="5924550"/>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34996" cy="5926061"/>
                          </a:xfrm>
                          <a:prstGeom prst="rect">
                            <a:avLst/>
                          </a:prstGeom>
                          <a:noFill/>
                          <a:ln>
                            <a:noFill/>
                          </a:ln>
                        </pic:spPr>
                      </pic:pic>
                    </a:graphicData>
                  </a:graphic>
                </wp:inline>
              </w:drawing>
            </w:r>
          </w:p>
        </w:tc>
      </w:tr>
      <w:tr w:rsidR="00293925" w:rsidRPr="008F1E7B" w14:paraId="14DA1C6B" w14:textId="77777777" w:rsidTr="00293925">
        <w:trPr>
          <w:trHeight w:val="552"/>
        </w:trPr>
        <w:tc>
          <w:tcPr>
            <w:tcW w:w="1125" w:type="pct"/>
          </w:tcPr>
          <w:p w14:paraId="4D989B01" w14:textId="77777777" w:rsidR="00293925" w:rsidRPr="008F1E7B" w:rsidRDefault="00293925" w:rsidP="00293925">
            <w:pPr>
              <w:rPr>
                <w:rFonts w:ascii="Arial" w:hAnsi="Arial" w:cs="Arial"/>
                <w:b/>
                <w:bCs/>
                <w:sz w:val="18"/>
                <w:szCs w:val="18"/>
              </w:rPr>
            </w:pPr>
            <w:r w:rsidRPr="008F1E7B">
              <w:rPr>
                <w:rFonts w:ascii="Arial" w:hAnsi="Arial" w:cs="Arial"/>
                <w:b/>
                <w:bCs/>
                <w:sz w:val="18"/>
                <w:szCs w:val="18"/>
              </w:rPr>
              <w:t xml:space="preserve">Date: </w:t>
            </w:r>
            <w:r>
              <w:rPr>
                <w:rFonts w:ascii="Arial" w:hAnsi="Arial" w:cs="Arial"/>
                <w:b/>
                <w:bCs/>
                <w:sz w:val="18"/>
                <w:szCs w:val="18"/>
              </w:rPr>
              <w:t>07.07.2025</w:t>
            </w:r>
          </w:p>
          <w:p w14:paraId="2DE8F88D" w14:textId="77777777" w:rsidR="00293925" w:rsidRPr="008F1E7B" w:rsidRDefault="00293925" w:rsidP="00293925">
            <w:pPr>
              <w:rPr>
                <w:rFonts w:ascii="Arial" w:hAnsi="Arial" w:cs="Arial"/>
                <w:b/>
                <w:bCs/>
                <w:sz w:val="18"/>
                <w:szCs w:val="18"/>
              </w:rPr>
            </w:pPr>
          </w:p>
        </w:tc>
        <w:tc>
          <w:tcPr>
            <w:tcW w:w="3875" w:type="pct"/>
            <w:vMerge/>
          </w:tcPr>
          <w:p w14:paraId="5D941442" w14:textId="77777777" w:rsidR="00293925" w:rsidRPr="008F1E7B" w:rsidRDefault="00293925" w:rsidP="00293925">
            <w:pPr>
              <w:rPr>
                <w:rFonts w:ascii="Arial" w:hAnsi="Arial" w:cs="Arial"/>
                <w:sz w:val="18"/>
                <w:szCs w:val="18"/>
              </w:rPr>
            </w:pPr>
          </w:p>
        </w:tc>
      </w:tr>
      <w:tr w:rsidR="00293925" w:rsidRPr="008F1E7B" w14:paraId="7761E76D" w14:textId="77777777" w:rsidTr="00293925">
        <w:trPr>
          <w:trHeight w:val="583"/>
        </w:trPr>
        <w:tc>
          <w:tcPr>
            <w:tcW w:w="1125" w:type="pct"/>
          </w:tcPr>
          <w:p w14:paraId="727F641B" w14:textId="77777777" w:rsidR="00293925" w:rsidRPr="008F1E7B" w:rsidRDefault="00293925" w:rsidP="00293925">
            <w:pPr>
              <w:rPr>
                <w:rFonts w:ascii="Arial" w:hAnsi="Arial" w:cs="Arial"/>
                <w:bCs/>
                <w:sz w:val="18"/>
                <w:szCs w:val="18"/>
              </w:rPr>
            </w:pPr>
            <w:r w:rsidRPr="008F1E7B">
              <w:rPr>
                <w:rFonts w:ascii="Arial" w:hAnsi="Arial" w:cs="Arial"/>
                <w:b/>
                <w:bCs/>
                <w:sz w:val="18"/>
                <w:szCs w:val="18"/>
              </w:rPr>
              <w:t xml:space="preserve">Location: </w:t>
            </w:r>
            <w:r>
              <w:rPr>
                <w:rFonts w:ascii="Arial" w:hAnsi="Arial" w:cs="Arial"/>
                <w:b/>
                <w:bCs/>
                <w:sz w:val="18"/>
                <w:szCs w:val="18"/>
              </w:rPr>
              <w:t>lot 1 of block 980</w:t>
            </w:r>
          </w:p>
          <w:p w14:paraId="6DF0C4A9" w14:textId="33A611FC" w:rsidR="00293925" w:rsidRPr="008F1E7B" w:rsidRDefault="00293925" w:rsidP="00293925">
            <w:pPr>
              <w:rPr>
                <w:rFonts w:ascii="Arial" w:hAnsi="Arial" w:cs="Arial"/>
                <w:b/>
                <w:bCs/>
                <w:sz w:val="18"/>
                <w:szCs w:val="18"/>
              </w:rPr>
            </w:pPr>
          </w:p>
        </w:tc>
        <w:tc>
          <w:tcPr>
            <w:tcW w:w="3875" w:type="pct"/>
            <w:vMerge/>
          </w:tcPr>
          <w:p w14:paraId="48B58952" w14:textId="77777777" w:rsidR="00293925" w:rsidRPr="008F1E7B" w:rsidRDefault="00293925" w:rsidP="00293925">
            <w:pPr>
              <w:rPr>
                <w:rFonts w:ascii="Arial" w:hAnsi="Arial" w:cs="Arial"/>
                <w:sz w:val="18"/>
                <w:szCs w:val="18"/>
              </w:rPr>
            </w:pPr>
          </w:p>
        </w:tc>
      </w:tr>
      <w:tr w:rsidR="003E70A0" w:rsidRPr="008F1E7B" w14:paraId="2BA7FC4B" w14:textId="77777777" w:rsidTr="00293925">
        <w:trPr>
          <w:trHeight w:val="2370"/>
        </w:trPr>
        <w:tc>
          <w:tcPr>
            <w:tcW w:w="1125" w:type="pct"/>
          </w:tcPr>
          <w:p w14:paraId="414BE20D" w14:textId="77777777" w:rsidR="00E4621E" w:rsidRDefault="00E4621E" w:rsidP="00E4621E">
            <w:pPr>
              <w:rPr>
                <w:rFonts w:ascii="Arial" w:hAnsi="Arial" w:cs="Arial"/>
                <w:b/>
                <w:bCs/>
                <w:sz w:val="18"/>
                <w:szCs w:val="18"/>
              </w:rPr>
            </w:pPr>
            <w:r w:rsidRPr="008F1E7B">
              <w:rPr>
                <w:rFonts w:ascii="Arial" w:hAnsi="Arial" w:cs="Arial"/>
                <w:b/>
                <w:bCs/>
                <w:sz w:val="18"/>
                <w:szCs w:val="18"/>
              </w:rPr>
              <w:t>Details/Notes:</w:t>
            </w:r>
          </w:p>
          <w:p w14:paraId="312EAAAF" w14:textId="6E8C50F7" w:rsidR="00E4621E" w:rsidRPr="008F1E7B" w:rsidRDefault="00E4621E" w:rsidP="00E4621E">
            <w:pPr>
              <w:rPr>
                <w:rFonts w:ascii="Arial" w:hAnsi="Arial" w:cs="Arial"/>
                <w:b/>
                <w:bCs/>
                <w:sz w:val="18"/>
                <w:szCs w:val="18"/>
              </w:rPr>
            </w:pPr>
            <w:r w:rsidRPr="008347A2">
              <w:rPr>
                <w:rFonts w:ascii="Arial" w:hAnsi="Arial" w:cs="Arial"/>
                <w:sz w:val="18"/>
                <w:szCs w:val="18"/>
              </w:rPr>
              <w:t xml:space="preserve">The photo above, showing the sub-project site, was taken facing </w:t>
            </w:r>
            <w:r w:rsidR="00071CCB" w:rsidRPr="00071CCB">
              <w:rPr>
                <w:rFonts w:ascii="Arial" w:hAnsi="Arial" w:cs="Arial"/>
                <w:sz w:val="18"/>
                <w:szCs w:val="18"/>
              </w:rPr>
              <w:t>north</w:t>
            </w:r>
            <w:r w:rsidRPr="008347A2">
              <w:rPr>
                <w:rFonts w:ascii="Arial" w:hAnsi="Arial" w:cs="Arial"/>
                <w:sz w:val="18"/>
                <w:szCs w:val="18"/>
              </w:rPr>
              <w:t xml:space="preserve"> from Location </w:t>
            </w:r>
            <w:r>
              <w:rPr>
                <w:rFonts w:ascii="Arial" w:hAnsi="Arial" w:cs="Arial"/>
                <w:sz w:val="18"/>
                <w:szCs w:val="18"/>
              </w:rPr>
              <w:t>2</w:t>
            </w:r>
            <w:r w:rsidRPr="008347A2">
              <w:rPr>
                <w:rFonts w:ascii="Arial" w:hAnsi="Arial" w:cs="Arial"/>
                <w:sz w:val="18"/>
                <w:szCs w:val="18"/>
              </w:rPr>
              <w:t>. The site is predominantly covered with steppe vegetation.</w:t>
            </w:r>
          </w:p>
        </w:tc>
        <w:tc>
          <w:tcPr>
            <w:tcW w:w="3875" w:type="pct"/>
            <w:vMerge/>
          </w:tcPr>
          <w:p w14:paraId="6656D14A" w14:textId="77777777" w:rsidR="00E4621E" w:rsidRPr="008F1E7B" w:rsidRDefault="00E4621E" w:rsidP="00E4621E">
            <w:pPr>
              <w:rPr>
                <w:rFonts w:ascii="Arial" w:hAnsi="Arial" w:cs="Arial"/>
                <w:sz w:val="18"/>
                <w:szCs w:val="18"/>
              </w:rPr>
            </w:pPr>
          </w:p>
        </w:tc>
      </w:tr>
      <w:tr w:rsidR="001618DD" w:rsidRPr="008F1E7B" w14:paraId="1AE6A74E" w14:textId="77777777" w:rsidTr="00293925">
        <w:trPr>
          <w:trHeight w:val="528"/>
        </w:trPr>
        <w:tc>
          <w:tcPr>
            <w:tcW w:w="1125" w:type="pct"/>
            <w:shd w:val="clear" w:color="auto" w:fill="4472C4" w:themeFill="accent1"/>
          </w:tcPr>
          <w:p w14:paraId="3AEE5D06" w14:textId="363A7F27" w:rsidR="001618DD" w:rsidRPr="008F1E7B" w:rsidRDefault="00301501" w:rsidP="001618DD">
            <w:pPr>
              <w:rPr>
                <w:rFonts w:ascii="Arial" w:hAnsi="Arial" w:cs="Arial"/>
                <w:b/>
                <w:bCs/>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w:t>
            </w:r>
            <w:r>
              <w:rPr>
                <w:rFonts w:ascii="Arial" w:hAnsi="Arial" w:cs="Arial"/>
                <w:color w:val="FFFFFF" w:themeColor="background1"/>
                <w:sz w:val="18"/>
                <w:szCs w:val="18"/>
              </w:rPr>
              <w:t>3.a.</w:t>
            </w:r>
          </w:p>
        </w:tc>
        <w:tc>
          <w:tcPr>
            <w:tcW w:w="3875" w:type="pct"/>
            <w:vMerge w:val="restart"/>
          </w:tcPr>
          <w:p w14:paraId="760B2B47" w14:textId="1522D767" w:rsidR="001618DD" w:rsidRDefault="001618DD" w:rsidP="001618DD">
            <w:pPr>
              <w:rPr>
                <w:rFonts w:ascii="Arial" w:hAnsi="Arial" w:cs="Arial"/>
                <w:sz w:val="18"/>
                <w:szCs w:val="18"/>
              </w:rPr>
            </w:pPr>
          </w:p>
          <w:p w14:paraId="65737F47" w14:textId="43D846AA" w:rsidR="00293925" w:rsidRPr="008F1E7B" w:rsidRDefault="00301501" w:rsidP="001618DD">
            <w:pPr>
              <w:rPr>
                <w:rFonts w:ascii="Arial" w:hAnsi="Arial" w:cs="Arial"/>
                <w:sz w:val="18"/>
                <w:szCs w:val="18"/>
              </w:rPr>
            </w:pPr>
            <w:r>
              <w:rPr>
                <w:noProof/>
              </w:rPr>
              <w:drawing>
                <wp:inline distT="0" distB="0" distL="0" distR="0" wp14:anchorId="5B1BB3A9" wp14:editId="50C8344F">
                  <wp:extent cx="3398470" cy="603885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99760" cy="6041143"/>
                          </a:xfrm>
                          <a:prstGeom prst="rect">
                            <a:avLst/>
                          </a:prstGeom>
                          <a:noFill/>
                          <a:ln>
                            <a:noFill/>
                          </a:ln>
                        </pic:spPr>
                      </pic:pic>
                    </a:graphicData>
                  </a:graphic>
                </wp:inline>
              </w:drawing>
            </w:r>
          </w:p>
        </w:tc>
      </w:tr>
      <w:tr w:rsidR="001618DD" w:rsidRPr="008F1E7B" w14:paraId="2D3AD0D0" w14:textId="77777777" w:rsidTr="00293925">
        <w:trPr>
          <w:trHeight w:val="833"/>
        </w:trPr>
        <w:tc>
          <w:tcPr>
            <w:tcW w:w="1125" w:type="pct"/>
          </w:tcPr>
          <w:p w14:paraId="74A07207" w14:textId="7D8EF548" w:rsidR="001618DD" w:rsidRPr="008F1E7B" w:rsidRDefault="001618DD" w:rsidP="001618DD">
            <w:pPr>
              <w:rPr>
                <w:rFonts w:ascii="Arial" w:hAnsi="Arial" w:cs="Arial"/>
                <w:b/>
                <w:bCs/>
                <w:sz w:val="18"/>
                <w:szCs w:val="18"/>
              </w:rPr>
            </w:pPr>
            <w:r w:rsidRPr="008F1E7B">
              <w:rPr>
                <w:rFonts w:ascii="Arial" w:hAnsi="Arial" w:cs="Arial"/>
                <w:b/>
                <w:bCs/>
                <w:sz w:val="18"/>
                <w:szCs w:val="18"/>
              </w:rPr>
              <w:t xml:space="preserve">Date: </w:t>
            </w:r>
            <w:r w:rsidR="00301501">
              <w:rPr>
                <w:rFonts w:ascii="Arial" w:hAnsi="Arial" w:cs="Arial"/>
                <w:b/>
                <w:bCs/>
                <w:sz w:val="18"/>
                <w:szCs w:val="18"/>
              </w:rPr>
              <w:t>07</w:t>
            </w:r>
            <w:r>
              <w:rPr>
                <w:rFonts w:ascii="Arial" w:hAnsi="Arial" w:cs="Arial"/>
                <w:b/>
                <w:bCs/>
                <w:sz w:val="18"/>
                <w:szCs w:val="18"/>
              </w:rPr>
              <w:t>.0</w:t>
            </w:r>
            <w:r w:rsidR="00301501">
              <w:rPr>
                <w:rFonts w:ascii="Arial" w:hAnsi="Arial" w:cs="Arial"/>
                <w:b/>
                <w:bCs/>
                <w:sz w:val="18"/>
                <w:szCs w:val="18"/>
              </w:rPr>
              <w:t>7</w:t>
            </w:r>
            <w:r>
              <w:rPr>
                <w:rFonts w:ascii="Arial" w:hAnsi="Arial" w:cs="Arial"/>
                <w:b/>
                <w:bCs/>
                <w:sz w:val="18"/>
                <w:szCs w:val="18"/>
              </w:rPr>
              <w:t>.2025</w:t>
            </w:r>
          </w:p>
          <w:p w14:paraId="1DAD0D04" w14:textId="77777777" w:rsidR="001618DD" w:rsidRPr="008F1E7B" w:rsidRDefault="001618DD" w:rsidP="001618DD">
            <w:pPr>
              <w:rPr>
                <w:rFonts w:ascii="Arial" w:hAnsi="Arial" w:cs="Arial"/>
                <w:b/>
                <w:bCs/>
                <w:sz w:val="18"/>
                <w:szCs w:val="18"/>
              </w:rPr>
            </w:pPr>
          </w:p>
        </w:tc>
        <w:tc>
          <w:tcPr>
            <w:tcW w:w="3875" w:type="pct"/>
            <w:vMerge/>
          </w:tcPr>
          <w:p w14:paraId="12D91657" w14:textId="77777777" w:rsidR="001618DD" w:rsidRPr="008F1E7B" w:rsidRDefault="001618DD" w:rsidP="001618DD">
            <w:pPr>
              <w:rPr>
                <w:rFonts w:ascii="Arial" w:hAnsi="Arial" w:cs="Arial"/>
                <w:sz w:val="18"/>
                <w:szCs w:val="18"/>
              </w:rPr>
            </w:pPr>
          </w:p>
        </w:tc>
      </w:tr>
      <w:tr w:rsidR="001618DD" w:rsidRPr="008F1E7B" w14:paraId="053D25D1" w14:textId="77777777" w:rsidTr="00293925">
        <w:trPr>
          <w:trHeight w:val="845"/>
        </w:trPr>
        <w:tc>
          <w:tcPr>
            <w:tcW w:w="1125" w:type="pct"/>
          </w:tcPr>
          <w:p w14:paraId="4A435C5F" w14:textId="739A28E6" w:rsidR="001618DD" w:rsidRPr="008F1E7B" w:rsidRDefault="001618DD" w:rsidP="001618DD">
            <w:pPr>
              <w:rPr>
                <w:rFonts w:ascii="Arial" w:hAnsi="Arial" w:cs="Arial"/>
                <w:bCs/>
                <w:sz w:val="18"/>
                <w:szCs w:val="18"/>
              </w:rPr>
            </w:pPr>
            <w:r w:rsidRPr="008F1E7B">
              <w:rPr>
                <w:rFonts w:ascii="Arial" w:hAnsi="Arial" w:cs="Arial"/>
                <w:b/>
                <w:bCs/>
                <w:sz w:val="18"/>
                <w:szCs w:val="18"/>
              </w:rPr>
              <w:t xml:space="preserve">Location: </w:t>
            </w:r>
            <w:r>
              <w:rPr>
                <w:rFonts w:ascii="Arial" w:hAnsi="Arial" w:cs="Arial"/>
                <w:b/>
                <w:bCs/>
                <w:sz w:val="18"/>
                <w:szCs w:val="18"/>
              </w:rPr>
              <w:t xml:space="preserve">lot </w:t>
            </w:r>
            <w:r w:rsidR="00301501">
              <w:rPr>
                <w:rFonts w:ascii="Arial" w:hAnsi="Arial" w:cs="Arial"/>
                <w:b/>
                <w:bCs/>
                <w:sz w:val="18"/>
                <w:szCs w:val="18"/>
              </w:rPr>
              <w:t>1</w:t>
            </w:r>
            <w:r>
              <w:rPr>
                <w:rFonts w:ascii="Arial" w:hAnsi="Arial" w:cs="Arial"/>
                <w:b/>
                <w:bCs/>
                <w:sz w:val="18"/>
                <w:szCs w:val="18"/>
              </w:rPr>
              <w:t xml:space="preserve"> of block </w:t>
            </w:r>
            <w:r w:rsidR="00301501">
              <w:rPr>
                <w:rFonts w:ascii="Arial" w:hAnsi="Arial" w:cs="Arial"/>
                <w:b/>
                <w:bCs/>
                <w:sz w:val="18"/>
                <w:szCs w:val="18"/>
              </w:rPr>
              <w:t>980</w:t>
            </w:r>
          </w:p>
          <w:p w14:paraId="446980CC" w14:textId="77777777" w:rsidR="001618DD" w:rsidRPr="008F1E7B" w:rsidRDefault="001618DD" w:rsidP="001618DD">
            <w:pPr>
              <w:rPr>
                <w:rFonts w:ascii="Arial" w:hAnsi="Arial" w:cs="Arial"/>
                <w:b/>
                <w:bCs/>
                <w:sz w:val="18"/>
                <w:szCs w:val="18"/>
              </w:rPr>
            </w:pPr>
          </w:p>
        </w:tc>
        <w:tc>
          <w:tcPr>
            <w:tcW w:w="3875" w:type="pct"/>
            <w:vMerge/>
          </w:tcPr>
          <w:p w14:paraId="1E7EE5A8" w14:textId="77777777" w:rsidR="001618DD" w:rsidRPr="008F1E7B" w:rsidRDefault="001618DD" w:rsidP="001618DD">
            <w:pPr>
              <w:rPr>
                <w:rFonts w:ascii="Arial" w:hAnsi="Arial" w:cs="Arial"/>
                <w:sz w:val="18"/>
                <w:szCs w:val="18"/>
              </w:rPr>
            </w:pPr>
          </w:p>
        </w:tc>
      </w:tr>
      <w:tr w:rsidR="001618DD" w:rsidRPr="008F1E7B" w14:paraId="29FB0A17" w14:textId="77777777" w:rsidTr="00293925">
        <w:trPr>
          <w:trHeight w:val="2370"/>
        </w:trPr>
        <w:tc>
          <w:tcPr>
            <w:tcW w:w="1125" w:type="pct"/>
          </w:tcPr>
          <w:p w14:paraId="153B7CA9" w14:textId="77777777" w:rsidR="001618DD" w:rsidRDefault="001618DD" w:rsidP="001618DD">
            <w:pPr>
              <w:rPr>
                <w:rFonts w:ascii="Arial" w:hAnsi="Arial" w:cs="Arial"/>
                <w:b/>
                <w:bCs/>
                <w:sz w:val="18"/>
                <w:szCs w:val="18"/>
              </w:rPr>
            </w:pPr>
            <w:r w:rsidRPr="008F1E7B">
              <w:rPr>
                <w:rFonts w:ascii="Arial" w:hAnsi="Arial" w:cs="Arial"/>
                <w:b/>
                <w:bCs/>
                <w:sz w:val="18"/>
                <w:szCs w:val="18"/>
              </w:rPr>
              <w:t>Details/Notes:</w:t>
            </w:r>
          </w:p>
          <w:p w14:paraId="15E076DB" w14:textId="73E578BC" w:rsidR="001618DD" w:rsidRPr="008F1E7B" w:rsidRDefault="001618DD" w:rsidP="001618DD">
            <w:pPr>
              <w:rPr>
                <w:rFonts w:ascii="Arial" w:hAnsi="Arial" w:cs="Arial"/>
                <w:b/>
                <w:bCs/>
                <w:sz w:val="18"/>
                <w:szCs w:val="18"/>
              </w:rPr>
            </w:pPr>
            <w:r w:rsidRPr="008347A2">
              <w:rPr>
                <w:rFonts w:ascii="Arial" w:hAnsi="Arial" w:cs="Arial"/>
                <w:sz w:val="18"/>
                <w:szCs w:val="18"/>
              </w:rPr>
              <w:t xml:space="preserve">The photo above, showing the sub-project site, was taken facing </w:t>
            </w:r>
            <w:r w:rsidR="00301501">
              <w:rPr>
                <w:rFonts w:ascii="Arial" w:hAnsi="Arial" w:cs="Arial"/>
                <w:sz w:val="18"/>
                <w:szCs w:val="18"/>
              </w:rPr>
              <w:t>north</w:t>
            </w:r>
            <w:r w:rsidRPr="008347A2">
              <w:rPr>
                <w:rFonts w:ascii="Arial" w:hAnsi="Arial" w:cs="Arial"/>
                <w:sz w:val="18"/>
                <w:szCs w:val="18"/>
              </w:rPr>
              <w:t xml:space="preserve"> from Location </w:t>
            </w:r>
            <w:r w:rsidR="00301501">
              <w:rPr>
                <w:rFonts w:ascii="Arial" w:hAnsi="Arial" w:cs="Arial"/>
                <w:sz w:val="18"/>
                <w:szCs w:val="18"/>
              </w:rPr>
              <w:t>3</w:t>
            </w:r>
            <w:r w:rsidRPr="008347A2">
              <w:rPr>
                <w:rFonts w:ascii="Arial" w:hAnsi="Arial" w:cs="Arial"/>
                <w:sz w:val="18"/>
                <w:szCs w:val="18"/>
              </w:rPr>
              <w:t>. The site is predominantly covered with steppe vegetation.</w:t>
            </w:r>
          </w:p>
        </w:tc>
        <w:tc>
          <w:tcPr>
            <w:tcW w:w="3875" w:type="pct"/>
            <w:vMerge/>
          </w:tcPr>
          <w:p w14:paraId="5F3C5E50" w14:textId="77777777" w:rsidR="001618DD" w:rsidRPr="008F1E7B" w:rsidRDefault="001618DD" w:rsidP="001618DD">
            <w:pPr>
              <w:rPr>
                <w:rFonts w:ascii="Arial" w:hAnsi="Arial" w:cs="Arial"/>
                <w:sz w:val="18"/>
                <w:szCs w:val="18"/>
              </w:rPr>
            </w:pPr>
          </w:p>
        </w:tc>
      </w:tr>
      <w:tr w:rsidR="00293925" w:rsidRPr="008F1E7B" w14:paraId="14239A77" w14:textId="77777777" w:rsidTr="00293925">
        <w:trPr>
          <w:trHeight w:val="663"/>
        </w:trPr>
        <w:tc>
          <w:tcPr>
            <w:tcW w:w="1125" w:type="pct"/>
            <w:shd w:val="clear" w:color="auto" w:fill="0070C0"/>
          </w:tcPr>
          <w:p w14:paraId="393B36EC" w14:textId="2866DC50" w:rsidR="00293925" w:rsidRPr="008F1E7B" w:rsidRDefault="00301501" w:rsidP="00293925">
            <w:pPr>
              <w:rPr>
                <w:rFonts w:ascii="Arial" w:hAnsi="Arial" w:cs="Arial"/>
                <w:b/>
                <w:bCs/>
                <w:sz w:val="18"/>
                <w:szCs w:val="18"/>
              </w:rPr>
            </w:pPr>
            <w:r w:rsidRPr="00737084">
              <w:rPr>
                <w:rFonts w:ascii="Arial" w:hAnsi="Arial" w:cs="Arial"/>
                <w:b/>
                <w:bCs/>
                <w:color w:val="FFFFFF" w:themeColor="background1"/>
                <w:sz w:val="18"/>
                <w:szCs w:val="18"/>
              </w:rPr>
              <w:t>Photo No:</w:t>
            </w:r>
            <w:r w:rsidRPr="00737084">
              <w:rPr>
                <w:rFonts w:ascii="Arial" w:hAnsi="Arial" w:cs="Arial"/>
                <w:color w:val="FFFFFF" w:themeColor="background1"/>
                <w:sz w:val="18"/>
                <w:szCs w:val="18"/>
              </w:rPr>
              <w:t xml:space="preserve"> </w:t>
            </w:r>
            <w:r>
              <w:rPr>
                <w:rFonts w:ascii="Arial" w:hAnsi="Arial" w:cs="Arial"/>
                <w:color w:val="FFFFFF" w:themeColor="background1"/>
                <w:sz w:val="18"/>
                <w:szCs w:val="18"/>
              </w:rPr>
              <w:t>3.b.</w:t>
            </w:r>
          </w:p>
        </w:tc>
        <w:tc>
          <w:tcPr>
            <w:tcW w:w="3875" w:type="pct"/>
            <w:vMerge w:val="restart"/>
          </w:tcPr>
          <w:p w14:paraId="2FB6D55A" w14:textId="688316A9" w:rsidR="00293925" w:rsidRPr="008F1E7B" w:rsidRDefault="00301501" w:rsidP="005F513F">
            <w:pPr>
              <w:rPr>
                <w:rFonts w:ascii="Arial" w:hAnsi="Arial" w:cs="Arial"/>
                <w:sz w:val="18"/>
                <w:szCs w:val="18"/>
              </w:rPr>
            </w:pPr>
            <w:r>
              <w:rPr>
                <w:noProof/>
              </w:rPr>
              <w:drawing>
                <wp:inline distT="0" distB="0" distL="0" distR="0" wp14:anchorId="08093F2B" wp14:editId="65C90C11">
                  <wp:extent cx="3435993" cy="6105525"/>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37033" cy="6107373"/>
                          </a:xfrm>
                          <a:prstGeom prst="rect">
                            <a:avLst/>
                          </a:prstGeom>
                          <a:noFill/>
                          <a:ln>
                            <a:noFill/>
                          </a:ln>
                        </pic:spPr>
                      </pic:pic>
                    </a:graphicData>
                  </a:graphic>
                </wp:inline>
              </w:drawing>
            </w:r>
          </w:p>
        </w:tc>
      </w:tr>
      <w:tr w:rsidR="00293925" w:rsidRPr="008F1E7B" w14:paraId="54844A9A" w14:textId="77777777" w:rsidTr="00293925">
        <w:trPr>
          <w:trHeight w:val="844"/>
        </w:trPr>
        <w:tc>
          <w:tcPr>
            <w:tcW w:w="1125" w:type="pct"/>
          </w:tcPr>
          <w:p w14:paraId="59BF6CBA" w14:textId="77777777" w:rsidR="00293925" w:rsidRPr="008F1E7B" w:rsidRDefault="00293925" w:rsidP="00293925">
            <w:pPr>
              <w:rPr>
                <w:rFonts w:ascii="Arial" w:hAnsi="Arial" w:cs="Arial"/>
                <w:b/>
                <w:bCs/>
                <w:sz w:val="18"/>
                <w:szCs w:val="18"/>
              </w:rPr>
            </w:pPr>
            <w:r w:rsidRPr="008F1E7B">
              <w:rPr>
                <w:rFonts w:ascii="Arial" w:hAnsi="Arial" w:cs="Arial"/>
                <w:b/>
                <w:bCs/>
                <w:sz w:val="18"/>
                <w:szCs w:val="18"/>
              </w:rPr>
              <w:t xml:space="preserve">Date: </w:t>
            </w:r>
            <w:r>
              <w:rPr>
                <w:rFonts w:ascii="Arial" w:hAnsi="Arial" w:cs="Arial"/>
                <w:b/>
                <w:bCs/>
                <w:sz w:val="18"/>
                <w:szCs w:val="18"/>
              </w:rPr>
              <w:t>07.07.2025</w:t>
            </w:r>
          </w:p>
          <w:p w14:paraId="34E9869F" w14:textId="77777777" w:rsidR="00293925" w:rsidRPr="008F1E7B" w:rsidRDefault="00293925" w:rsidP="00293925">
            <w:pPr>
              <w:rPr>
                <w:rFonts w:ascii="Arial" w:hAnsi="Arial" w:cs="Arial"/>
                <w:b/>
                <w:bCs/>
                <w:sz w:val="18"/>
                <w:szCs w:val="18"/>
              </w:rPr>
            </w:pPr>
          </w:p>
        </w:tc>
        <w:tc>
          <w:tcPr>
            <w:tcW w:w="3875" w:type="pct"/>
            <w:vMerge/>
          </w:tcPr>
          <w:p w14:paraId="7DDE4EDC" w14:textId="77777777" w:rsidR="00293925" w:rsidRPr="008F1E7B" w:rsidRDefault="00293925" w:rsidP="00293925">
            <w:pPr>
              <w:rPr>
                <w:rFonts w:ascii="Arial" w:hAnsi="Arial" w:cs="Arial"/>
                <w:sz w:val="18"/>
                <w:szCs w:val="18"/>
              </w:rPr>
            </w:pPr>
          </w:p>
        </w:tc>
      </w:tr>
      <w:tr w:rsidR="00293925" w:rsidRPr="008F1E7B" w14:paraId="232908D9" w14:textId="77777777" w:rsidTr="00293925">
        <w:trPr>
          <w:trHeight w:val="794"/>
        </w:trPr>
        <w:tc>
          <w:tcPr>
            <w:tcW w:w="1125" w:type="pct"/>
          </w:tcPr>
          <w:p w14:paraId="1FBB12C9" w14:textId="77777777" w:rsidR="00293925" w:rsidRPr="008F1E7B" w:rsidRDefault="00293925" w:rsidP="00293925">
            <w:pPr>
              <w:rPr>
                <w:rFonts w:ascii="Arial" w:hAnsi="Arial" w:cs="Arial"/>
                <w:bCs/>
                <w:sz w:val="18"/>
                <w:szCs w:val="18"/>
              </w:rPr>
            </w:pPr>
            <w:r w:rsidRPr="008F1E7B">
              <w:rPr>
                <w:rFonts w:ascii="Arial" w:hAnsi="Arial" w:cs="Arial"/>
                <w:b/>
                <w:bCs/>
                <w:sz w:val="18"/>
                <w:szCs w:val="18"/>
              </w:rPr>
              <w:t xml:space="preserve">Location: </w:t>
            </w:r>
            <w:r>
              <w:rPr>
                <w:rFonts w:ascii="Arial" w:hAnsi="Arial" w:cs="Arial"/>
                <w:b/>
                <w:bCs/>
                <w:sz w:val="18"/>
                <w:szCs w:val="18"/>
              </w:rPr>
              <w:t>lot 1 of block 980</w:t>
            </w:r>
          </w:p>
          <w:p w14:paraId="722ED95F" w14:textId="77777777" w:rsidR="00293925" w:rsidRPr="008F1E7B" w:rsidRDefault="00293925" w:rsidP="00293925">
            <w:pPr>
              <w:rPr>
                <w:rFonts w:ascii="Arial" w:hAnsi="Arial" w:cs="Arial"/>
                <w:b/>
                <w:bCs/>
                <w:sz w:val="18"/>
                <w:szCs w:val="18"/>
              </w:rPr>
            </w:pPr>
          </w:p>
        </w:tc>
        <w:tc>
          <w:tcPr>
            <w:tcW w:w="3875" w:type="pct"/>
            <w:vMerge/>
          </w:tcPr>
          <w:p w14:paraId="0A561324" w14:textId="77777777" w:rsidR="00293925" w:rsidRPr="008F1E7B" w:rsidRDefault="00293925" w:rsidP="00293925">
            <w:pPr>
              <w:rPr>
                <w:rFonts w:ascii="Arial" w:hAnsi="Arial" w:cs="Arial"/>
                <w:sz w:val="18"/>
                <w:szCs w:val="18"/>
              </w:rPr>
            </w:pPr>
          </w:p>
        </w:tc>
      </w:tr>
      <w:tr w:rsidR="00293925" w:rsidRPr="008F1E7B" w14:paraId="70A20297" w14:textId="77777777" w:rsidTr="00293925">
        <w:trPr>
          <w:trHeight w:val="2370"/>
        </w:trPr>
        <w:tc>
          <w:tcPr>
            <w:tcW w:w="1125" w:type="pct"/>
          </w:tcPr>
          <w:p w14:paraId="20E2E1C1" w14:textId="77777777" w:rsidR="00293925" w:rsidRDefault="00293925" w:rsidP="005F513F">
            <w:pPr>
              <w:rPr>
                <w:rFonts w:ascii="Arial" w:hAnsi="Arial" w:cs="Arial"/>
                <w:b/>
                <w:bCs/>
                <w:sz w:val="18"/>
                <w:szCs w:val="18"/>
              </w:rPr>
            </w:pPr>
            <w:r w:rsidRPr="008F1E7B">
              <w:rPr>
                <w:rFonts w:ascii="Arial" w:hAnsi="Arial" w:cs="Arial"/>
                <w:b/>
                <w:bCs/>
                <w:sz w:val="18"/>
                <w:szCs w:val="18"/>
              </w:rPr>
              <w:t>Details/Notes:</w:t>
            </w:r>
          </w:p>
          <w:p w14:paraId="78452C38" w14:textId="15EA8B48" w:rsidR="00293925" w:rsidRPr="008F1E7B" w:rsidRDefault="00293925" w:rsidP="005F513F">
            <w:pPr>
              <w:rPr>
                <w:rFonts w:ascii="Arial" w:hAnsi="Arial" w:cs="Arial"/>
                <w:b/>
                <w:bCs/>
                <w:sz w:val="18"/>
                <w:szCs w:val="18"/>
              </w:rPr>
            </w:pPr>
            <w:r w:rsidRPr="008347A2">
              <w:rPr>
                <w:rFonts w:ascii="Arial" w:hAnsi="Arial" w:cs="Arial"/>
                <w:sz w:val="18"/>
                <w:szCs w:val="18"/>
              </w:rPr>
              <w:t xml:space="preserve">The photo above, showing the sub-project site, was taken facing </w:t>
            </w:r>
            <w:r w:rsidR="00071CCB">
              <w:rPr>
                <w:rFonts w:ascii="Arial" w:hAnsi="Arial" w:cs="Arial"/>
                <w:sz w:val="18"/>
                <w:szCs w:val="18"/>
              </w:rPr>
              <w:t>north</w:t>
            </w:r>
            <w:r w:rsidR="00301501">
              <w:rPr>
                <w:rFonts w:ascii="Arial" w:hAnsi="Arial" w:cs="Arial"/>
                <w:sz w:val="18"/>
                <w:szCs w:val="18"/>
              </w:rPr>
              <w:t>west</w:t>
            </w:r>
            <w:r w:rsidRPr="008347A2">
              <w:rPr>
                <w:rFonts w:ascii="Arial" w:hAnsi="Arial" w:cs="Arial"/>
                <w:sz w:val="18"/>
                <w:szCs w:val="18"/>
              </w:rPr>
              <w:t xml:space="preserve"> from Location </w:t>
            </w:r>
            <w:r>
              <w:rPr>
                <w:rFonts w:ascii="Arial" w:hAnsi="Arial" w:cs="Arial"/>
                <w:sz w:val="18"/>
                <w:szCs w:val="18"/>
              </w:rPr>
              <w:t>3</w:t>
            </w:r>
            <w:r w:rsidRPr="008347A2">
              <w:rPr>
                <w:rFonts w:ascii="Arial" w:hAnsi="Arial" w:cs="Arial"/>
                <w:sz w:val="18"/>
                <w:szCs w:val="18"/>
              </w:rPr>
              <w:t>. The site is predominantly covered with steppe vegetation.</w:t>
            </w:r>
          </w:p>
        </w:tc>
        <w:tc>
          <w:tcPr>
            <w:tcW w:w="3875" w:type="pct"/>
            <w:vMerge/>
          </w:tcPr>
          <w:p w14:paraId="10BE53D0" w14:textId="3E9AE663" w:rsidR="00293925" w:rsidRPr="008F1E7B" w:rsidRDefault="00293925" w:rsidP="005F513F">
            <w:pPr>
              <w:rPr>
                <w:rFonts w:ascii="Arial" w:hAnsi="Arial" w:cs="Arial"/>
                <w:sz w:val="18"/>
                <w:szCs w:val="18"/>
              </w:rPr>
            </w:pPr>
          </w:p>
        </w:tc>
      </w:tr>
      <w:tr w:rsidR="005F513F" w:rsidRPr="008F1E7B" w14:paraId="728550EC" w14:textId="77777777" w:rsidTr="00293925">
        <w:trPr>
          <w:trHeight w:val="452"/>
        </w:trPr>
        <w:tc>
          <w:tcPr>
            <w:tcW w:w="1125" w:type="pct"/>
            <w:shd w:val="clear" w:color="auto" w:fill="4472C4" w:themeFill="accent1"/>
          </w:tcPr>
          <w:p w14:paraId="0637752B" w14:textId="450D45FE" w:rsidR="005F513F" w:rsidRPr="00737084" w:rsidRDefault="00301501" w:rsidP="005F513F">
            <w:pPr>
              <w:rPr>
                <w:rFonts w:ascii="Arial" w:hAnsi="Arial" w:cs="Arial"/>
                <w:color w:val="FFFFFF" w:themeColor="background1"/>
                <w:sz w:val="18"/>
                <w:szCs w:val="18"/>
              </w:rPr>
            </w:pPr>
            <w:r w:rsidRPr="00301501">
              <w:rPr>
                <w:rFonts w:ascii="Arial" w:hAnsi="Arial" w:cs="Arial"/>
                <w:b/>
                <w:bCs/>
                <w:color w:val="FFFFFF" w:themeColor="background1"/>
                <w:sz w:val="18"/>
                <w:szCs w:val="18"/>
              </w:rPr>
              <w:t>Photo:</w:t>
            </w:r>
            <w:r>
              <w:rPr>
                <w:rFonts w:ascii="Arial" w:hAnsi="Arial" w:cs="Arial"/>
                <w:color w:val="FFFFFF" w:themeColor="background1"/>
                <w:sz w:val="18"/>
                <w:szCs w:val="18"/>
              </w:rPr>
              <w:t xml:space="preserve"> 3.c.</w:t>
            </w:r>
          </w:p>
          <w:p w14:paraId="79C5465E" w14:textId="77777777" w:rsidR="005F513F" w:rsidRPr="008F1E7B" w:rsidRDefault="005F513F" w:rsidP="005F513F">
            <w:pPr>
              <w:rPr>
                <w:rFonts w:ascii="Arial" w:hAnsi="Arial" w:cs="Arial"/>
                <w:b/>
                <w:bCs/>
                <w:sz w:val="18"/>
                <w:szCs w:val="18"/>
              </w:rPr>
            </w:pPr>
          </w:p>
        </w:tc>
        <w:tc>
          <w:tcPr>
            <w:tcW w:w="3875" w:type="pct"/>
            <w:vMerge w:val="restart"/>
          </w:tcPr>
          <w:p w14:paraId="44B7B0EA" w14:textId="41AB6D0B" w:rsidR="005F513F" w:rsidRDefault="005F513F" w:rsidP="005F513F">
            <w:pPr>
              <w:rPr>
                <w:rFonts w:ascii="Arial" w:hAnsi="Arial" w:cs="Arial"/>
                <w:sz w:val="18"/>
                <w:szCs w:val="18"/>
              </w:rPr>
            </w:pPr>
          </w:p>
          <w:p w14:paraId="20297BF6" w14:textId="7DB52FDA" w:rsidR="00293925" w:rsidRPr="008F1E7B" w:rsidRDefault="00293925" w:rsidP="005F513F">
            <w:pPr>
              <w:rPr>
                <w:rFonts w:ascii="Arial" w:hAnsi="Arial" w:cs="Arial"/>
                <w:sz w:val="18"/>
                <w:szCs w:val="18"/>
              </w:rPr>
            </w:pPr>
            <w:r>
              <w:rPr>
                <w:noProof/>
              </w:rPr>
              <w:drawing>
                <wp:inline distT="0" distB="0" distL="0" distR="0" wp14:anchorId="2AF9B003" wp14:editId="1A545FB4">
                  <wp:extent cx="3111690" cy="5529261"/>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15570" cy="5536156"/>
                          </a:xfrm>
                          <a:prstGeom prst="rect">
                            <a:avLst/>
                          </a:prstGeom>
                          <a:noFill/>
                          <a:ln>
                            <a:noFill/>
                          </a:ln>
                        </pic:spPr>
                      </pic:pic>
                    </a:graphicData>
                  </a:graphic>
                </wp:inline>
              </w:drawing>
            </w:r>
          </w:p>
        </w:tc>
      </w:tr>
      <w:tr w:rsidR="005F513F" w:rsidRPr="008F1E7B" w14:paraId="5BAD68DD" w14:textId="77777777" w:rsidTr="00293925">
        <w:trPr>
          <w:trHeight w:val="794"/>
        </w:trPr>
        <w:tc>
          <w:tcPr>
            <w:tcW w:w="1125" w:type="pct"/>
          </w:tcPr>
          <w:p w14:paraId="587A3442" w14:textId="4E0AB7FA" w:rsidR="005F513F" w:rsidRPr="008F1E7B" w:rsidRDefault="005F513F" w:rsidP="005F513F">
            <w:pPr>
              <w:rPr>
                <w:rFonts w:ascii="Arial" w:hAnsi="Arial" w:cs="Arial"/>
                <w:b/>
                <w:bCs/>
                <w:sz w:val="18"/>
                <w:szCs w:val="18"/>
              </w:rPr>
            </w:pPr>
            <w:r w:rsidRPr="008F1E7B">
              <w:rPr>
                <w:rFonts w:ascii="Arial" w:hAnsi="Arial" w:cs="Arial"/>
                <w:b/>
                <w:bCs/>
                <w:sz w:val="18"/>
                <w:szCs w:val="18"/>
              </w:rPr>
              <w:t xml:space="preserve">Date: </w:t>
            </w:r>
            <w:r w:rsidR="00071CCB">
              <w:rPr>
                <w:rFonts w:ascii="Arial" w:hAnsi="Arial" w:cs="Arial"/>
                <w:b/>
                <w:bCs/>
                <w:sz w:val="18"/>
                <w:szCs w:val="18"/>
              </w:rPr>
              <w:t>07</w:t>
            </w:r>
            <w:r>
              <w:rPr>
                <w:rFonts w:ascii="Arial" w:hAnsi="Arial" w:cs="Arial"/>
                <w:b/>
                <w:bCs/>
                <w:sz w:val="18"/>
                <w:szCs w:val="18"/>
              </w:rPr>
              <w:t>.0</w:t>
            </w:r>
            <w:r w:rsidR="00071CCB">
              <w:rPr>
                <w:rFonts w:ascii="Arial" w:hAnsi="Arial" w:cs="Arial"/>
                <w:b/>
                <w:bCs/>
                <w:sz w:val="18"/>
                <w:szCs w:val="18"/>
              </w:rPr>
              <w:t>7</w:t>
            </w:r>
            <w:r>
              <w:rPr>
                <w:rFonts w:ascii="Arial" w:hAnsi="Arial" w:cs="Arial"/>
                <w:b/>
                <w:bCs/>
                <w:sz w:val="18"/>
                <w:szCs w:val="18"/>
              </w:rPr>
              <w:t>.2025</w:t>
            </w:r>
          </w:p>
          <w:p w14:paraId="7F7E75A7" w14:textId="787C6D4E" w:rsidR="005F513F" w:rsidRPr="008F1E7B" w:rsidRDefault="005F513F" w:rsidP="005F513F">
            <w:pPr>
              <w:rPr>
                <w:rFonts w:ascii="Arial" w:hAnsi="Arial" w:cs="Arial"/>
                <w:b/>
                <w:bCs/>
                <w:sz w:val="18"/>
                <w:szCs w:val="18"/>
              </w:rPr>
            </w:pPr>
          </w:p>
        </w:tc>
        <w:tc>
          <w:tcPr>
            <w:tcW w:w="3875" w:type="pct"/>
            <w:vMerge/>
          </w:tcPr>
          <w:p w14:paraId="317474B1" w14:textId="77777777" w:rsidR="005F513F" w:rsidRPr="008F1E7B" w:rsidRDefault="005F513F" w:rsidP="005F513F">
            <w:pPr>
              <w:rPr>
                <w:rFonts w:ascii="Arial" w:hAnsi="Arial" w:cs="Arial"/>
                <w:sz w:val="18"/>
                <w:szCs w:val="18"/>
              </w:rPr>
            </w:pPr>
          </w:p>
        </w:tc>
      </w:tr>
      <w:tr w:rsidR="005F513F" w:rsidRPr="008F1E7B" w14:paraId="18F6E680" w14:textId="77777777" w:rsidTr="00293925">
        <w:trPr>
          <w:trHeight w:val="680"/>
        </w:trPr>
        <w:tc>
          <w:tcPr>
            <w:tcW w:w="1125" w:type="pct"/>
          </w:tcPr>
          <w:p w14:paraId="6333A99B" w14:textId="41705D57" w:rsidR="005F513F" w:rsidRPr="008F1E7B" w:rsidRDefault="005F513F" w:rsidP="005F513F">
            <w:pPr>
              <w:rPr>
                <w:rFonts w:ascii="Arial" w:hAnsi="Arial" w:cs="Arial"/>
                <w:bCs/>
                <w:sz w:val="18"/>
                <w:szCs w:val="18"/>
              </w:rPr>
            </w:pPr>
            <w:r w:rsidRPr="008F1E7B">
              <w:rPr>
                <w:rFonts w:ascii="Arial" w:hAnsi="Arial" w:cs="Arial"/>
                <w:b/>
                <w:bCs/>
                <w:sz w:val="18"/>
                <w:szCs w:val="18"/>
              </w:rPr>
              <w:t xml:space="preserve">Location: </w:t>
            </w:r>
            <w:r>
              <w:rPr>
                <w:rFonts w:ascii="Arial" w:hAnsi="Arial" w:cs="Arial"/>
                <w:b/>
                <w:bCs/>
                <w:sz w:val="18"/>
                <w:szCs w:val="18"/>
              </w:rPr>
              <w:t xml:space="preserve">lot </w:t>
            </w:r>
            <w:r w:rsidR="00301501">
              <w:rPr>
                <w:rFonts w:ascii="Arial" w:hAnsi="Arial" w:cs="Arial"/>
                <w:b/>
                <w:bCs/>
                <w:sz w:val="18"/>
                <w:szCs w:val="18"/>
              </w:rPr>
              <w:t>1</w:t>
            </w:r>
            <w:r>
              <w:rPr>
                <w:rFonts w:ascii="Arial" w:hAnsi="Arial" w:cs="Arial"/>
                <w:b/>
                <w:bCs/>
                <w:sz w:val="18"/>
                <w:szCs w:val="18"/>
              </w:rPr>
              <w:t xml:space="preserve"> of block </w:t>
            </w:r>
            <w:r w:rsidR="00301501">
              <w:rPr>
                <w:rFonts w:ascii="Arial" w:hAnsi="Arial" w:cs="Arial"/>
                <w:b/>
                <w:bCs/>
                <w:sz w:val="18"/>
                <w:szCs w:val="18"/>
              </w:rPr>
              <w:t>980</w:t>
            </w:r>
          </w:p>
          <w:p w14:paraId="269CD9D4" w14:textId="77777777" w:rsidR="005F513F" w:rsidRPr="008F1E7B" w:rsidRDefault="005F513F" w:rsidP="005F513F">
            <w:pPr>
              <w:rPr>
                <w:rFonts w:ascii="Arial" w:hAnsi="Arial" w:cs="Arial"/>
                <w:b/>
                <w:bCs/>
                <w:sz w:val="18"/>
                <w:szCs w:val="18"/>
              </w:rPr>
            </w:pPr>
          </w:p>
        </w:tc>
        <w:tc>
          <w:tcPr>
            <w:tcW w:w="3875" w:type="pct"/>
            <w:vMerge/>
          </w:tcPr>
          <w:p w14:paraId="6A5D50F0" w14:textId="77777777" w:rsidR="005F513F" w:rsidRPr="008F1E7B" w:rsidRDefault="005F513F" w:rsidP="005F513F">
            <w:pPr>
              <w:rPr>
                <w:rFonts w:ascii="Arial" w:hAnsi="Arial" w:cs="Arial"/>
                <w:sz w:val="18"/>
                <w:szCs w:val="18"/>
              </w:rPr>
            </w:pPr>
          </w:p>
        </w:tc>
      </w:tr>
      <w:tr w:rsidR="005F513F" w:rsidRPr="008F1E7B" w14:paraId="7054F789" w14:textId="77777777" w:rsidTr="00293925">
        <w:trPr>
          <w:trHeight w:val="2370"/>
        </w:trPr>
        <w:tc>
          <w:tcPr>
            <w:tcW w:w="1125" w:type="pct"/>
          </w:tcPr>
          <w:p w14:paraId="745FEB99" w14:textId="77777777" w:rsidR="005F513F" w:rsidRDefault="005F513F" w:rsidP="005F513F">
            <w:pPr>
              <w:rPr>
                <w:rFonts w:ascii="Arial" w:hAnsi="Arial" w:cs="Arial"/>
                <w:b/>
                <w:bCs/>
                <w:sz w:val="18"/>
                <w:szCs w:val="18"/>
              </w:rPr>
            </w:pPr>
            <w:r w:rsidRPr="008F1E7B">
              <w:rPr>
                <w:rFonts w:ascii="Arial" w:hAnsi="Arial" w:cs="Arial"/>
                <w:b/>
                <w:bCs/>
                <w:sz w:val="18"/>
                <w:szCs w:val="18"/>
              </w:rPr>
              <w:t>Details/Notes:</w:t>
            </w:r>
          </w:p>
          <w:p w14:paraId="52F571C6" w14:textId="072F2AF0" w:rsidR="005F513F" w:rsidRPr="008F1E7B" w:rsidRDefault="005F513F" w:rsidP="005F513F">
            <w:pPr>
              <w:rPr>
                <w:rFonts w:ascii="Arial" w:hAnsi="Arial" w:cs="Arial"/>
                <w:b/>
                <w:bCs/>
                <w:sz w:val="18"/>
                <w:szCs w:val="18"/>
              </w:rPr>
            </w:pPr>
            <w:r w:rsidRPr="008347A2">
              <w:rPr>
                <w:rFonts w:ascii="Arial" w:hAnsi="Arial" w:cs="Arial"/>
                <w:sz w:val="18"/>
                <w:szCs w:val="18"/>
              </w:rPr>
              <w:t xml:space="preserve">The photo above, showing the sub-project site, was taken facing </w:t>
            </w:r>
            <w:r w:rsidR="00071CCB">
              <w:rPr>
                <w:rFonts w:ascii="Arial" w:hAnsi="Arial" w:cs="Arial"/>
                <w:sz w:val="18"/>
                <w:szCs w:val="18"/>
              </w:rPr>
              <w:t>west</w:t>
            </w:r>
            <w:r w:rsidRPr="008347A2">
              <w:rPr>
                <w:rFonts w:ascii="Arial" w:hAnsi="Arial" w:cs="Arial"/>
                <w:sz w:val="18"/>
                <w:szCs w:val="18"/>
              </w:rPr>
              <w:t xml:space="preserve"> from Location </w:t>
            </w:r>
            <w:r w:rsidR="00301501">
              <w:rPr>
                <w:rFonts w:ascii="Arial" w:hAnsi="Arial" w:cs="Arial"/>
                <w:sz w:val="18"/>
                <w:szCs w:val="18"/>
              </w:rPr>
              <w:t>3</w:t>
            </w:r>
            <w:r w:rsidRPr="008347A2">
              <w:rPr>
                <w:rFonts w:ascii="Arial" w:hAnsi="Arial" w:cs="Arial"/>
                <w:sz w:val="18"/>
                <w:szCs w:val="18"/>
              </w:rPr>
              <w:t>. The site is predominantly covered with steppe vegetation.</w:t>
            </w:r>
          </w:p>
        </w:tc>
        <w:tc>
          <w:tcPr>
            <w:tcW w:w="3875" w:type="pct"/>
            <w:vMerge/>
          </w:tcPr>
          <w:p w14:paraId="2D1A9864" w14:textId="77777777" w:rsidR="005F513F" w:rsidRPr="008F1E7B" w:rsidRDefault="005F513F" w:rsidP="005F513F">
            <w:pPr>
              <w:rPr>
                <w:rFonts w:ascii="Arial" w:hAnsi="Arial" w:cs="Arial"/>
                <w:sz w:val="18"/>
                <w:szCs w:val="18"/>
              </w:rPr>
            </w:pPr>
          </w:p>
        </w:tc>
      </w:tr>
      <w:bookmarkEnd w:id="35"/>
    </w:tbl>
    <w:p w14:paraId="7558DB98" w14:textId="0E72D5F4" w:rsidR="00872439" w:rsidRDefault="00872439">
      <w:pPr>
        <w:spacing w:after="160" w:line="259" w:lineRule="auto"/>
      </w:pPr>
    </w:p>
    <w:p w14:paraId="7FC8C10F" w14:textId="517AC224" w:rsidR="0004046F" w:rsidRDefault="0004046F" w:rsidP="0004046F">
      <w:pPr>
        <w:pStyle w:val="NormalWeb"/>
      </w:pPr>
    </w:p>
    <w:p w14:paraId="3E52293D" w14:textId="4693CDD5" w:rsidR="0004046F" w:rsidRDefault="0004046F" w:rsidP="0004046F">
      <w:pPr>
        <w:pStyle w:val="NormalWeb"/>
      </w:pPr>
    </w:p>
    <w:p w14:paraId="57F75A88" w14:textId="1BC5ACF8" w:rsidR="00EC49CA" w:rsidRDefault="00EC49CA">
      <w:pPr>
        <w:spacing w:after="160" w:line="259" w:lineRule="auto"/>
        <w:rPr>
          <w:rFonts w:ascii="Times New Roman" w:eastAsia="Times New Roman" w:hAnsi="Times New Roman" w:cs="Times New Roman"/>
          <w:sz w:val="24"/>
          <w:szCs w:val="24"/>
        </w:rPr>
      </w:pPr>
      <w:r>
        <w:br w:type="page"/>
      </w:r>
    </w:p>
    <w:p w14:paraId="6686BAFE" w14:textId="771CD912" w:rsidR="00872439" w:rsidRDefault="00872439">
      <w:pPr>
        <w:spacing w:after="160" w:line="259" w:lineRule="auto"/>
      </w:pPr>
    </w:p>
    <w:p w14:paraId="3EBA4FA2" w14:textId="7DABDF4F" w:rsidR="001E59A7" w:rsidRPr="001E59A7" w:rsidRDefault="001E59A7" w:rsidP="001E59A7">
      <w:pPr>
        <w:pStyle w:val="Balk2"/>
        <w:ind w:left="0"/>
      </w:pPr>
      <w:r w:rsidRPr="001E59A7">
        <w:t>Appendix-</w:t>
      </w:r>
      <w:r w:rsidR="00E4621E">
        <w:t>6</w:t>
      </w:r>
      <w:r w:rsidRPr="001E59A7">
        <w:t>. Construction Notice Template</w:t>
      </w:r>
    </w:p>
    <w:p w14:paraId="7887D4ED" w14:textId="446DAE08" w:rsidR="00CA1BE3" w:rsidRPr="00836C48" w:rsidRDefault="00CA1BE3" w:rsidP="00CA1BE3">
      <w:pPr>
        <w:jc w:val="center"/>
        <w:rPr>
          <w:rFonts w:ascii="Montserrat-SemiBold" w:hAnsi="Montserrat-SemiBold" w:cs="Montserrat-SemiBold"/>
          <w:b/>
          <w:bCs/>
          <w:color w:val="595959" w:themeColor="text1" w:themeTint="A6"/>
          <w:sz w:val="32"/>
          <w:szCs w:val="32"/>
        </w:rPr>
      </w:pPr>
      <w:r w:rsidRPr="00836C48">
        <w:rPr>
          <w:rFonts w:ascii="Montserrat-SemiBold" w:hAnsi="Montserrat-SemiBold" w:cs="Montserrat-SemiBold"/>
          <w:b/>
          <w:bCs/>
          <w:color w:val="595959" w:themeColor="text1" w:themeTint="A6"/>
          <w:sz w:val="32"/>
          <w:szCs w:val="32"/>
        </w:rPr>
        <w:t>“Çevreye verdiğimiz rahatsızlıktan dolayı özür dileriz!”</w:t>
      </w:r>
    </w:p>
    <w:p w14:paraId="5F264C59" w14:textId="628C0408" w:rsidR="00FF356F" w:rsidRPr="00836C48" w:rsidRDefault="00FF356F" w:rsidP="00F043B5">
      <w:pPr>
        <w:jc w:val="center"/>
        <w:rPr>
          <w:rFonts w:ascii="Montserrat-SemiBold" w:hAnsi="Montserrat-SemiBold" w:cs="Montserrat-SemiBold"/>
          <w:b/>
          <w:bCs/>
          <w:color w:val="595959" w:themeColor="text1" w:themeTint="A6"/>
          <w:sz w:val="36"/>
          <w:szCs w:val="36"/>
        </w:rPr>
      </w:pPr>
    </w:p>
    <w:p w14:paraId="5F97B6BF" w14:textId="6455B8A5" w:rsidR="00400BC4" w:rsidRPr="00836C48" w:rsidRDefault="00B43BA6" w:rsidP="00F043B5">
      <w:pPr>
        <w:jc w:val="center"/>
        <w:rPr>
          <w:rFonts w:ascii="Montserrat-SemiBold" w:hAnsi="Montserrat-SemiBold" w:cs="Montserrat-SemiBold"/>
          <w:b/>
          <w:bCs/>
          <w:color w:val="595959" w:themeColor="text1" w:themeTint="A6"/>
          <w:sz w:val="36"/>
          <w:szCs w:val="36"/>
        </w:rPr>
      </w:pPr>
      <w:r>
        <w:rPr>
          <w:rFonts w:ascii="Montserrat-SemiBold" w:hAnsi="Montserrat-SemiBold" w:cs="Montserrat-SemiBold"/>
          <w:b/>
          <w:bCs/>
          <w:color w:val="595959" w:themeColor="text1" w:themeTint="A6"/>
          <w:sz w:val="36"/>
          <w:szCs w:val="36"/>
        </w:rPr>
        <w:t>NİKSAR</w:t>
      </w:r>
      <w:r w:rsidR="00962F72">
        <w:rPr>
          <w:rFonts w:ascii="Montserrat-SemiBold" w:hAnsi="Montserrat-SemiBold" w:cs="Montserrat-SemiBold"/>
          <w:b/>
          <w:bCs/>
          <w:color w:val="595959" w:themeColor="text1" w:themeTint="A6"/>
          <w:sz w:val="36"/>
          <w:szCs w:val="36"/>
        </w:rPr>
        <w:t xml:space="preserve"> </w:t>
      </w:r>
      <w:r w:rsidR="00372CAC" w:rsidRPr="00836C48">
        <w:rPr>
          <w:rFonts w:ascii="Montserrat-SemiBold" w:hAnsi="Montserrat-SemiBold" w:cs="Montserrat-SemiBold"/>
          <w:b/>
          <w:bCs/>
          <w:color w:val="595959" w:themeColor="text1" w:themeTint="A6"/>
          <w:sz w:val="36"/>
          <w:szCs w:val="36"/>
        </w:rPr>
        <w:t>BELEDİYESİ</w:t>
      </w:r>
      <w:r w:rsidR="00400BC4" w:rsidRPr="00836C48">
        <w:rPr>
          <w:rFonts w:ascii="Montserrat-SemiBold" w:hAnsi="Montserrat-SemiBold" w:cs="Montserrat-SemiBold"/>
          <w:b/>
          <w:bCs/>
          <w:color w:val="595959" w:themeColor="text1" w:themeTint="A6"/>
          <w:sz w:val="36"/>
          <w:szCs w:val="36"/>
        </w:rPr>
        <w:t xml:space="preserve"> </w:t>
      </w:r>
    </w:p>
    <w:p w14:paraId="04A7AC89" w14:textId="60497776" w:rsidR="00F043B5" w:rsidRPr="00836C48" w:rsidRDefault="005F513F" w:rsidP="00F043B5">
      <w:pPr>
        <w:jc w:val="center"/>
        <w:rPr>
          <w:rFonts w:ascii="Montserrat-SemiBold" w:hAnsi="Montserrat-SemiBold" w:cs="Montserrat-SemiBold"/>
          <w:b/>
          <w:bCs/>
          <w:color w:val="595959" w:themeColor="text1" w:themeTint="A6"/>
          <w:sz w:val="36"/>
          <w:szCs w:val="36"/>
        </w:rPr>
      </w:pPr>
      <w:r w:rsidRPr="005F513F">
        <w:rPr>
          <w:rFonts w:ascii="Montserrat-SemiBold" w:hAnsi="Montserrat-SemiBold" w:cs="Montserrat-SemiBold"/>
          <w:b/>
          <w:bCs/>
          <w:color w:val="595959" w:themeColor="text1" w:themeTint="A6"/>
          <w:sz w:val="36"/>
          <w:szCs w:val="36"/>
        </w:rPr>
        <w:t xml:space="preserve">1,137.96 </w:t>
      </w:r>
      <w:r w:rsidR="003737F8" w:rsidRPr="005F513F">
        <w:rPr>
          <w:rFonts w:ascii="Montserrat-SemiBold" w:hAnsi="Montserrat-SemiBold" w:cs="Montserrat-SemiBold"/>
          <w:b/>
          <w:bCs/>
          <w:color w:val="595959" w:themeColor="text1" w:themeTint="A6"/>
          <w:sz w:val="36"/>
          <w:szCs w:val="36"/>
        </w:rPr>
        <w:t>KWP</w:t>
      </w:r>
      <w:r w:rsidRPr="005F513F">
        <w:rPr>
          <w:rFonts w:ascii="Montserrat-SemiBold" w:hAnsi="Montserrat-SemiBold" w:cs="Montserrat-SemiBold"/>
          <w:b/>
          <w:bCs/>
          <w:color w:val="595959" w:themeColor="text1" w:themeTint="A6"/>
          <w:sz w:val="36"/>
          <w:szCs w:val="36"/>
        </w:rPr>
        <w:t xml:space="preserve">/ 960 </w:t>
      </w:r>
      <w:r w:rsidR="003737F8" w:rsidRPr="005F513F">
        <w:rPr>
          <w:rFonts w:ascii="Montserrat-SemiBold" w:hAnsi="Montserrat-SemiBold" w:cs="Montserrat-SemiBold"/>
          <w:b/>
          <w:bCs/>
          <w:color w:val="595959" w:themeColor="text1" w:themeTint="A6"/>
          <w:sz w:val="36"/>
          <w:szCs w:val="36"/>
        </w:rPr>
        <w:t>KWE</w:t>
      </w:r>
      <w:r w:rsidRPr="005F513F">
        <w:rPr>
          <w:rFonts w:ascii="Montserrat-SemiBold" w:hAnsi="Montserrat-SemiBold" w:cs="Montserrat-SemiBold"/>
          <w:b/>
          <w:bCs/>
          <w:color w:val="595959" w:themeColor="text1" w:themeTint="A6"/>
          <w:sz w:val="36"/>
          <w:szCs w:val="36"/>
        </w:rPr>
        <w:t xml:space="preserve"> </w:t>
      </w:r>
      <w:r w:rsidR="00372CAC" w:rsidRPr="00836C48">
        <w:rPr>
          <w:rFonts w:ascii="Montserrat-SemiBold" w:hAnsi="Montserrat-SemiBold" w:cs="Montserrat-SemiBold"/>
          <w:b/>
          <w:bCs/>
          <w:color w:val="595959" w:themeColor="text1" w:themeTint="A6"/>
          <w:sz w:val="36"/>
          <w:szCs w:val="36"/>
        </w:rPr>
        <w:t>GES ALTPROJESİ</w:t>
      </w:r>
      <w:r w:rsidR="00F043B5" w:rsidRPr="00836C48">
        <w:rPr>
          <w:rFonts w:ascii="Montserrat-SemiBold" w:hAnsi="Montserrat-SemiBold" w:cs="Montserrat-SemiBold"/>
          <w:b/>
          <w:bCs/>
          <w:color w:val="595959" w:themeColor="text1" w:themeTint="A6"/>
          <w:sz w:val="36"/>
          <w:szCs w:val="36"/>
        </w:rPr>
        <w:t xml:space="preserve"> YAPIM İŞİ</w:t>
      </w:r>
    </w:p>
    <w:p w14:paraId="075D0F6E" w14:textId="466AED79" w:rsidR="00CA1BE3" w:rsidRPr="00836C48" w:rsidRDefault="00CA1BE3" w:rsidP="00F043B5">
      <w:pPr>
        <w:jc w:val="center"/>
        <w:rPr>
          <w:rFonts w:ascii="Montserrat-SemiBold" w:hAnsi="Montserrat-SemiBold" w:cs="Montserrat-SemiBold"/>
          <w:b/>
          <w:bCs/>
          <w:color w:val="595959" w:themeColor="text1" w:themeTint="A6"/>
          <w:sz w:val="36"/>
          <w:szCs w:val="36"/>
        </w:rPr>
      </w:pPr>
      <w:r w:rsidRPr="00836C48">
        <w:rPr>
          <w:rFonts w:ascii="Montserrat-SemiBold" w:hAnsi="Montserrat-SemiBold" w:cs="Montserrat-SemiBold"/>
          <w:b/>
          <w:bCs/>
          <w:color w:val="595959" w:themeColor="text1" w:themeTint="A6"/>
          <w:sz w:val="36"/>
          <w:szCs w:val="36"/>
        </w:rPr>
        <w:t xml:space="preserve">İşin Süresi: </w:t>
      </w:r>
    </w:p>
    <w:p w14:paraId="2F92BBF8" w14:textId="77777777" w:rsidR="00F043B5" w:rsidRPr="00836C48" w:rsidRDefault="00F043B5" w:rsidP="00F043B5">
      <w:pPr>
        <w:jc w:val="center"/>
        <w:rPr>
          <w:rFonts w:ascii="Montserrat-SemiBold" w:hAnsi="Montserrat-SemiBold" w:cs="Montserrat-SemiBold"/>
          <w:b/>
          <w:bCs/>
          <w:color w:val="595959" w:themeColor="text1" w:themeTint="A6"/>
          <w:sz w:val="36"/>
          <w:szCs w:val="36"/>
        </w:rPr>
      </w:pPr>
    </w:p>
    <w:p w14:paraId="17A4FF74" w14:textId="77777777" w:rsidR="00F043B5" w:rsidRPr="00836C48" w:rsidRDefault="00F043B5" w:rsidP="00F043B5">
      <w:pPr>
        <w:jc w:val="center"/>
        <w:rPr>
          <w:rFonts w:ascii="Montserrat-SemiBold" w:hAnsi="Montserrat-SemiBold" w:cs="Montserrat-SemiBold"/>
          <w:b/>
          <w:bCs/>
          <w:color w:val="595959" w:themeColor="text1" w:themeTint="A6"/>
          <w:sz w:val="32"/>
          <w:szCs w:val="32"/>
        </w:rPr>
      </w:pPr>
    </w:p>
    <w:p w14:paraId="2FE8C49B" w14:textId="77777777" w:rsidR="00F043B5" w:rsidRPr="00836C48" w:rsidRDefault="00F043B5" w:rsidP="00F043B5">
      <w:pPr>
        <w:rPr>
          <w:rFonts w:ascii="Montserrat-SemiBold" w:hAnsi="Montserrat-SemiBold" w:cs="Montserrat-SemiBold"/>
          <w:b/>
          <w:bCs/>
          <w:color w:val="595959" w:themeColor="text1" w:themeTint="A6"/>
          <w:sz w:val="28"/>
          <w:szCs w:val="28"/>
          <w:u w:val="single"/>
        </w:rPr>
      </w:pPr>
      <w:r w:rsidRPr="00836C48">
        <w:rPr>
          <w:rFonts w:ascii="Montserrat-SemiBold" w:hAnsi="Montserrat-SemiBold" w:cs="Montserrat-SemiBold"/>
          <w:b/>
          <w:bCs/>
          <w:color w:val="595959" w:themeColor="text1" w:themeTint="A6"/>
          <w:sz w:val="28"/>
          <w:szCs w:val="28"/>
          <w:u w:val="single"/>
        </w:rPr>
        <w:t>Şikâyet, istek, soru ve yorumlarınız için:</w:t>
      </w:r>
    </w:p>
    <w:p w14:paraId="408A50CF" w14:textId="77777777" w:rsidR="00EF6F73" w:rsidRPr="00836C48" w:rsidRDefault="00EF6F73" w:rsidP="00F043B5">
      <w:pPr>
        <w:rPr>
          <w:rFonts w:ascii="Montserrat-SemiBold" w:hAnsi="Montserrat-SemiBold" w:cs="Montserrat-SemiBold"/>
          <w:b/>
          <w:bCs/>
          <w:color w:val="595959" w:themeColor="text1" w:themeTint="A6"/>
          <w:sz w:val="28"/>
          <w:szCs w:val="28"/>
          <w:u w:val="single"/>
        </w:rPr>
      </w:pPr>
    </w:p>
    <w:tbl>
      <w:tblPr>
        <w:tblStyle w:val="TabloKlavuzu"/>
        <w:tblW w:w="5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57" w:type="dxa"/>
          <w:bottom w:w="28" w:type="dxa"/>
          <w:right w:w="57" w:type="dxa"/>
        </w:tblCellMar>
        <w:tblLook w:val="04A0" w:firstRow="1" w:lastRow="0" w:firstColumn="1" w:lastColumn="0" w:noHBand="0" w:noVBand="1"/>
      </w:tblPr>
      <w:tblGrid>
        <w:gridCol w:w="1231"/>
        <w:gridCol w:w="232"/>
        <w:gridCol w:w="904"/>
        <w:gridCol w:w="5244"/>
        <w:gridCol w:w="1499"/>
      </w:tblGrid>
      <w:tr w:rsidR="00F043B5" w:rsidRPr="00836C48" w14:paraId="4028AA5C" w14:textId="77777777" w:rsidTr="00CA1BE3">
        <w:tc>
          <w:tcPr>
            <w:tcW w:w="734" w:type="pct"/>
          </w:tcPr>
          <w:p w14:paraId="0FCB4262" w14:textId="05213EAA"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YÜKLENİCİ</w:t>
            </w:r>
            <w:r w:rsidR="00085417" w:rsidRPr="00836C48">
              <w:rPr>
                <w:rFonts w:ascii="Montserrat-SemiBold" w:hAnsi="Montserrat-SemiBold" w:cs="Montserrat-SemiBold"/>
                <w:b/>
                <w:bCs/>
                <w:color w:val="595959" w:themeColor="text1" w:themeTint="A6"/>
                <w:sz w:val="22"/>
                <w:szCs w:val="22"/>
              </w:rPr>
              <w:t xml:space="preserve"> ADI</w:t>
            </w:r>
          </w:p>
        </w:tc>
        <w:tc>
          <w:tcPr>
            <w:tcW w:w="123" w:type="pct"/>
            <w:tcMar>
              <w:left w:w="0" w:type="dxa"/>
            </w:tcMar>
          </w:tcPr>
          <w:p w14:paraId="03BE5570"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w:t>
            </w:r>
          </w:p>
        </w:tc>
        <w:tc>
          <w:tcPr>
            <w:tcW w:w="553" w:type="pct"/>
          </w:tcPr>
          <w:p w14:paraId="37E06721" w14:textId="676DA78B" w:rsidR="00F043B5" w:rsidRPr="00836C48" w:rsidRDefault="00F043B5" w:rsidP="00EF6F73">
            <w:pPr>
              <w:ind w:left="57" w:right="57"/>
              <w:rPr>
                <w:rFonts w:ascii="Montserrat-SemiBold" w:hAnsi="Montserrat-SemiBold" w:cs="Montserrat-SemiBold"/>
                <w:bCs/>
                <w:color w:val="595959" w:themeColor="text1" w:themeTint="A6"/>
                <w:sz w:val="22"/>
                <w:szCs w:val="22"/>
              </w:rPr>
            </w:pPr>
          </w:p>
        </w:tc>
        <w:tc>
          <w:tcPr>
            <w:tcW w:w="2791" w:type="pct"/>
          </w:tcPr>
          <w:p w14:paraId="36E134BB" w14:textId="5F292495"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Adres: </w:t>
            </w:r>
          </w:p>
          <w:p w14:paraId="78B0B84E"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2E9B8864" w14:textId="7BDB2BB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Telefon: </w:t>
            </w:r>
          </w:p>
          <w:p w14:paraId="1FCC2824"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762CAF50" w14:textId="45BD81B4" w:rsidR="00F043B5"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E</w:t>
            </w:r>
            <w:r w:rsidR="00F043B5" w:rsidRPr="00836C48">
              <w:rPr>
                <w:rFonts w:ascii="Montserrat-SemiBold" w:hAnsi="Montserrat-SemiBold" w:cs="Montserrat-SemiBold"/>
                <w:b/>
                <w:bCs/>
                <w:color w:val="595959" w:themeColor="text1" w:themeTint="A6"/>
                <w:sz w:val="22"/>
                <w:szCs w:val="22"/>
              </w:rPr>
              <w:t xml:space="preserve">-posta: </w:t>
            </w:r>
          </w:p>
          <w:p w14:paraId="2B4E7FC8"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p w14:paraId="7D88EEE6" w14:textId="1BA68AD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İletişim Formu: </w:t>
            </w:r>
          </w:p>
        </w:tc>
        <w:tc>
          <w:tcPr>
            <w:tcW w:w="798" w:type="pct"/>
          </w:tcPr>
          <w:p w14:paraId="0941E631" w14:textId="77777777" w:rsidR="00F043B5" w:rsidRPr="00836C48" w:rsidRDefault="00F043B5" w:rsidP="0041614E">
            <w:pPr>
              <w:rPr>
                <w:rFonts w:ascii="Montserrat-SemiBold" w:hAnsi="Montserrat-SemiBold" w:cs="Montserrat-SemiBold"/>
                <w:b/>
                <w:bCs/>
                <w:color w:val="595959" w:themeColor="text1" w:themeTint="A6"/>
                <w:sz w:val="24"/>
                <w:szCs w:val="24"/>
              </w:rPr>
            </w:pPr>
          </w:p>
        </w:tc>
      </w:tr>
      <w:tr w:rsidR="00F043B5" w:rsidRPr="00836C48" w14:paraId="43FE2399" w14:textId="77777777" w:rsidTr="00CA1BE3">
        <w:tc>
          <w:tcPr>
            <w:tcW w:w="734" w:type="pct"/>
          </w:tcPr>
          <w:p w14:paraId="731C6CFA"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123" w:type="pct"/>
            <w:tcMar>
              <w:left w:w="0" w:type="dxa"/>
            </w:tcMar>
          </w:tcPr>
          <w:p w14:paraId="248D9FB1"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553" w:type="pct"/>
          </w:tcPr>
          <w:p w14:paraId="6834204A" w14:textId="77777777" w:rsidR="00F043B5" w:rsidRPr="00836C48" w:rsidRDefault="00F043B5" w:rsidP="00EF6F73">
            <w:pPr>
              <w:ind w:left="57" w:right="57"/>
              <w:rPr>
                <w:rFonts w:ascii="Montserrat-SemiBold" w:hAnsi="Montserrat-SemiBold" w:cs="Montserrat-SemiBold"/>
                <w:bCs/>
                <w:color w:val="595959" w:themeColor="text1" w:themeTint="A6"/>
                <w:sz w:val="22"/>
                <w:szCs w:val="22"/>
              </w:rPr>
            </w:pPr>
          </w:p>
        </w:tc>
        <w:tc>
          <w:tcPr>
            <w:tcW w:w="2791" w:type="pct"/>
          </w:tcPr>
          <w:p w14:paraId="32C7B2AA"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p>
        </w:tc>
        <w:tc>
          <w:tcPr>
            <w:tcW w:w="798" w:type="pct"/>
          </w:tcPr>
          <w:p w14:paraId="321E004C" w14:textId="77777777" w:rsidR="00F043B5" w:rsidRPr="00836C48" w:rsidRDefault="00F043B5" w:rsidP="0041614E">
            <w:pPr>
              <w:rPr>
                <w:rFonts w:ascii="Montserrat-SemiBold" w:hAnsi="Montserrat-SemiBold" w:cs="Montserrat-SemiBold"/>
                <w:b/>
                <w:bCs/>
                <w:color w:val="595959" w:themeColor="text1" w:themeTint="A6"/>
                <w:sz w:val="24"/>
                <w:szCs w:val="24"/>
              </w:rPr>
            </w:pPr>
          </w:p>
        </w:tc>
      </w:tr>
      <w:tr w:rsidR="00F043B5" w:rsidRPr="00836C48" w14:paraId="135C8331" w14:textId="77777777" w:rsidTr="00CA1BE3">
        <w:tc>
          <w:tcPr>
            <w:tcW w:w="734" w:type="pct"/>
          </w:tcPr>
          <w:p w14:paraId="07A88312"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İŞVEREN</w:t>
            </w:r>
          </w:p>
        </w:tc>
        <w:tc>
          <w:tcPr>
            <w:tcW w:w="123" w:type="pct"/>
            <w:tcMar>
              <w:left w:w="0" w:type="dxa"/>
            </w:tcMar>
          </w:tcPr>
          <w:p w14:paraId="66B8FEE3" w14:textId="77777777" w:rsidR="00F043B5" w:rsidRPr="00836C48" w:rsidRDefault="00F043B5"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w:t>
            </w:r>
          </w:p>
        </w:tc>
        <w:tc>
          <w:tcPr>
            <w:tcW w:w="553" w:type="pct"/>
          </w:tcPr>
          <w:p w14:paraId="621730E4" w14:textId="57D51447" w:rsidR="00F043B5" w:rsidRPr="00836C48" w:rsidRDefault="00F043B5" w:rsidP="00EF6F73">
            <w:pPr>
              <w:rPr>
                <w:rFonts w:ascii="Montserrat-SemiBold" w:hAnsi="Montserrat-SemiBold" w:cs="Montserrat-SemiBold"/>
                <w:bCs/>
                <w:color w:val="595959" w:themeColor="text1" w:themeTint="A6"/>
                <w:sz w:val="22"/>
                <w:szCs w:val="22"/>
              </w:rPr>
            </w:pPr>
          </w:p>
        </w:tc>
        <w:tc>
          <w:tcPr>
            <w:tcW w:w="2791" w:type="pct"/>
          </w:tcPr>
          <w:p w14:paraId="53C817C8" w14:textId="60AE8047" w:rsidR="001F6EF6" w:rsidRPr="00836C48" w:rsidRDefault="001F6EF6" w:rsidP="003E70A0">
            <w:pPr>
              <w:spacing w:after="240"/>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Adres: </w:t>
            </w:r>
            <w:r w:rsidR="00F81E58" w:rsidRPr="00F81E58">
              <w:rPr>
                <w:rFonts w:ascii="Montserrat-SemiBold" w:hAnsi="Montserrat-SemiBold" w:cs="Montserrat-SemiBold"/>
                <w:color w:val="595959" w:themeColor="text1" w:themeTint="A6"/>
                <w:sz w:val="22"/>
                <w:szCs w:val="22"/>
              </w:rPr>
              <w:t>Yusufşah Mahallesi, Fatih Sultan Mehmet Cd. No:151, 60600 Niksar/T</w:t>
            </w:r>
            <w:r w:rsidR="00F81E58">
              <w:rPr>
                <w:rFonts w:ascii="Montserrat-SemiBold" w:hAnsi="Montserrat-SemiBold" w:cs="Montserrat-SemiBold"/>
                <w:color w:val="595959" w:themeColor="text1" w:themeTint="A6"/>
                <w:sz w:val="22"/>
                <w:szCs w:val="22"/>
              </w:rPr>
              <w:t>okat</w:t>
            </w:r>
            <w:r w:rsidR="00CA37AA" w:rsidRPr="003E70A0">
              <w:rPr>
                <w:rFonts w:ascii="Montserrat-SemiBold" w:hAnsi="Montserrat-SemiBold" w:cs="Montserrat-SemiBold"/>
                <w:color w:val="595959" w:themeColor="text1" w:themeTint="A6"/>
                <w:sz w:val="22"/>
                <w:szCs w:val="22"/>
              </w:rPr>
              <w:t>, Türkiye</w:t>
            </w:r>
          </w:p>
          <w:p w14:paraId="3E4534FD" w14:textId="76209A11" w:rsidR="001F6EF6" w:rsidRPr="00836C48"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Telefon: </w:t>
            </w:r>
            <w:r w:rsidR="00CA37AA" w:rsidRPr="003E70A0">
              <w:rPr>
                <w:rFonts w:ascii="Montserrat-SemiBold" w:hAnsi="Montserrat-SemiBold" w:cs="Montserrat-SemiBold"/>
                <w:color w:val="595959" w:themeColor="text1" w:themeTint="A6"/>
                <w:sz w:val="22"/>
                <w:szCs w:val="22"/>
              </w:rPr>
              <w:t>+9</w:t>
            </w:r>
            <w:r w:rsidR="00F81E58" w:rsidRPr="00F81E58">
              <w:rPr>
                <w:rFonts w:ascii="Montserrat-SemiBold" w:hAnsi="Montserrat-SemiBold" w:cs="Montserrat-SemiBold"/>
                <w:color w:val="595959" w:themeColor="text1" w:themeTint="A6"/>
                <w:sz w:val="22"/>
                <w:szCs w:val="22"/>
              </w:rPr>
              <w:t>0</w:t>
            </w:r>
            <w:r w:rsidR="00F81E58">
              <w:rPr>
                <w:rFonts w:ascii="Montserrat-SemiBold" w:hAnsi="Montserrat-SemiBold" w:cs="Montserrat-SemiBold"/>
                <w:color w:val="595959" w:themeColor="text1" w:themeTint="A6"/>
                <w:sz w:val="22"/>
                <w:szCs w:val="22"/>
              </w:rPr>
              <w:t xml:space="preserve"> </w:t>
            </w:r>
            <w:r w:rsidR="00F81E58" w:rsidRPr="00F81E58">
              <w:rPr>
                <w:rFonts w:ascii="Montserrat-SemiBold" w:hAnsi="Montserrat-SemiBold" w:cs="Montserrat-SemiBold"/>
                <w:color w:val="595959" w:themeColor="text1" w:themeTint="A6"/>
                <w:sz w:val="22"/>
                <w:szCs w:val="22"/>
              </w:rPr>
              <w:t>850 633 06 60</w:t>
            </w:r>
          </w:p>
          <w:p w14:paraId="000EA5E1"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
          <w:p w14:paraId="4CFE65A8" w14:textId="6E38FF48" w:rsidR="001F6EF6" w:rsidRDefault="001F6EF6" w:rsidP="00EF6F73">
            <w:pPr>
              <w:ind w:left="57" w:right="57"/>
            </w:pPr>
            <w:r w:rsidRPr="00836C48">
              <w:rPr>
                <w:rFonts w:ascii="Montserrat-SemiBold" w:hAnsi="Montserrat-SemiBold" w:cs="Montserrat-SemiBold"/>
                <w:b/>
                <w:bCs/>
                <w:color w:val="595959" w:themeColor="text1" w:themeTint="A6"/>
                <w:sz w:val="22"/>
                <w:szCs w:val="22"/>
              </w:rPr>
              <w:t xml:space="preserve">E-posta: </w:t>
            </w:r>
            <w:hyperlink r:id="rId63" w:history="1">
              <w:r w:rsidR="00F81E58" w:rsidRPr="007504BE">
                <w:rPr>
                  <w:rStyle w:val="Kpr"/>
                </w:rPr>
                <w:t>info@niksar.bel.tr</w:t>
              </w:r>
            </w:hyperlink>
          </w:p>
          <w:p w14:paraId="568EAB5C" w14:textId="77777777" w:rsidR="001F6EF6" w:rsidRPr="00836C48" w:rsidRDefault="001F6EF6" w:rsidP="00EF6F73">
            <w:pPr>
              <w:ind w:left="57" w:right="57"/>
              <w:rPr>
                <w:rFonts w:ascii="Montserrat-SemiBold" w:hAnsi="Montserrat-SemiBold" w:cs="Montserrat-SemiBold"/>
                <w:b/>
                <w:bCs/>
                <w:color w:val="595959" w:themeColor="text1" w:themeTint="A6"/>
                <w:sz w:val="22"/>
                <w:szCs w:val="22"/>
              </w:rPr>
            </w:pPr>
          </w:p>
          <w:p w14:paraId="6E71E07C" w14:textId="77777777" w:rsidR="00F043B5" w:rsidRDefault="001F6EF6" w:rsidP="00EF6F73">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İletişim Formu:</w:t>
            </w:r>
          </w:p>
          <w:p w14:paraId="1CD1A816" w14:textId="77777777" w:rsidR="007B7FA0" w:rsidRDefault="007B7FA0" w:rsidP="00EF6F73">
            <w:pPr>
              <w:ind w:left="57" w:right="57"/>
              <w:rPr>
                <w:rFonts w:ascii="Montserrat-SemiBold" w:hAnsi="Montserrat-SemiBold" w:cs="Montserrat-SemiBold"/>
                <w:b/>
                <w:bCs/>
                <w:color w:val="595959" w:themeColor="text1" w:themeTint="A6"/>
                <w:sz w:val="22"/>
                <w:szCs w:val="22"/>
              </w:rPr>
            </w:pPr>
          </w:p>
          <w:p w14:paraId="2EBB8048" w14:textId="28FDACE2" w:rsidR="007B7FA0" w:rsidRPr="00836C48" w:rsidRDefault="007B7FA0" w:rsidP="00EF6F73">
            <w:pPr>
              <w:ind w:left="57" w:right="57"/>
              <w:rPr>
                <w:rFonts w:ascii="Montserrat-SemiBold" w:hAnsi="Montserrat-SemiBold" w:cs="Montserrat-SemiBold"/>
                <w:b/>
                <w:bCs/>
                <w:color w:val="595959" w:themeColor="text1" w:themeTint="A6"/>
                <w:sz w:val="22"/>
                <w:szCs w:val="22"/>
              </w:rPr>
            </w:pPr>
          </w:p>
        </w:tc>
        <w:tc>
          <w:tcPr>
            <w:tcW w:w="798" w:type="pct"/>
          </w:tcPr>
          <w:p w14:paraId="6A3521BF" w14:textId="77777777" w:rsidR="00F043B5" w:rsidRPr="00836C48" w:rsidRDefault="00F043B5" w:rsidP="0041614E">
            <w:pPr>
              <w:rPr>
                <w:rFonts w:ascii="Montserrat-SemiBold" w:hAnsi="Montserrat-SemiBold" w:cs="Montserrat-SemiBold"/>
                <w:b/>
                <w:bCs/>
                <w:color w:val="595959" w:themeColor="text1" w:themeTint="A6"/>
              </w:rPr>
            </w:pPr>
          </w:p>
        </w:tc>
      </w:tr>
      <w:tr w:rsidR="00CA1BE3" w:rsidRPr="00836C48" w14:paraId="1B9600EF" w14:textId="77777777" w:rsidTr="00CA1BE3">
        <w:tc>
          <w:tcPr>
            <w:tcW w:w="1411" w:type="pct"/>
            <w:gridSpan w:val="3"/>
          </w:tcPr>
          <w:p w14:paraId="714A08F2" w14:textId="267C5560" w:rsidR="00CA1BE3" w:rsidRPr="00836C48" w:rsidRDefault="00CA1BE3" w:rsidP="00372CAC">
            <w:pPr>
              <w:ind w:left="57" w:right="57"/>
              <w:rPr>
                <w:rFonts w:ascii="Montserrat-SemiBold" w:hAnsi="Montserrat-SemiBold" w:cs="Montserrat-SemiBold"/>
                <w:b/>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İller Bankası A.Ş.</w:t>
            </w:r>
          </w:p>
          <w:p w14:paraId="40461035" w14:textId="77777777" w:rsidR="00CA1BE3" w:rsidRPr="00836C48" w:rsidRDefault="00CA1BE3" w:rsidP="00372CAC">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(İLBANK)</w:t>
            </w:r>
          </w:p>
        </w:tc>
        <w:tc>
          <w:tcPr>
            <w:tcW w:w="2791" w:type="pct"/>
          </w:tcPr>
          <w:p w14:paraId="5AE88CDB" w14:textId="3AED3236"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Adres: </w:t>
            </w:r>
            <w:r w:rsidRPr="00836C48">
              <w:rPr>
                <w:rFonts w:ascii="Montserrat-SemiBold" w:hAnsi="Montserrat-SemiBold" w:cs="Montserrat-SemiBold"/>
                <w:bCs/>
                <w:color w:val="595959" w:themeColor="text1" w:themeTint="A6"/>
                <w:sz w:val="22"/>
                <w:szCs w:val="22"/>
              </w:rPr>
              <w:t>İller Bankası A.Ş. Emniyet Mahallesi, Hipodrom Caddesi No:9/21, Yenimahalle/ANKARA</w:t>
            </w:r>
          </w:p>
          <w:p w14:paraId="267091F7"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479C737E"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Telefon: </w:t>
            </w:r>
            <w:r w:rsidRPr="00836C48">
              <w:rPr>
                <w:rFonts w:ascii="Montserrat-SemiBold" w:hAnsi="Montserrat-SemiBold" w:cs="Montserrat-SemiBold"/>
                <w:bCs/>
                <w:color w:val="595959" w:themeColor="text1" w:themeTint="A6"/>
                <w:sz w:val="22"/>
                <w:szCs w:val="22"/>
              </w:rPr>
              <w:t>0 (312) 508 79 79</w:t>
            </w:r>
          </w:p>
          <w:p w14:paraId="58077C8B"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3241BD2F" w14:textId="740D7E29"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E-posta: </w:t>
            </w:r>
            <w:r w:rsidR="007B7FA0" w:rsidRPr="007B7FA0">
              <w:rPr>
                <w:rFonts w:ascii="Montserrat-SemiBold" w:hAnsi="Montserrat-SemiBold" w:cs="Montserrat-SemiBold"/>
                <w:b/>
                <w:bCs/>
                <w:color w:val="595959" w:themeColor="text1" w:themeTint="A6"/>
                <w:sz w:val="22"/>
                <w:szCs w:val="22"/>
              </w:rPr>
              <w:t>uidb</w:t>
            </w:r>
            <w:hyperlink r:id="rId64" w:history="1">
              <w:r w:rsidRPr="00836C48">
                <w:rPr>
                  <w:rStyle w:val="Kpr"/>
                  <w:rFonts w:ascii="Montserrat-SemiBold" w:hAnsi="Montserrat-SemiBold" w:cs="Montserrat-SemiBold"/>
                  <w:bCs/>
                  <w:color w:val="3898F9" w:themeColor="hyperlink" w:themeTint="A6"/>
                  <w:sz w:val="22"/>
                  <w:szCs w:val="22"/>
                </w:rPr>
                <w:t>bilgi@ilbank.gov.tr</w:t>
              </w:r>
            </w:hyperlink>
            <w:r w:rsidRPr="00836C48">
              <w:rPr>
                <w:rFonts w:ascii="Montserrat-SemiBold" w:hAnsi="Montserrat-SemiBold" w:cs="Montserrat-SemiBold"/>
                <w:bCs/>
                <w:color w:val="595959" w:themeColor="text1" w:themeTint="A6"/>
                <w:sz w:val="22"/>
                <w:szCs w:val="22"/>
              </w:rPr>
              <w:t xml:space="preserve"> </w:t>
            </w:r>
          </w:p>
          <w:p w14:paraId="1F038201"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p>
          <w:p w14:paraId="649F103E" w14:textId="77777777" w:rsidR="00CA1BE3" w:rsidRPr="00836C48" w:rsidRDefault="00CA1BE3" w:rsidP="00EF6F73">
            <w:pPr>
              <w:ind w:left="57" w:right="57"/>
              <w:rPr>
                <w:rFonts w:ascii="Montserrat-SemiBold" w:hAnsi="Montserrat-SemiBold" w:cs="Montserrat-SemiBold"/>
                <w:bCs/>
                <w:color w:val="595959" w:themeColor="text1" w:themeTint="A6"/>
                <w:sz w:val="22"/>
                <w:szCs w:val="22"/>
              </w:rPr>
            </w:pPr>
            <w:r w:rsidRPr="00836C48">
              <w:rPr>
                <w:rFonts w:ascii="Montserrat-SemiBold" w:hAnsi="Montserrat-SemiBold" w:cs="Montserrat-SemiBold"/>
                <w:b/>
                <w:bCs/>
                <w:color w:val="595959" w:themeColor="text1" w:themeTint="A6"/>
                <w:sz w:val="22"/>
                <w:szCs w:val="22"/>
              </w:rPr>
              <w:t xml:space="preserve">İletişim Formu: </w:t>
            </w:r>
            <w:hyperlink r:id="rId65" w:history="1">
              <w:r w:rsidRPr="00836C48">
                <w:rPr>
                  <w:rStyle w:val="Kpr"/>
                  <w:rFonts w:ascii="Montserrat-SemiBold" w:hAnsi="Montserrat-SemiBold" w:cs="Montserrat-SemiBold"/>
                  <w:bCs/>
                  <w:color w:val="3898F9" w:themeColor="hyperlink" w:themeTint="A6"/>
                  <w:sz w:val="22"/>
                  <w:szCs w:val="22"/>
                </w:rPr>
                <w:t>https://www.ilbank.gov.tr/form/bilgiedinmeuluslararasi</w:t>
              </w:r>
            </w:hyperlink>
            <w:r w:rsidRPr="00836C48">
              <w:rPr>
                <w:rFonts w:ascii="Montserrat-SemiBold" w:hAnsi="Montserrat-SemiBold" w:cs="Montserrat-SemiBold"/>
                <w:bCs/>
                <w:color w:val="595959" w:themeColor="text1" w:themeTint="A6"/>
                <w:sz w:val="22"/>
                <w:szCs w:val="22"/>
              </w:rPr>
              <w:t xml:space="preserve"> </w:t>
            </w:r>
          </w:p>
        </w:tc>
        <w:tc>
          <w:tcPr>
            <w:tcW w:w="798" w:type="pct"/>
          </w:tcPr>
          <w:p w14:paraId="453EF6FC" w14:textId="77777777" w:rsidR="00CA1BE3" w:rsidRPr="00836C48" w:rsidRDefault="00CA1BE3" w:rsidP="0041614E">
            <w:pPr>
              <w:rPr>
                <w:rFonts w:ascii="Montserrat-SemiBold" w:hAnsi="Montserrat-SemiBold" w:cs="Montserrat-SemiBold"/>
                <w:b/>
                <w:bCs/>
                <w:color w:val="595959" w:themeColor="text1" w:themeTint="A6"/>
                <w:sz w:val="16"/>
                <w:szCs w:val="16"/>
              </w:rPr>
            </w:pPr>
            <w:r w:rsidRPr="00836C48">
              <w:rPr>
                <w:b/>
                <w:noProof/>
                <w:sz w:val="16"/>
                <w:szCs w:val="16"/>
                <w:lang w:val="tr-TR" w:eastAsia="tr-TR"/>
              </w:rPr>
              <w:drawing>
                <wp:anchor distT="0" distB="0" distL="114300" distR="114300" simplePos="0" relativeHeight="251663360" behindDoc="0" locked="0" layoutInCell="1" allowOverlap="1" wp14:anchorId="4C279058" wp14:editId="0F9F96E7">
                  <wp:simplePos x="0" y="0"/>
                  <wp:positionH relativeFrom="column">
                    <wp:posOffset>36830</wp:posOffset>
                  </wp:positionH>
                  <wp:positionV relativeFrom="paragraph">
                    <wp:posOffset>128905</wp:posOffset>
                  </wp:positionV>
                  <wp:extent cx="879475" cy="891540"/>
                  <wp:effectExtent l="0" t="0" r="0" b="3810"/>
                  <wp:wrapSquare wrapText="bothSides"/>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RKod_Sikayet.png"/>
                          <pic:cNvPicPr/>
                        </pic:nvPicPr>
                        <pic:blipFill rotWithShape="1">
                          <a:blip r:embed="rId66"/>
                          <a:srcRect l="9310" t="7850" r="9639" b="10003"/>
                          <a:stretch/>
                        </pic:blipFill>
                        <pic:spPr bwMode="auto">
                          <a:xfrm>
                            <a:off x="0" y="0"/>
                            <a:ext cx="879475" cy="891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70DD132" w14:textId="41A8A8FE" w:rsidR="00EF6F73" w:rsidRPr="00836C48" w:rsidRDefault="00EF6F73" w:rsidP="00F043B5">
      <w:pPr>
        <w:jc w:val="center"/>
        <w:rPr>
          <w:rFonts w:ascii="Arial" w:hAnsi="Arial" w:cs="Arial"/>
          <w:b/>
          <w:bCs/>
        </w:rPr>
      </w:pPr>
    </w:p>
    <w:p w14:paraId="5978293F" w14:textId="77777777" w:rsidR="00B258D0" w:rsidRDefault="00EF6F73">
      <w:pPr>
        <w:spacing w:after="160" w:line="259" w:lineRule="auto"/>
        <w:rPr>
          <w:rFonts w:ascii="Arial" w:hAnsi="Arial" w:cs="Arial"/>
          <w:b/>
          <w:bCs/>
        </w:rPr>
      </w:pPr>
      <w:r w:rsidRPr="00836C48">
        <w:rPr>
          <w:rFonts w:ascii="Arial" w:hAnsi="Arial" w:cs="Arial"/>
          <w:b/>
          <w:bCs/>
        </w:rPr>
        <w:br w:type="page"/>
      </w:r>
    </w:p>
    <w:p w14:paraId="7463B2EE" w14:textId="77777777" w:rsidR="00D12949" w:rsidRPr="00836C48" w:rsidRDefault="00D12949" w:rsidP="00FA10D5">
      <w:pPr>
        <w:rPr>
          <w:rFonts w:ascii="Arial" w:hAnsi="Arial" w:cs="Arial"/>
          <w:b/>
          <w:bCs/>
        </w:rPr>
        <w:sectPr w:rsidR="00D12949" w:rsidRPr="00836C48" w:rsidSect="00AB27CB">
          <w:footerReference w:type="even" r:id="rId67"/>
          <w:footerReference w:type="default" r:id="rId68"/>
          <w:footerReference w:type="first" r:id="rId69"/>
          <w:pgSz w:w="11906" w:h="16838" w:code="9"/>
          <w:pgMar w:top="1417" w:right="1417" w:bottom="1417" w:left="1417" w:header="708" w:footer="708" w:gutter="0"/>
          <w:cols w:space="708"/>
          <w:docGrid w:linePitch="360"/>
        </w:sectPr>
      </w:pPr>
    </w:p>
    <w:p w14:paraId="3811D6A5" w14:textId="1548F0C0" w:rsidR="00E45CCA" w:rsidRPr="00FC77CD" w:rsidRDefault="00FC77CD" w:rsidP="00FC77CD">
      <w:pPr>
        <w:pStyle w:val="Balk2"/>
        <w:ind w:left="0"/>
      </w:pPr>
      <w:bookmarkStart w:id="37" w:name="_Ref195874588"/>
      <w:r w:rsidRPr="00FC77CD">
        <w:t>Appendix-</w:t>
      </w:r>
      <w:r w:rsidR="00E4621E">
        <w:t>7</w:t>
      </w:r>
      <w:r w:rsidRPr="00FC77CD">
        <w:t>. E&amp;S Incident Notification Form</w:t>
      </w:r>
      <w:bookmarkEnd w:id="37"/>
    </w:p>
    <w:p w14:paraId="765FF9CD" w14:textId="77777777" w:rsidR="00FC77CD" w:rsidRPr="00836C48" w:rsidRDefault="00FC77CD" w:rsidP="004D05B1">
      <w:pPr>
        <w:rPr>
          <w:rFonts w:ascii="Arial" w:hAnsi="Arial" w:cs="Arial"/>
          <w:b/>
          <w:bCs/>
        </w:rPr>
      </w:pPr>
    </w:p>
    <w:tbl>
      <w:tblPr>
        <w:tblStyle w:val="TableGrid1"/>
        <w:tblW w:w="5000" w:type="pct"/>
        <w:tblCellMar>
          <w:left w:w="115" w:type="dxa"/>
          <w:right w:w="115" w:type="dxa"/>
        </w:tblCellMar>
        <w:tblLook w:val="04A0" w:firstRow="1" w:lastRow="0" w:firstColumn="1" w:lastColumn="0" w:noHBand="0" w:noVBand="1"/>
      </w:tblPr>
      <w:tblGrid>
        <w:gridCol w:w="9061"/>
      </w:tblGrid>
      <w:tr w:rsidR="004D05B1" w:rsidRPr="00836C48" w14:paraId="010EF9B2" w14:textId="77777777" w:rsidTr="00E45CCA">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AF01A15" w14:textId="77777777" w:rsidR="004D05B1" w:rsidRPr="00836C48" w:rsidRDefault="004D05B1" w:rsidP="0041614E">
            <w:pPr>
              <w:spacing w:line="240" w:lineRule="atLeast"/>
              <w:rPr>
                <w:rFonts w:ascii="Arial" w:hAnsi="Arial" w:cs="Arial"/>
                <w:b/>
                <w:bCs/>
                <w:color w:val="002060"/>
                <w:sz w:val="18"/>
                <w:szCs w:val="18"/>
              </w:rPr>
            </w:pPr>
            <w:r w:rsidRPr="00836C48">
              <w:rPr>
                <w:rFonts w:ascii="Arial" w:hAnsi="Arial" w:cs="Arial"/>
                <w:b/>
                <w:bCs/>
                <w:color w:val="002060"/>
                <w:sz w:val="18"/>
                <w:szCs w:val="18"/>
              </w:rPr>
              <w:t>1) Incident Details</w:t>
            </w:r>
          </w:p>
          <w:p w14:paraId="78256E18" w14:textId="77777777" w:rsidR="004D05B1" w:rsidRPr="00836C48" w:rsidRDefault="004D05B1" w:rsidP="0041614E">
            <w:pPr>
              <w:spacing w:line="240" w:lineRule="atLeast"/>
              <w:rPr>
                <w:rFonts w:ascii="Arial" w:hAnsi="Arial" w:cs="Arial"/>
                <w:b/>
                <w:bCs/>
                <w:sz w:val="18"/>
                <w:szCs w:val="18"/>
              </w:rPr>
            </w:pPr>
          </w:p>
          <w:p w14:paraId="4EFD8016" w14:textId="77777777" w:rsidR="004D05B1" w:rsidRPr="00836C48" w:rsidRDefault="004D05B1" w:rsidP="0041614E">
            <w:pPr>
              <w:spacing w:line="240" w:lineRule="atLeast"/>
              <w:rPr>
                <w:rFonts w:ascii="Arial" w:hAnsi="Arial" w:cs="Arial"/>
                <w:b/>
                <w:bCs/>
              </w:rPr>
            </w:pPr>
          </w:p>
          <w:p w14:paraId="6E279F16" w14:textId="77777777" w:rsidR="004D05B1" w:rsidRPr="00836C48" w:rsidRDefault="004D05B1" w:rsidP="0041614E">
            <w:pPr>
              <w:spacing w:line="240" w:lineRule="atLeast"/>
              <w:rPr>
                <w:rFonts w:ascii="Arial" w:hAnsi="Arial" w:cs="Arial"/>
                <w:b/>
                <w:bCs/>
              </w:rPr>
            </w:pPr>
          </w:p>
        </w:tc>
      </w:tr>
    </w:tbl>
    <w:tbl>
      <w:tblPr>
        <w:tblStyle w:val="TableGrid2"/>
        <w:tblW w:w="5000" w:type="pct"/>
        <w:tblCellMar>
          <w:left w:w="115" w:type="dxa"/>
          <w:right w:w="115" w:type="dxa"/>
        </w:tblCellMar>
        <w:tblLook w:val="04A0" w:firstRow="1" w:lastRow="0" w:firstColumn="1" w:lastColumn="0" w:noHBand="0" w:noVBand="1"/>
      </w:tblPr>
      <w:tblGrid>
        <w:gridCol w:w="3899"/>
        <w:gridCol w:w="2581"/>
        <w:gridCol w:w="2581"/>
      </w:tblGrid>
      <w:tr w:rsidR="004D05B1" w:rsidRPr="00836C48" w14:paraId="4F632DFB" w14:textId="77777777" w:rsidTr="00A31145">
        <w:tc>
          <w:tcPr>
            <w:tcW w:w="2152" w:type="pct"/>
            <w:tcBorders>
              <w:top w:val="single" w:sz="4" w:space="0" w:color="000000"/>
              <w:left w:val="single" w:sz="4" w:space="0" w:color="000000"/>
              <w:bottom w:val="single" w:sz="4" w:space="0" w:color="000000"/>
              <w:right w:val="single" w:sz="4" w:space="0" w:color="000000"/>
            </w:tcBorders>
            <w:shd w:val="clear" w:color="auto" w:fill="auto"/>
          </w:tcPr>
          <w:p w14:paraId="368DC7F4" w14:textId="449B4C42"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Date of Incident:</w:t>
            </w:r>
            <w:r w:rsidR="00A31145" w:rsidRPr="00836C48">
              <w:rPr>
                <w:rFonts w:ascii="Arial" w:hAnsi="Arial" w:cs="Arial"/>
                <w:b/>
                <w:sz w:val="18"/>
                <w:szCs w:val="18"/>
              </w:rPr>
              <w:t xml:space="preserve"> </w:t>
            </w:r>
            <w:r w:rsidR="00A31145" w:rsidRPr="00836C48">
              <w:rPr>
                <w:rFonts w:ascii="Arial" w:hAnsi="Arial" w:cs="Arial"/>
                <w:bCs/>
                <w:color w:val="7F7F7F" w:themeColor="text1" w:themeTint="80"/>
                <w:sz w:val="18"/>
                <w:szCs w:val="18"/>
                <w:highlight w:val="lightGray"/>
              </w:rPr>
              <w:t>[Please insert]</w:t>
            </w:r>
          </w:p>
        </w:tc>
        <w:tc>
          <w:tcPr>
            <w:tcW w:w="2848" w:type="pct"/>
            <w:gridSpan w:val="2"/>
            <w:tcBorders>
              <w:top w:val="single" w:sz="4" w:space="0" w:color="000000"/>
              <w:left w:val="single" w:sz="4" w:space="0" w:color="000000"/>
              <w:bottom w:val="single" w:sz="4" w:space="0" w:color="000000"/>
              <w:right w:val="single" w:sz="4" w:space="0" w:color="000000"/>
            </w:tcBorders>
            <w:shd w:val="clear" w:color="auto" w:fill="auto"/>
          </w:tcPr>
          <w:p w14:paraId="783CAE82" w14:textId="2EB1C98D" w:rsidR="004D05B1" w:rsidRPr="00836C48" w:rsidRDefault="004D05B1" w:rsidP="0041614E">
            <w:pPr>
              <w:spacing w:line="240" w:lineRule="atLeast"/>
              <w:rPr>
                <w:rFonts w:ascii="Arial" w:hAnsi="Arial" w:cs="Arial"/>
                <w:bCs/>
                <w:sz w:val="18"/>
                <w:szCs w:val="18"/>
              </w:rPr>
            </w:pPr>
            <w:r w:rsidRPr="00836C48">
              <w:rPr>
                <w:rFonts w:ascii="Arial" w:hAnsi="Arial" w:cs="Arial"/>
                <w:b/>
                <w:sz w:val="18"/>
                <w:szCs w:val="18"/>
              </w:rPr>
              <w:t>Time of Incident:</w:t>
            </w:r>
            <w:r w:rsidRPr="00836C48">
              <w:rPr>
                <w:rFonts w:ascii="Arial" w:hAnsi="Arial" w:cs="Arial"/>
                <w:sz w:val="18"/>
                <w:szCs w:val="18"/>
              </w:rPr>
              <w:t xml:space="preserve"> </w:t>
            </w:r>
            <w:r w:rsidR="00A31145" w:rsidRPr="00836C48">
              <w:rPr>
                <w:rFonts w:ascii="Arial" w:hAnsi="Arial" w:cs="Arial"/>
                <w:bCs/>
                <w:color w:val="7F7F7F" w:themeColor="text1" w:themeTint="80"/>
                <w:sz w:val="18"/>
                <w:szCs w:val="18"/>
                <w:highlight w:val="lightGray"/>
              </w:rPr>
              <w:t>[Please insert]</w:t>
            </w:r>
          </w:p>
          <w:p w14:paraId="4AFFB8D9" w14:textId="77777777" w:rsidR="004D05B1" w:rsidRPr="00836C48" w:rsidRDefault="004D05B1" w:rsidP="0041614E">
            <w:pPr>
              <w:spacing w:line="240" w:lineRule="atLeast"/>
              <w:rPr>
                <w:rFonts w:ascii="Arial" w:hAnsi="Arial" w:cs="Arial"/>
                <w:i/>
                <w:iCs/>
                <w:color w:val="808080"/>
                <w:sz w:val="18"/>
                <w:szCs w:val="18"/>
              </w:rPr>
            </w:pPr>
          </w:p>
        </w:tc>
      </w:tr>
      <w:tr w:rsidR="004D05B1" w:rsidRPr="00836C48" w14:paraId="3EED9118" w14:textId="77777777" w:rsidTr="00A31145">
        <w:tc>
          <w:tcPr>
            <w:tcW w:w="2152" w:type="pct"/>
            <w:tcBorders>
              <w:top w:val="single" w:sz="4" w:space="0" w:color="000000"/>
              <w:left w:val="single" w:sz="4" w:space="0" w:color="000000"/>
              <w:bottom w:val="single" w:sz="4" w:space="0" w:color="000000"/>
              <w:right w:val="single" w:sz="4" w:space="0" w:color="000000"/>
            </w:tcBorders>
            <w:shd w:val="clear" w:color="auto" w:fill="auto"/>
          </w:tcPr>
          <w:p w14:paraId="2AE7C529"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Location of the Incident: </w:t>
            </w:r>
          </w:p>
          <w:p w14:paraId="18837A9B" w14:textId="77777777" w:rsidR="004D05B1" w:rsidRPr="00836C48" w:rsidRDefault="004D05B1" w:rsidP="0041614E">
            <w:pPr>
              <w:spacing w:line="240" w:lineRule="atLeast"/>
              <w:rPr>
                <w:rFonts w:ascii="Arial" w:hAnsi="Arial" w:cs="Arial"/>
                <w:b/>
                <w:sz w:val="18"/>
                <w:szCs w:val="18"/>
              </w:rPr>
            </w:pPr>
          </w:p>
        </w:tc>
        <w:tc>
          <w:tcPr>
            <w:tcW w:w="2848" w:type="pct"/>
            <w:gridSpan w:val="2"/>
            <w:tcBorders>
              <w:top w:val="single" w:sz="4" w:space="0" w:color="000000"/>
              <w:left w:val="single" w:sz="4" w:space="0" w:color="000000"/>
              <w:bottom w:val="single" w:sz="4" w:space="0" w:color="000000"/>
              <w:right w:val="single" w:sz="4" w:space="0" w:color="000000"/>
            </w:tcBorders>
            <w:shd w:val="clear" w:color="auto" w:fill="auto"/>
          </w:tcPr>
          <w:p w14:paraId="25F18E51" w14:textId="1C2A0073"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40D17F83" w14:textId="77777777" w:rsidTr="00A31145">
        <w:tc>
          <w:tcPr>
            <w:tcW w:w="2152" w:type="pct"/>
            <w:tcBorders>
              <w:top w:val="single" w:sz="4" w:space="0" w:color="000000"/>
              <w:left w:val="single" w:sz="4" w:space="0" w:color="000000"/>
              <w:bottom w:val="single" w:sz="4" w:space="0" w:color="000000"/>
              <w:right w:val="single" w:sz="4" w:space="0" w:color="000000"/>
            </w:tcBorders>
            <w:shd w:val="clear" w:color="auto" w:fill="auto"/>
          </w:tcPr>
          <w:p w14:paraId="3AE40D20" w14:textId="2E607B5F"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Sub-borrower</w:t>
            </w:r>
            <w:r w:rsidR="00A31145" w:rsidRPr="00836C48">
              <w:rPr>
                <w:rFonts w:ascii="Arial" w:hAnsi="Arial" w:cs="Arial"/>
                <w:b/>
                <w:sz w:val="18"/>
                <w:szCs w:val="18"/>
              </w:rPr>
              <w:t xml:space="preserve"> Name</w:t>
            </w:r>
            <w:r w:rsidRPr="00836C48">
              <w:rPr>
                <w:rFonts w:ascii="Arial" w:hAnsi="Arial" w:cs="Arial"/>
                <w:b/>
                <w:sz w:val="18"/>
                <w:szCs w:val="18"/>
              </w:rPr>
              <w:t>:</w:t>
            </w:r>
          </w:p>
          <w:p w14:paraId="59D8626F" w14:textId="77777777" w:rsidR="004D05B1" w:rsidRPr="00836C48" w:rsidRDefault="004D05B1" w:rsidP="0041614E">
            <w:pPr>
              <w:spacing w:line="240" w:lineRule="atLeast"/>
              <w:rPr>
                <w:rFonts w:ascii="Arial" w:hAnsi="Arial" w:cs="Arial"/>
                <w:b/>
                <w:sz w:val="18"/>
                <w:szCs w:val="18"/>
              </w:rPr>
            </w:pPr>
          </w:p>
        </w:tc>
        <w:tc>
          <w:tcPr>
            <w:tcW w:w="2848" w:type="pct"/>
            <w:gridSpan w:val="2"/>
            <w:tcBorders>
              <w:top w:val="single" w:sz="4" w:space="0" w:color="000000"/>
              <w:left w:val="single" w:sz="4" w:space="0" w:color="000000"/>
              <w:bottom w:val="single" w:sz="4" w:space="0" w:color="000000"/>
              <w:right w:val="single" w:sz="4" w:space="0" w:color="000000"/>
            </w:tcBorders>
            <w:shd w:val="clear" w:color="auto" w:fill="auto"/>
          </w:tcPr>
          <w:p w14:paraId="5D45260C" w14:textId="5B8666FC"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5D566BF8" w14:textId="77777777" w:rsidTr="00A31145">
        <w:tc>
          <w:tcPr>
            <w:tcW w:w="2152" w:type="pct"/>
            <w:tcBorders>
              <w:top w:val="single" w:sz="4" w:space="0" w:color="000000"/>
              <w:left w:val="single" w:sz="4" w:space="0" w:color="000000"/>
              <w:bottom w:val="single" w:sz="4" w:space="0" w:color="000000"/>
              <w:right w:val="single" w:sz="4" w:space="0" w:color="000000"/>
            </w:tcBorders>
            <w:shd w:val="clear" w:color="auto" w:fill="auto"/>
          </w:tcPr>
          <w:p w14:paraId="4015A6AC"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Date Reported to ILBANK:</w:t>
            </w:r>
            <w:r w:rsidRPr="00836C48">
              <w:rPr>
                <w:rFonts w:ascii="Arial" w:hAnsi="Arial" w:cs="Arial"/>
                <w:sz w:val="18"/>
                <w:szCs w:val="18"/>
              </w:rPr>
              <w:t xml:space="preserve"> </w:t>
            </w:r>
          </w:p>
          <w:p w14:paraId="5918A736" w14:textId="7C685810" w:rsidR="004D05B1" w:rsidRPr="00836C48" w:rsidRDefault="00A31145" w:rsidP="00A31145">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c>
          <w:tcPr>
            <w:tcW w:w="1424" w:type="pct"/>
            <w:tcBorders>
              <w:top w:val="single" w:sz="4" w:space="0" w:color="000000"/>
              <w:left w:val="single" w:sz="4" w:space="0" w:color="000000"/>
              <w:bottom w:val="single" w:sz="4" w:space="0" w:color="000000"/>
              <w:right w:val="single" w:sz="4" w:space="0" w:color="000000"/>
            </w:tcBorders>
            <w:shd w:val="clear" w:color="auto" w:fill="auto"/>
          </w:tcPr>
          <w:p w14:paraId="21D3BA0E"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Reported to ILBANK by</w:t>
            </w:r>
            <w:r w:rsidRPr="00836C48">
              <w:rPr>
                <w:rFonts w:ascii="Arial" w:hAnsi="Arial" w:cs="Arial"/>
                <w:sz w:val="18"/>
                <w:szCs w:val="18"/>
              </w:rPr>
              <w:t>:</w:t>
            </w:r>
          </w:p>
          <w:p w14:paraId="52957317" w14:textId="53A0C4FD"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c>
          <w:tcPr>
            <w:tcW w:w="1424" w:type="pct"/>
            <w:tcBorders>
              <w:top w:val="single" w:sz="4" w:space="0" w:color="000000"/>
              <w:left w:val="single" w:sz="4" w:space="0" w:color="000000"/>
              <w:bottom w:val="single" w:sz="4" w:space="0" w:color="000000"/>
              <w:right w:val="single" w:sz="4" w:space="0" w:color="000000"/>
            </w:tcBorders>
            <w:shd w:val="clear" w:color="auto" w:fill="auto"/>
          </w:tcPr>
          <w:p w14:paraId="4A6D288C" w14:textId="49E12BBC"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 xml:space="preserve">Notification </w:t>
            </w:r>
            <w:r w:rsidR="00A31145" w:rsidRPr="00836C48">
              <w:rPr>
                <w:rFonts w:ascii="Arial" w:hAnsi="Arial" w:cs="Arial"/>
                <w:b/>
                <w:sz w:val="18"/>
                <w:szCs w:val="18"/>
              </w:rPr>
              <w:t>Method</w:t>
            </w:r>
            <w:r w:rsidRPr="00836C48">
              <w:rPr>
                <w:rFonts w:ascii="Arial" w:hAnsi="Arial" w:cs="Arial"/>
                <w:sz w:val="18"/>
                <w:szCs w:val="18"/>
              </w:rPr>
              <w:t>:</w:t>
            </w:r>
          </w:p>
          <w:p w14:paraId="58B971FA" w14:textId="2A21B9D2" w:rsidR="004D05B1" w:rsidRPr="00836C48" w:rsidRDefault="00A31145" w:rsidP="0041614E">
            <w:pPr>
              <w:spacing w:line="240" w:lineRule="atLeast"/>
              <w:rPr>
                <w:rFonts w:ascii="Arial" w:hAnsi="Arial" w:cs="Arial"/>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3472B719" w14:textId="77777777" w:rsidTr="00A31145">
        <w:tc>
          <w:tcPr>
            <w:tcW w:w="2152" w:type="pct"/>
            <w:tcBorders>
              <w:top w:val="single" w:sz="4" w:space="0" w:color="000000"/>
              <w:left w:val="single" w:sz="4" w:space="0" w:color="000000"/>
              <w:bottom w:val="single" w:sz="4" w:space="0" w:color="000000"/>
              <w:right w:val="single" w:sz="4" w:space="0" w:color="000000"/>
            </w:tcBorders>
            <w:shd w:val="clear" w:color="auto" w:fill="auto"/>
          </w:tcPr>
          <w:p w14:paraId="5778F55D"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Date Reported to WB:</w:t>
            </w:r>
          </w:p>
          <w:p w14:paraId="3643EEA1" w14:textId="412AC933" w:rsidR="004D05B1" w:rsidRPr="00836C48" w:rsidRDefault="001B1EFB" w:rsidP="0041614E">
            <w:pPr>
              <w:spacing w:line="240" w:lineRule="atLeast"/>
              <w:rPr>
                <w:rFonts w:ascii="Arial" w:hAnsi="Arial" w:cs="Arial"/>
                <w:bCs/>
                <w:sz w:val="18"/>
                <w:szCs w:val="18"/>
              </w:rPr>
            </w:pPr>
            <w:sdt>
              <w:sdtPr>
                <w:rPr>
                  <w:rFonts w:ascii="Arial" w:hAnsi="Arial" w:cs="Arial"/>
                  <w:bCs/>
                  <w:sz w:val="18"/>
                  <w:szCs w:val="18"/>
                </w:rPr>
                <w:id w:val="69320201"/>
                <w:placeholder>
                  <w:docPart w:val="3E356AD16E7D4ECFA25906B14C1A5D7A"/>
                </w:placeholder>
                <w:showingPlcHdr/>
              </w:sdtPr>
              <w:sdtEndPr/>
              <w:sdtContent>
                <w:r w:rsidR="004D05B1" w:rsidRPr="00836C48">
                  <w:rPr>
                    <w:rFonts w:ascii="Arial" w:hAnsi="Arial" w:cs="Arial"/>
                    <w:sz w:val="18"/>
                    <w:szCs w:val="18"/>
                  </w:rPr>
                  <w:t>[</w:t>
                </w:r>
                <w:r w:rsidR="004D05B1" w:rsidRPr="00836C48">
                  <w:rPr>
                    <w:rStyle w:val="YerTutucuMetni"/>
                    <w:rFonts w:ascii="Arial" w:hAnsi="Arial" w:cs="Arial"/>
                    <w:i/>
                    <w:iCs/>
                    <w:sz w:val="18"/>
                    <w:szCs w:val="18"/>
                    <w:highlight w:val="lightGray"/>
                  </w:rPr>
                  <w:t>Please indicate</w:t>
                </w:r>
                <w:r w:rsidR="004D05B1" w:rsidRPr="00836C48">
                  <w:rPr>
                    <w:rFonts w:ascii="Arial" w:hAnsi="Arial" w:cs="Arial"/>
                    <w:sz w:val="18"/>
                    <w:szCs w:val="18"/>
                  </w:rPr>
                  <w:t>]</w:t>
                </w:r>
              </w:sdtContent>
            </w:sdt>
          </w:p>
        </w:tc>
        <w:tc>
          <w:tcPr>
            <w:tcW w:w="1424" w:type="pct"/>
            <w:tcBorders>
              <w:top w:val="single" w:sz="4" w:space="0" w:color="000000"/>
              <w:left w:val="single" w:sz="4" w:space="0" w:color="000000"/>
              <w:bottom w:val="single" w:sz="4" w:space="0" w:color="000000"/>
              <w:right w:val="single" w:sz="4" w:space="0" w:color="000000"/>
            </w:tcBorders>
            <w:shd w:val="clear" w:color="auto" w:fill="auto"/>
          </w:tcPr>
          <w:p w14:paraId="67267426"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Reported to WB by</w:t>
            </w:r>
            <w:r w:rsidRPr="00836C48">
              <w:rPr>
                <w:rFonts w:ascii="Arial" w:hAnsi="Arial" w:cs="Arial"/>
                <w:sz w:val="18"/>
                <w:szCs w:val="18"/>
              </w:rPr>
              <w:t>:</w:t>
            </w:r>
          </w:p>
          <w:p w14:paraId="4942B197" w14:textId="2B2121C4"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c>
          <w:tcPr>
            <w:tcW w:w="1424" w:type="pct"/>
            <w:tcBorders>
              <w:top w:val="single" w:sz="4" w:space="0" w:color="000000"/>
              <w:left w:val="single" w:sz="4" w:space="0" w:color="000000"/>
              <w:bottom w:val="single" w:sz="4" w:space="0" w:color="000000"/>
              <w:right w:val="single" w:sz="4" w:space="0" w:color="000000"/>
            </w:tcBorders>
            <w:shd w:val="clear" w:color="auto" w:fill="auto"/>
          </w:tcPr>
          <w:p w14:paraId="1EA3DB41" w14:textId="77777777" w:rsidR="004D05B1" w:rsidRPr="00836C48" w:rsidRDefault="004D05B1" w:rsidP="0041614E">
            <w:pPr>
              <w:spacing w:line="240" w:lineRule="atLeast"/>
              <w:rPr>
                <w:rFonts w:ascii="Arial" w:hAnsi="Arial" w:cs="Arial"/>
                <w:sz w:val="18"/>
                <w:szCs w:val="18"/>
              </w:rPr>
            </w:pPr>
            <w:r w:rsidRPr="00836C48">
              <w:rPr>
                <w:rFonts w:ascii="Arial" w:hAnsi="Arial" w:cs="Arial"/>
                <w:b/>
                <w:sz w:val="18"/>
                <w:szCs w:val="18"/>
              </w:rPr>
              <w:t>Notification Type</w:t>
            </w:r>
            <w:r w:rsidRPr="00836C48">
              <w:rPr>
                <w:rFonts w:ascii="Arial" w:hAnsi="Arial" w:cs="Arial"/>
                <w:sz w:val="18"/>
                <w:szCs w:val="18"/>
              </w:rPr>
              <w:t>:</w:t>
            </w:r>
          </w:p>
          <w:p w14:paraId="0F1F0796" w14:textId="29BB6D67"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4FB410F1" w14:textId="77777777" w:rsidTr="00A31145">
        <w:tblPrEx>
          <w:tblCellMar>
            <w:left w:w="108" w:type="dxa"/>
            <w:right w:w="108" w:type="dxa"/>
          </w:tblCellMar>
        </w:tblPrEx>
        <w:tc>
          <w:tcPr>
            <w:tcW w:w="2152" w:type="pct"/>
          </w:tcPr>
          <w:p w14:paraId="2C9797F8"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Contractor </w:t>
            </w:r>
            <w:r w:rsidR="00A31145" w:rsidRPr="00836C48">
              <w:rPr>
                <w:rFonts w:ascii="Arial" w:hAnsi="Arial" w:cs="Arial"/>
                <w:b/>
                <w:sz w:val="18"/>
                <w:szCs w:val="18"/>
              </w:rPr>
              <w:t>Name:</w:t>
            </w:r>
          </w:p>
          <w:p w14:paraId="4A9E8853" w14:textId="0485CD30" w:rsidR="00A31145" w:rsidRPr="00836C48" w:rsidRDefault="00A31145" w:rsidP="0041614E">
            <w:pPr>
              <w:spacing w:line="240" w:lineRule="atLeast"/>
              <w:rPr>
                <w:rFonts w:ascii="Arial" w:hAnsi="Arial" w:cs="Arial"/>
                <w:sz w:val="18"/>
                <w:szCs w:val="18"/>
              </w:rPr>
            </w:pPr>
          </w:p>
        </w:tc>
        <w:tc>
          <w:tcPr>
            <w:tcW w:w="2848" w:type="pct"/>
            <w:gridSpan w:val="2"/>
          </w:tcPr>
          <w:p w14:paraId="3EE0C360" w14:textId="76AA20F7" w:rsidR="004D05B1" w:rsidRPr="00836C48" w:rsidRDefault="00A31145" w:rsidP="0041614E">
            <w:pPr>
              <w:spacing w:line="240" w:lineRule="atLeast"/>
              <w:rPr>
                <w:rFonts w:ascii="Arial" w:hAnsi="Arial" w:cs="Arial"/>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2B67E773" w14:textId="77777777" w:rsidTr="00A31145">
        <w:tblPrEx>
          <w:tblCellMar>
            <w:left w:w="108" w:type="dxa"/>
            <w:right w:w="108" w:type="dxa"/>
          </w:tblCellMar>
        </w:tblPrEx>
        <w:tc>
          <w:tcPr>
            <w:tcW w:w="2152" w:type="pct"/>
          </w:tcPr>
          <w:p w14:paraId="3CAA14B3" w14:textId="77777777" w:rsidR="00A31145" w:rsidRPr="00836C48" w:rsidRDefault="004D05B1" w:rsidP="0041614E">
            <w:pPr>
              <w:spacing w:line="240" w:lineRule="atLeast"/>
              <w:rPr>
                <w:rFonts w:ascii="Arial" w:hAnsi="Arial" w:cs="Arial"/>
                <w:b/>
                <w:sz w:val="18"/>
                <w:szCs w:val="18"/>
              </w:rPr>
            </w:pPr>
            <w:r w:rsidRPr="00836C48">
              <w:rPr>
                <w:rFonts w:ascii="Arial" w:hAnsi="Arial" w:cs="Arial"/>
                <w:b/>
                <w:sz w:val="18"/>
                <w:szCs w:val="18"/>
              </w:rPr>
              <w:t xml:space="preserve">Sub-contractor </w:t>
            </w:r>
            <w:r w:rsidR="00A31145" w:rsidRPr="00836C48">
              <w:rPr>
                <w:rFonts w:ascii="Arial" w:hAnsi="Arial" w:cs="Arial"/>
                <w:b/>
                <w:sz w:val="18"/>
                <w:szCs w:val="18"/>
              </w:rPr>
              <w:t>name</w:t>
            </w:r>
          </w:p>
          <w:p w14:paraId="3521D49B" w14:textId="7139421C" w:rsidR="004D05B1" w:rsidRPr="00836C48" w:rsidRDefault="00A31145" w:rsidP="0041614E">
            <w:pPr>
              <w:spacing w:line="240" w:lineRule="atLeast"/>
              <w:rPr>
                <w:rFonts w:ascii="Arial" w:hAnsi="Arial" w:cs="Arial"/>
                <w:sz w:val="18"/>
                <w:szCs w:val="18"/>
              </w:rPr>
            </w:pPr>
            <w:r w:rsidRPr="00836C48">
              <w:rPr>
                <w:rFonts w:ascii="Arial" w:hAnsi="Arial" w:cs="Arial"/>
                <w:b/>
                <w:sz w:val="18"/>
                <w:szCs w:val="18"/>
              </w:rPr>
              <w:t xml:space="preserve">(please indicate if </w:t>
            </w:r>
            <w:r w:rsidR="004D05B1" w:rsidRPr="00836C48">
              <w:rPr>
                <w:rFonts w:ascii="Arial" w:hAnsi="Arial" w:cs="Arial"/>
                <w:b/>
                <w:sz w:val="18"/>
                <w:szCs w:val="18"/>
              </w:rPr>
              <w:t>involved in the incident</w:t>
            </w:r>
            <w:r w:rsidRPr="00836C48">
              <w:rPr>
                <w:rFonts w:ascii="Arial" w:hAnsi="Arial" w:cs="Arial"/>
                <w:b/>
                <w:sz w:val="18"/>
                <w:szCs w:val="18"/>
              </w:rPr>
              <w:t>)</w:t>
            </w:r>
            <w:r w:rsidR="004D05B1" w:rsidRPr="00836C48">
              <w:rPr>
                <w:rFonts w:ascii="Arial" w:hAnsi="Arial" w:cs="Arial"/>
                <w:sz w:val="18"/>
                <w:szCs w:val="18"/>
              </w:rPr>
              <w:t xml:space="preserve">: </w:t>
            </w:r>
          </w:p>
        </w:tc>
        <w:tc>
          <w:tcPr>
            <w:tcW w:w="2848" w:type="pct"/>
            <w:gridSpan w:val="2"/>
          </w:tcPr>
          <w:p w14:paraId="6DE5FEAB" w14:textId="5F8CDD86" w:rsidR="004D05B1" w:rsidRPr="00836C48" w:rsidRDefault="00A31145" w:rsidP="0041614E">
            <w:pPr>
              <w:spacing w:line="240" w:lineRule="atLeast"/>
              <w:rPr>
                <w:rFonts w:ascii="Arial" w:hAnsi="Arial" w:cs="Arial"/>
                <w:b/>
                <w:sz w:val="18"/>
                <w:szCs w:val="18"/>
              </w:rPr>
            </w:pPr>
            <w:r w:rsidRPr="00836C48">
              <w:rPr>
                <w:rFonts w:ascii="Arial" w:hAnsi="Arial" w:cs="Arial"/>
                <w:bCs/>
                <w:color w:val="7F7F7F" w:themeColor="text1" w:themeTint="80"/>
                <w:sz w:val="18"/>
                <w:szCs w:val="18"/>
                <w:highlight w:val="lightGray"/>
              </w:rPr>
              <w:t>[Please insert]</w:t>
            </w:r>
          </w:p>
        </w:tc>
      </w:tr>
      <w:tr w:rsidR="004D05B1" w:rsidRPr="00836C48" w14:paraId="0C869F26" w14:textId="77777777" w:rsidTr="0041614E">
        <w:tblPrEx>
          <w:tblCellMar>
            <w:left w:w="108" w:type="dxa"/>
            <w:right w:w="108" w:type="dxa"/>
          </w:tblCellMar>
        </w:tblPrEx>
        <w:tc>
          <w:tcPr>
            <w:tcW w:w="5000" w:type="pct"/>
            <w:gridSpan w:val="3"/>
            <w:shd w:val="clear" w:color="auto" w:fill="auto"/>
          </w:tcPr>
          <w:p w14:paraId="4C26EE09" w14:textId="77777777" w:rsidR="004D05B1" w:rsidRPr="00836C48" w:rsidRDefault="004D05B1" w:rsidP="0041614E">
            <w:pPr>
              <w:spacing w:line="240" w:lineRule="atLeast"/>
              <w:rPr>
                <w:rFonts w:ascii="Arial" w:hAnsi="Arial" w:cs="Arial"/>
                <w:bCs/>
                <w:sz w:val="18"/>
                <w:szCs w:val="18"/>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530"/>
        <w:gridCol w:w="4531"/>
      </w:tblGrid>
      <w:tr w:rsidR="004D05B1" w:rsidRPr="00836C48" w14:paraId="445ABE2E" w14:textId="77777777" w:rsidTr="00E45CCA">
        <w:trPr>
          <w:trHeight w:val="20"/>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3941A0C" w14:textId="3BA2A425" w:rsidR="004D05B1" w:rsidRPr="00836C48" w:rsidRDefault="004D05B1" w:rsidP="0041614E">
            <w:pPr>
              <w:spacing w:line="240" w:lineRule="atLeast"/>
              <w:rPr>
                <w:rFonts w:ascii="Arial" w:hAnsi="Arial" w:cs="Arial"/>
                <w:b/>
                <w:bCs/>
                <w:color w:val="002060"/>
                <w:sz w:val="18"/>
                <w:szCs w:val="18"/>
              </w:rPr>
            </w:pPr>
            <w:r w:rsidRPr="00836C48">
              <w:rPr>
                <w:rFonts w:ascii="Arial" w:hAnsi="Arial" w:cs="Arial"/>
                <w:b/>
                <w:bCs/>
                <w:color w:val="002060"/>
                <w:sz w:val="18"/>
                <w:szCs w:val="18"/>
              </w:rPr>
              <w:t>2) Type of incident (please check all that apply)</w:t>
            </w:r>
          </w:p>
          <w:p w14:paraId="03B7FC67" w14:textId="77777777" w:rsidR="004D05B1" w:rsidRPr="00836C48" w:rsidRDefault="004D05B1" w:rsidP="0041614E">
            <w:pPr>
              <w:spacing w:line="240" w:lineRule="atLeast"/>
              <w:rPr>
                <w:rFonts w:ascii="Arial" w:hAnsi="Arial" w:cs="Arial"/>
                <w:b/>
                <w:bCs/>
                <w:sz w:val="18"/>
                <w:szCs w:val="18"/>
              </w:rPr>
            </w:pPr>
          </w:p>
        </w:tc>
      </w:tr>
      <w:tr w:rsidR="004D05B1" w:rsidRPr="00836C48" w14:paraId="3071ADAF" w14:textId="77777777" w:rsidTr="0041614E">
        <w:trPr>
          <w:trHeight w:val="20"/>
        </w:trPr>
        <w:tc>
          <w:tcPr>
            <w:tcW w:w="2500" w:type="pct"/>
            <w:tcBorders>
              <w:top w:val="single" w:sz="4" w:space="0" w:color="000000"/>
              <w:left w:val="single" w:sz="4" w:space="0" w:color="000000"/>
              <w:bottom w:val="single" w:sz="4" w:space="0" w:color="auto"/>
              <w:right w:val="single" w:sz="4" w:space="0" w:color="000000"/>
            </w:tcBorders>
            <w:shd w:val="clear" w:color="auto" w:fill="auto"/>
          </w:tcPr>
          <w:p w14:paraId="683EBE7B" w14:textId="77777777" w:rsidR="004D05B1" w:rsidRPr="00836C48" w:rsidRDefault="001B1EFB" w:rsidP="0041614E">
            <w:pPr>
              <w:spacing w:line="240" w:lineRule="atLeast"/>
              <w:rPr>
                <w:rFonts w:ascii="Arial" w:hAnsi="Arial" w:cs="Arial"/>
                <w:bCs/>
                <w:sz w:val="18"/>
                <w:szCs w:val="18"/>
              </w:rPr>
            </w:pPr>
            <w:sdt>
              <w:sdtPr>
                <w:rPr>
                  <w:rFonts w:ascii="Arial" w:hAnsi="Arial" w:cs="Arial"/>
                  <w:b/>
                  <w:sz w:val="18"/>
                  <w:szCs w:val="18"/>
                </w:rPr>
                <w:id w:val="-27419121"/>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Fatality</w:t>
            </w:r>
          </w:p>
          <w:p w14:paraId="4A1E515F" w14:textId="77777777" w:rsidR="004D05B1" w:rsidRPr="00836C48" w:rsidRDefault="001B1EFB" w:rsidP="0041614E">
            <w:pPr>
              <w:spacing w:line="240" w:lineRule="atLeast"/>
              <w:rPr>
                <w:rFonts w:ascii="Arial" w:hAnsi="Arial" w:cs="Arial"/>
                <w:bCs/>
                <w:sz w:val="18"/>
                <w:szCs w:val="18"/>
              </w:rPr>
            </w:pPr>
            <w:sdt>
              <w:sdtPr>
                <w:rPr>
                  <w:rFonts w:ascii="Arial" w:hAnsi="Arial" w:cs="Arial"/>
                  <w:b/>
                  <w:sz w:val="18"/>
                  <w:szCs w:val="18"/>
                </w:rPr>
                <w:id w:val="15894483"/>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Lost time injury</w:t>
            </w:r>
          </w:p>
          <w:p w14:paraId="7A06D9ED" w14:textId="77777777" w:rsidR="004D05B1" w:rsidRPr="00836C48" w:rsidRDefault="001B1EFB" w:rsidP="0041614E">
            <w:pPr>
              <w:spacing w:line="240" w:lineRule="atLeast"/>
              <w:rPr>
                <w:rFonts w:ascii="Arial" w:hAnsi="Arial" w:cs="Arial"/>
                <w:bCs/>
                <w:sz w:val="18"/>
                <w:szCs w:val="18"/>
              </w:rPr>
            </w:pPr>
            <w:sdt>
              <w:sdtPr>
                <w:rPr>
                  <w:rFonts w:ascii="Arial" w:hAnsi="Arial" w:cs="Arial"/>
                  <w:b/>
                  <w:sz w:val="18"/>
                  <w:szCs w:val="18"/>
                </w:rPr>
                <w:id w:val="793722096"/>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Child labor</w:t>
            </w:r>
          </w:p>
          <w:p w14:paraId="744A4C44" w14:textId="56EE5E35" w:rsidR="004D05B1" w:rsidRPr="00836C48" w:rsidRDefault="001B1EFB" w:rsidP="0041614E">
            <w:pPr>
              <w:spacing w:line="240" w:lineRule="atLeast"/>
              <w:rPr>
                <w:rFonts w:ascii="Arial" w:hAnsi="Arial" w:cs="Arial"/>
                <w:bCs/>
                <w:sz w:val="18"/>
                <w:szCs w:val="18"/>
              </w:rPr>
            </w:pPr>
            <w:sdt>
              <w:sdtPr>
                <w:rPr>
                  <w:rFonts w:ascii="Arial" w:hAnsi="Arial" w:cs="Arial"/>
                  <w:b/>
                  <w:sz w:val="18"/>
                  <w:szCs w:val="18"/>
                </w:rPr>
                <w:id w:val="89978431"/>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Forced labo</w:t>
            </w:r>
            <w:r w:rsidR="00E45CCA" w:rsidRPr="00836C48">
              <w:rPr>
                <w:rFonts w:ascii="Arial" w:hAnsi="Arial" w:cs="Arial"/>
                <w:bCs/>
                <w:sz w:val="18"/>
                <w:szCs w:val="18"/>
              </w:rPr>
              <w:t>r</w:t>
            </w:r>
          </w:p>
        </w:tc>
        <w:tc>
          <w:tcPr>
            <w:tcW w:w="2500" w:type="pct"/>
            <w:tcBorders>
              <w:top w:val="single" w:sz="4" w:space="0" w:color="000000"/>
              <w:left w:val="single" w:sz="4" w:space="0" w:color="000000"/>
              <w:bottom w:val="single" w:sz="4" w:space="0" w:color="auto"/>
              <w:right w:val="single" w:sz="4" w:space="0" w:color="000000"/>
            </w:tcBorders>
          </w:tcPr>
          <w:p w14:paraId="1ADD8DA5" w14:textId="697FED8D" w:rsidR="004D05B1" w:rsidRPr="00836C48" w:rsidRDefault="001B1EFB" w:rsidP="0041614E">
            <w:pPr>
              <w:spacing w:line="240" w:lineRule="atLeast"/>
              <w:rPr>
                <w:rFonts w:ascii="Arial" w:hAnsi="Arial" w:cs="Arial"/>
                <w:bCs/>
                <w:sz w:val="18"/>
                <w:szCs w:val="18"/>
              </w:rPr>
            </w:pPr>
            <w:sdt>
              <w:sdtPr>
                <w:rPr>
                  <w:rFonts w:ascii="Arial" w:hAnsi="Arial" w:cs="Arial"/>
                  <w:b/>
                  <w:sz w:val="18"/>
                  <w:szCs w:val="18"/>
                </w:rPr>
                <w:id w:val="932012317"/>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
                <w:sz w:val="18"/>
                <w:szCs w:val="18"/>
              </w:rPr>
              <w:t xml:space="preserve"> </w:t>
            </w:r>
            <w:r w:rsidR="00E45CCA" w:rsidRPr="00836C48">
              <w:rPr>
                <w:rFonts w:ascii="Arial" w:hAnsi="Arial" w:cs="Arial"/>
                <w:bCs/>
                <w:sz w:val="18"/>
                <w:szCs w:val="18"/>
              </w:rPr>
              <w:t>Environmental pollution incident</w:t>
            </w:r>
          </w:p>
          <w:p w14:paraId="408FBBD9" w14:textId="377C36BB" w:rsidR="004D05B1" w:rsidRPr="00836C48" w:rsidRDefault="001B1EFB" w:rsidP="0041614E">
            <w:pPr>
              <w:spacing w:line="240" w:lineRule="atLeast"/>
              <w:rPr>
                <w:rFonts w:ascii="Arial" w:hAnsi="Arial" w:cs="Arial"/>
                <w:bCs/>
                <w:sz w:val="18"/>
                <w:szCs w:val="18"/>
              </w:rPr>
            </w:pPr>
            <w:sdt>
              <w:sdtPr>
                <w:rPr>
                  <w:rFonts w:ascii="Arial" w:hAnsi="Arial" w:cs="Arial"/>
                  <w:b/>
                  <w:sz w:val="18"/>
                  <w:szCs w:val="18"/>
                </w:rPr>
                <w:id w:val="-1690837235"/>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w:t>
            </w:r>
            <w:r w:rsidR="00E45CCA" w:rsidRPr="00836C48">
              <w:rPr>
                <w:rFonts w:ascii="Arial" w:hAnsi="Arial" w:cs="Arial"/>
                <w:bCs/>
                <w:sz w:val="18"/>
                <w:szCs w:val="18"/>
              </w:rPr>
              <w:t>Disease outbreaks</w:t>
            </w:r>
          </w:p>
          <w:p w14:paraId="2ACD69D9" w14:textId="77777777" w:rsidR="00E45CCA" w:rsidRPr="00836C48" w:rsidRDefault="001B1EFB" w:rsidP="00E45CCA">
            <w:pPr>
              <w:spacing w:line="240" w:lineRule="atLeast"/>
              <w:rPr>
                <w:rFonts w:ascii="Arial" w:hAnsi="Arial" w:cs="Arial"/>
                <w:bCs/>
                <w:sz w:val="18"/>
                <w:szCs w:val="18"/>
              </w:rPr>
            </w:pPr>
            <w:sdt>
              <w:sdtPr>
                <w:rPr>
                  <w:rFonts w:ascii="Arial" w:hAnsi="Arial" w:cs="Arial"/>
                  <w:b/>
                  <w:sz w:val="18"/>
                  <w:szCs w:val="18"/>
                </w:rPr>
                <w:id w:val="-196238343"/>
                <w14:checkbox>
                  <w14:checked w14:val="0"/>
                  <w14:checkedState w14:val="2612" w14:font="MS Gothic"/>
                  <w14:uncheckedState w14:val="2610" w14:font="MS Gothic"/>
                </w14:checkbox>
              </w:sdtPr>
              <w:sdtEndPr/>
              <w:sdtContent>
                <w:r w:rsidR="004D05B1" w:rsidRPr="00836C48">
                  <w:rPr>
                    <w:rFonts w:ascii="Segoe UI Symbol" w:hAnsi="Segoe UI Symbol" w:cs="Segoe UI Symbol"/>
                    <w:b/>
                    <w:sz w:val="18"/>
                    <w:szCs w:val="18"/>
                  </w:rPr>
                  <w:t>☐</w:t>
                </w:r>
              </w:sdtContent>
            </w:sdt>
            <w:r w:rsidR="00E45CCA" w:rsidRPr="00836C48">
              <w:rPr>
                <w:rFonts w:ascii="Arial" w:hAnsi="Arial" w:cs="Arial"/>
                <w:b/>
                <w:sz w:val="18"/>
                <w:szCs w:val="18"/>
              </w:rPr>
              <w:t xml:space="preserve"> </w:t>
            </w:r>
            <w:r w:rsidR="00E45CCA" w:rsidRPr="00836C48">
              <w:rPr>
                <w:rFonts w:ascii="Arial" w:hAnsi="Arial" w:cs="Arial"/>
                <w:bCs/>
                <w:sz w:val="18"/>
                <w:szCs w:val="18"/>
              </w:rPr>
              <w:t>Acts of violence/protest</w:t>
            </w:r>
          </w:p>
          <w:p w14:paraId="73B1F277" w14:textId="77777777" w:rsidR="004D05B1" w:rsidRPr="00836C48" w:rsidRDefault="001B1EFB" w:rsidP="0041614E">
            <w:pPr>
              <w:spacing w:line="240" w:lineRule="atLeast"/>
              <w:rPr>
                <w:rFonts w:ascii="Arial" w:hAnsi="Arial" w:cs="Arial"/>
                <w:bCs/>
                <w:sz w:val="18"/>
                <w:szCs w:val="18"/>
              </w:rPr>
            </w:pPr>
            <w:sdt>
              <w:sdtPr>
                <w:rPr>
                  <w:rFonts w:ascii="Arial" w:hAnsi="Arial" w:cs="Arial"/>
                  <w:b/>
                  <w:sz w:val="18"/>
                  <w:szCs w:val="18"/>
                </w:rPr>
                <w:id w:val="1259253171"/>
                <w14:checkbox>
                  <w14:checked w14:val="0"/>
                  <w14:checkedState w14:val="2612" w14:font="MS Gothic"/>
                  <w14:uncheckedState w14:val="2610" w14:font="MS Gothic"/>
                </w14:checkbox>
              </w:sdtPr>
              <w:sdtEndPr/>
              <w:sdtContent>
                <w:r w:rsidR="00E45CCA" w:rsidRPr="00836C48">
                  <w:rPr>
                    <w:rFonts w:ascii="Segoe UI Symbol" w:hAnsi="Segoe UI Symbol" w:cs="Segoe UI Symbol"/>
                    <w:b/>
                    <w:sz w:val="18"/>
                    <w:szCs w:val="18"/>
                  </w:rPr>
                  <w:t>☐</w:t>
                </w:r>
              </w:sdtContent>
            </w:sdt>
            <w:r w:rsidR="004D05B1" w:rsidRPr="00836C48">
              <w:rPr>
                <w:rFonts w:ascii="Arial" w:hAnsi="Arial" w:cs="Arial"/>
                <w:bCs/>
                <w:sz w:val="18"/>
                <w:szCs w:val="18"/>
              </w:rPr>
              <w:t xml:space="preserve"> </w:t>
            </w:r>
            <w:r w:rsidR="00E45CCA" w:rsidRPr="00836C48">
              <w:rPr>
                <w:rFonts w:ascii="Arial" w:hAnsi="Arial" w:cs="Arial"/>
                <w:bCs/>
                <w:sz w:val="18"/>
                <w:szCs w:val="18"/>
              </w:rPr>
              <w:t>Other</w:t>
            </w:r>
          </w:p>
          <w:p w14:paraId="07FA829E" w14:textId="11A0EFE6" w:rsidR="00E45CCA" w:rsidRPr="00836C48" w:rsidRDefault="00E45CCA" w:rsidP="0041614E">
            <w:pPr>
              <w:spacing w:line="240" w:lineRule="atLeast"/>
              <w:rPr>
                <w:rFonts w:ascii="Arial" w:hAnsi="Arial" w:cs="Arial"/>
                <w:bCs/>
                <w:sz w:val="18"/>
                <w:szCs w:val="18"/>
              </w:rPr>
            </w:pPr>
          </w:p>
        </w:tc>
      </w:tr>
    </w:tbl>
    <w:tbl>
      <w:tblPr>
        <w:tblStyle w:val="TableGrid2"/>
        <w:tblW w:w="5000" w:type="pct"/>
        <w:tblLook w:val="04A0" w:firstRow="1" w:lastRow="0" w:firstColumn="1" w:lastColumn="0" w:noHBand="0" w:noVBand="1"/>
      </w:tblPr>
      <w:tblGrid>
        <w:gridCol w:w="9061"/>
      </w:tblGrid>
      <w:tr w:rsidR="004D05B1" w:rsidRPr="00836C48" w14:paraId="2E170931" w14:textId="77777777" w:rsidTr="00E45CCA">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BD6E4DE" w14:textId="77777777" w:rsidR="004D05B1" w:rsidRPr="00836C48" w:rsidRDefault="004D05B1" w:rsidP="0041614E">
            <w:pPr>
              <w:spacing w:line="240" w:lineRule="atLeast"/>
              <w:rPr>
                <w:rFonts w:ascii="Arial" w:hAnsi="Arial" w:cs="Arial"/>
                <w:b/>
                <w:sz w:val="18"/>
                <w:szCs w:val="18"/>
              </w:rPr>
            </w:pPr>
            <w:r w:rsidRPr="00836C48">
              <w:rPr>
                <w:rFonts w:ascii="Arial" w:hAnsi="Arial" w:cs="Arial"/>
                <w:b/>
                <w:color w:val="002060"/>
                <w:sz w:val="18"/>
                <w:szCs w:val="18"/>
              </w:rPr>
              <w:t>3) Description/Narrative of Incident</w:t>
            </w:r>
          </w:p>
        </w:tc>
      </w:tr>
      <w:tr w:rsidR="004D05B1" w:rsidRPr="00836C48" w14:paraId="5851B531" w14:textId="77777777" w:rsidTr="0041614E">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58A97DC5" w14:textId="77777777" w:rsidR="004D05B1" w:rsidRPr="00836C48" w:rsidRDefault="004D05B1" w:rsidP="00E45CCA">
            <w:pPr>
              <w:spacing w:line="240" w:lineRule="atLeast"/>
              <w:ind w:left="720"/>
              <w:contextualSpacing/>
              <w:jc w:val="both"/>
              <w:rPr>
                <w:rFonts w:ascii="Arial" w:hAnsi="Arial" w:cs="Arial"/>
                <w:sz w:val="18"/>
                <w:szCs w:val="18"/>
              </w:rPr>
            </w:pPr>
          </w:p>
          <w:p w14:paraId="45CEA5C1" w14:textId="77777777" w:rsidR="00E45CCA" w:rsidRPr="00836C48" w:rsidRDefault="00E45CCA" w:rsidP="00E45CCA">
            <w:pPr>
              <w:spacing w:line="240" w:lineRule="atLeast"/>
              <w:ind w:left="720"/>
              <w:contextualSpacing/>
              <w:jc w:val="both"/>
              <w:rPr>
                <w:rFonts w:ascii="Arial" w:hAnsi="Arial" w:cs="Arial"/>
                <w:sz w:val="18"/>
                <w:szCs w:val="18"/>
              </w:rPr>
            </w:pPr>
          </w:p>
          <w:p w14:paraId="65F08CAD" w14:textId="79BA41DB" w:rsidR="00E45CCA" w:rsidRPr="00836C48" w:rsidRDefault="00E45CCA" w:rsidP="00E45CCA">
            <w:pPr>
              <w:spacing w:line="240" w:lineRule="atLeast"/>
              <w:ind w:left="720"/>
              <w:contextualSpacing/>
              <w:jc w:val="both"/>
              <w:rPr>
                <w:rFonts w:ascii="Arial" w:hAnsi="Arial" w:cs="Arial"/>
                <w:sz w:val="18"/>
                <w:szCs w:val="18"/>
              </w:rPr>
            </w:pPr>
          </w:p>
        </w:tc>
      </w:tr>
    </w:tbl>
    <w:tbl>
      <w:tblPr>
        <w:tblStyle w:val="TableGrid1"/>
        <w:tblW w:w="906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ayout w:type="fixed"/>
        <w:tblLook w:val="04A0" w:firstRow="1" w:lastRow="0" w:firstColumn="1" w:lastColumn="0" w:noHBand="0" w:noVBand="1"/>
      </w:tblPr>
      <w:tblGrid>
        <w:gridCol w:w="9067"/>
      </w:tblGrid>
      <w:tr w:rsidR="004D05B1" w:rsidRPr="00836C48" w14:paraId="32B35FD6"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69EBC87" w14:textId="77777777" w:rsidR="004D05B1" w:rsidRPr="00836C48" w:rsidRDefault="004D05B1" w:rsidP="0041614E">
            <w:pPr>
              <w:spacing w:line="240" w:lineRule="atLeast"/>
              <w:rPr>
                <w:rFonts w:ascii="Arial" w:hAnsi="Arial" w:cs="Arial"/>
                <w:bCs/>
                <w:sz w:val="18"/>
                <w:szCs w:val="18"/>
              </w:rPr>
            </w:pPr>
            <w:r w:rsidRPr="00836C48">
              <w:rPr>
                <w:rFonts w:ascii="Arial" w:hAnsi="Arial" w:cs="Arial"/>
                <w:b/>
                <w:color w:val="002060"/>
                <w:sz w:val="18"/>
                <w:szCs w:val="18"/>
              </w:rPr>
              <w:t>4) Actions taken to contain the incident</w:t>
            </w:r>
            <w:r w:rsidRPr="00836C48">
              <w:rPr>
                <w:rFonts w:ascii="Arial" w:hAnsi="Arial" w:cs="Arial"/>
                <w:b/>
                <w:bCs/>
                <w:color w:val="002060"/>
                <w:sz w:val="18"/>
                <w:szCs w:val="18"/>
              </w:rPr>
              <w:t xml:space="preserve"> </w:t>
            </w:r>
          </w:p>
        </w:tc>
      </w:tr>
      <w:tr w:rsidR="00E45CCA" w:rsidRPr="00836C48" w14:paraId="1919D763" w14:textId="77777777" w:rsidTr="007876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067" w:type="dxa"/>
          </w:tcPr>
          <w:p w14:paraId="3E6D7E38" w14:textId="77777777" w:rsidR="00E45CCA" w:rsidRPr="00836C48" w:rsidRDefault="00E45CCA" w:rsidP="0041614E">
            <w:pPr>
              <w:spacing w:line="240" w:lineRule="atLeast"/>
              <w:rPr>
                <w:rFonts w:ascii="Arial" w:hAnsi="Arial" w:cs="Arial"/>
                <w:b/>
                <w:bCs/>
                <w:sz w:val="18"/>
                <w:szCs w:val="18"/>
                <w:u w:val="single"/>
              </w:rPr>
            </w:pPr>
          </w:p>
          <w:p w14:paraId="76B23D16" w14:textId="77777777" w:rsidR="00E45CCA" w:rsidRPr="00836C48" w:rsidRDefault="00E45CCA" w:rsidP="0041614E">
            <w:pPr>
              <w:spacing w:line="240" w:lineRule="atLeast"/>
              <w:rPr>
                <w:rFonts w:ascii="Arial" w:hAnsi="Arial" w:cs="Arial"/>
                <w:b/>
                <w:bCs/>
                <w:sz w:val="18"/>
                <w:szCs w:val="18"/>
                <w:u w:val="single"/>
              </w:rPr>
            </w:pPr>
          </w:p>
          <w:p w14:paraId="7DAE0C46" w14:textId="77777777" w:rsidR="00E45CCA" w:rsidRPr="00836C48" w:rsidRDefault="00E45CCA" w:rsidP="0041614E">
            <w:pPr>
              <w:spacing w:line="240" w:lineRule="atLeast"/>
              <w:rPr>
                <w:rFonts w:ascii="Arial" w:hAnsi="Arial" w:cs="Arial"/>
                <w:b/>
                <w:bCs/>
                <w:sz w:val="18"/>
                <w:szCs w:val="18"/>
                <w:u w:val="single"/>
              </w:rPr>
            </w:pPr>
          </w:p>
        </w:tc>
      </w:tr>
      <w:tr w:rsidR="004D05B1" w:rsidRPr="00836C48" w14:paraId="1A93E486" w14:textId="77777777" w:rsidTr="0078762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067" w:type="dxa"/>
            <w:hideMark/>
          </w:tcPr>
          <w:p w14:paraId="0902F14E" w14:textId="77777777"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u w:val="single"/>
              </w:rPr>
              <w:t>For incidents involving a Contractor:</w:t>
            </w:r>
          </w:p>
          <w:p w14:paraId="50EFFA2D" w14:textId="0545CB34"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rPr>
              <w:br/>
              <w:t>Name of Contractor:</w:t>
            </w:r>
            <w:r w:rsidR="00E45CCA" w:rsidRPr="00836C48">
              <w:rPr>
                <w:rFonts w:ascii="Arial" w:hAnsi="Arial" w:cs="Arial"/>
                <w:b/>
                <w:bCs/>
                <w:sz w:val="18"/>
                <w:szCs w:val="18"/>
              </w:rPr>
              <w:t xml:space="preserve"> _______________________</w:t>
            </w:r>
          </w:p>
          <w:p w14:paraId="215D7D12" w14:textId="6191435C" w:rsidR="004D05B1" w:rsidRPr="00836C48" w:rsidRDefault="004D05B1" w:rsidP="0041614E">
            <w:pPr>
              <w:spacing w:line="240" w:lineRule="atLeast"/>
              <w:rPr>
                <w:rFonts w:ascii="Arial" w:hAnsi="Arial" w:cs="Arial"/>
                <w:b/>
                <w:bCs/>
                <w:sz w:val="18"/>
                <w:szCs w:val="18"/>
              </w:rPr>
            </w:pPr>
            <w:r w:rsidRPr="00836C48">
              <w:rPr>
                <w:rFonts w:ascii="Arial" w:hAnsi="Arial" w:cs="Arial"/>
                <w:b/>
                <w:bCs/>
                <w:sz w:val="18"/>
                <w:szCs w:val="18"/>
              </w:rPr>
              <w:t xml:space="preserve">Have the works been suspended? Yes </w:t>
            </w:r>
            <w:sdt>
              <w:sdtPr>
                <w:rPr>
                  <w:rFonts w:ascii="Arial" w:hAnsi="Arial" w:cs="Arial"/>
                  <w:b/>
                  <w:sz w:val="18"/>
                  <w:szCs w:val="18"/>
                </w:rPr>
                <w:id w:val="1661425991"/>
                <w14:checkbox>
                  <w14:checked w14:val="0"/>
                  <w14:checkedState w14:val="2612" w14:font="MS Gothic"/>
                  <w14:uncheckedState w14:val="2610" w14:font="MS Gothic"/>
                </w14:checkbox>
              </w:sdtPr>
              <w:sdtEndPr/>
              <w:sdtContent>
                <w:r w:rsidRPr="00836C48">
                  <w:rPr>
                    <w:rFonts w:ascii="Segoe UI Symbol" w:hAnsi="Segoe UI Symbol" w:cs="Segoe UI Symbol"/>
                    <w:b/>
                    <w:sz w:val="18"/>
                    <w:szCs w:val="18"/>
                  </w:rPr>
                  <w:t>☐</w:t>
                </w:r>
              </w:sdtContent>
            </w:sdt>
            <w:r w:rsidRPr="00836C48">
              <w:rPr>
                <w:rFonts w:ascii="Arial" w:hAnsi="Arial" w:cs="Arial"/>
                <w:b/>
                <w:bCs/>
                <w:sz w:val="18"/>
                <w:szCs w:val="18"/>
              </w:rPr>
              <w:t xml:space="preserve">  No </w:t>
            </w:r>
            <w:sdt>
              <w:sdtPr>
                <w:rPr>
                  <w:rFonts w:ascii="Arial" w:hAnsi="Arial" w:cs="Arial"/>
                  <w:b/>
                  <w:sz w:val="18"/>
                  <w:szCs w:val="18"/>
                </w:rPr>
                <w:id w:val="1545099964"/>
                <w14:checkbox>
                  <w14:checked w14:val="0"/>
                  <w14:checkedState w14:val="2612" w14:font="MS Gothic"/>
                  <w14:uncheckedState w14:val="2610" w14:font="MS Gothic"/>
                </w14:checkbox>
              </w:sdtPr>
              <w:sdtEndPr/>
              <w:sdtContent>
                <w:r w:rsidRPr="00836C48">
                  <w:rPr>
                    <w:rFonts w:ascii="Segoe UI Symbol" w:hAnsi="Segoe UI Symbol" w:cs="Segoe UI Symbol"/>
                    <w:b/>
                    <w:sz w:val="18"/>
                    <w:szCs w:val="18"/>
                  </w:rPr>
                  <w:t>☐</w:t>
                </w:r>
              </w:sdtContent>
            </w:sdt>
            <w:r w:rsidRPr="00836C48">
              <w:rPr>
                <w:rFonts w:ascii="Arial" w:hAnsi="Arial" w:cs="Arial"/>
                <w:b/>
                <w:bCs/>
                <w:sz w:val="18"/>
                <w:szCs w:val="18"/>
              </w:rPr>
              <w:br/>
            </w:r>
          </w:p>
        </w:tc>
      </w:tr>
      <w:tr w:rsidR="004D05B1" w:rsidRPr="00836C48" w14:paraId="7C1C5FF0"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7A550DF" w14:textId="77777777" w:rsidR="004D05B1" w:rsidRPr="00836C48" w:rsidRDefault="004D05B1" w:rsidP="0041614E">
            <w:pPr>
              <w:spacing w:line="240" w:lineRule="atLeast"/>
              <w:rPr>
                <w:rFonts w:ascii="Arial" w:hAnsi="Arial" w:cs="Arial"/>
                <w:bCs/>
                <w:sz w:val="18"/>
                <w:szCs w:val="18"/>
              </w:rPr>
            </w:pPr>
            <w:r w:rsidRPr="00836C48">
              <w:rPr>
                <w:rFonts w:ascii="Arial" w:hAnsi="Arial" w:cs="Arial"/>
                <w:b/>
                <w:color w:val="002060"/>
                <w:sz w:val="18"/>
                <w:szCs w:val="18"/>
              </w:rPr>
              <w:t>5) What support has been provided to affected people</w:t>
            </w:r>
          </w:p>
        </w:tc>
      </w:tr>
      <w:tr w:rsidR="004D05B1" w:rsidRPr="00836C48" w14:paraId="59D854ED" w14:textId="77777777" w:rsidTr="00787623">
        <w:tc>
          <w:tcPr>
            <w:tcW w:w="9067" w:type="dxa"/>
            <w:tcBorders>
              <w:top w:val="single" w:sz="4" w:space="0" w:color="000000"/>
              <w:left w:val="single" w:sz="4" w:space="0" w:color="000000"/>
              <w:bottom w:val="single" w:sz="4" w:space="0" w:color="000000"/>
              <w:right w:val="single" w:sz="4" w:space="0" w:color="000000"/>
            </w:tcBorders>
            <w:shd w:val="clear" w:color="auto" w:fill="FFFFFF"/>
          </w:tcPr>
          <w:p w14:paraId="67996DBA" w14:textId="77777777" w:rsidR="004D05B1" w:rsidRPr="00836C48" w:rsidRDefault="001B1EFB" w:rsidP="0041614E">
            <w:pPr>
              <w:spacing w:line="240" w:lineRule="atLeast"/>
              <w:rPr>
                <w:rFonts w:ascii="Arial" w:hAnsi="Arial" w:cs="Arial"/>
                <w:bCs/>
                <w:sz w:val="18"/>
                <w:szCs w:val="18"/>
              </w:rPr>
            </w:pPr>
            <w:sdt>
              <w:sdtPr>
                <w:rPr>
                  <w:rFonts w:ascii="Arial" w:hAnsi="Arial" w:cs="Arial"/>
                  <w:bCs/>
                  <w:sz w:val="18"/>
                  <w:szCs w:val="18"/>
                </w:rPr>
                <w:id w:val="1177613898"/>
                <w:placeholder>
                  <w:docPart w:val="9344688A70564F5296A8B196821326B6"/>
                </w:placeholder>
                <w:showingPlcHdr/>
              </w:sdtPr>
              <w:sdtEndPr/>
              <w:sdtContent>
                <w:r w:rsidR="004D05B1" w:rsidRPr="00836C48">
                  <w:rPr>
                    <w:rFonts w:ascii="Arial" w:hAnsi="Arial" w:cs="Arial"/>
                    <w:bCs/>
                    <w:sz w:val="18"/>
                    <w:szCs w:val="18"/>
                  </w:rPr>
                  <w:t>[</w:t>
                </w:r>
                <w:r w:rsidR="004D05B1" w:rsidRPr="00836C48">
                  <w:rPr>
                    <w:rStyle w:val="YerTutucuMetni"/>
                    <w:rFonts w:ascii="Arial" w:hAnsi="Arial" w:cs="Arial"/>
                    <w:i/>
                    <w:iCs/>
                    <w:sz w:val="18"/>
                    <w:szCs w:val="18"/>
                    <w:highlight w:val="lightGray"/>
                  </w:rPr>
                  <w:t>Please briefly describe</w:t>
                </w:r>
                <w:r w:rsidR="004D05B1" w:rsidRPr="00836C48">
                  <w:rPr>
                    <w:rFonts w:ascii="Arial" w:hAnsi="Arial" w:cs="Arial"/>
                    <w:bCs/>
                    <w:sz w:val="18"/>
                    <w:szCs w:val="18"/>
                  </w:rPr>
                  <w:t>]</w:t>
                </w:r>
              </w:sdtContent>
            </w:sdt>
          </w:p>
          <w:p w14:paraId="04135603" w14:textId="77777777" w:rsidR="004D05B1" w:rsidRPr="00836C48" w:rsidRDefault="004D05B1" w:rsidP="0041614E">
            <w:pPr>
              <w:spacing w:line="240" w:lineRule="atLeast"/>
              <w:rPr>
                <w:rFonts w:ascii="Arial" w:hAnsi="Arial" w:cs="Arial"/>
                <w:sz w:val="18"/>
                <w:szCs w:val="18"/>
              </w:rPr>
            </w:pPr>
          </w:p>
          <w:p w14:paraId="35B32E02" w14:textId="77777777" w:rsidR="004D05B1" w:rsidRPr="00836C48" w:rsidRDefault="004D05B1" w:rsidP="0041614E">
            <w:pPr>
              <w:spacing w:line="240" w:lineRule="atLeast"/>
              <w:rPr>
                <w:rFonts w:ascii="Arial" w:hAnsi="Arial" w:cs="Arial"/>
                <w:sz w:val="18"/>
                <w:szCs w:val="18"/>
              </w:rPr>
            </w:pPr>
          </w:p>
          <w:p w14:paraId="1F0BFBCA" w14:textId="77777777" w:rsidR="00E45CCA" w:rsidRPr="00836C48" w:rsidRDefault="00E45CCA" w:rsidP="0041614E">
            <w:pPr>
              <w:spacing w:line="240" w:lineRule="atLeast"/>
              <w:rPr>
                <w:rFonts w:ascii="Arial" w:hAnsi="Arial" w:cs="Arial"/>
                <w:sz w:val="18"/>
                <w:szCs w:val="18"/>
              </w:rPr>
            </w:pPr>
          </w:p>
          <w:p w14:paraId="5BA6AE2F" w14:textId="77777777" w:rsidR="00A31145" w:rsidRPr="00836C48" w:rsidRDefault="00A31145" w:rsidP="0041614E">
            <w:pPr>
              <w:spacing w:line="240" w:lineRule="atLeast"/>
              <w:rPr>
                <w:rFonts w:ascii="Arial" w:hAnsi="Arial" w:cs="Arial"/>
                <w:sz w:val="18"/>
                <w:szCs w:val="18"/>
              </w:rPr>
            </w:pPr>
          </w:p>
          <w:p w14:paraId="4BD23216" w14:textId="77777777" w:rsidR="00A31145" w:rsidRPr="00836C48" w:rsidRDefault="00A31145" w:rsidP="0041614E">
            <w:pPr>
              <w:spacing w:line="240" w:lineRule="atLeast"/>
              <w:rPr>
                <w:rFonts w:ascii="Arial" w:hAnsi="Arial" w:cs="Arial"/>
                <w:sz w:val="18"/>
                <w:szCs w:val="18"/>
              </w:rPr>
            </w:pPr>
          </w:p>
        </w:tc>
      </w:tr>
      <w:tr w:rsidR="004D05B1" w:rsidRPr="00836C48" w14:paraId="21E563B0" w14:textId="77777777" w:rsidTr="00E45CCA">
        <w:trPr>
          <w:trHeight w:hRule="exact" w:val="346"/>
        </w:trPr>
        <w:tc>
          <w:tcPr>
            <w:tcW w:w="90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E99808C" w14:textId="0CBAF86C" w:rsidR="004D05B1" w:rsidRPr="00836C48" w:rsidRDefault="00E45CCA" w:rsidP="0041614E">
            <w:pPr>
              <w:spacing w:line="240" w:lineRule="atLeast"/>
              <w:rPr>
                <w:rFonts w:ascii="Arial" w:hAnsi="Arial" w:cs="Arial"/>
                <w:bCs/>
                <w:color w:val="002060"/>
                <w:sz w:val="18"/>
                <w:szCs w:val="18"/>
              </w:rPr>
            </w:pPr>
            <w:r w:rsidRPr="00836C48">
              <w:rPr>
                <w:rFonts w:ascii="Arial" w:hAnsi="Arial" w:cs="Arial"/>
                <w:b/>
                <w:color w:val="002060"/>
                <w:sz w:val="18"/>
                <w:szCs w:val="18"/>
              </w:rPr>
              <w:t>6) Please provide the supporting documents for the incident, victims and involved persons</w:t>
            </w:r>
          </w:p>
        </w:tc>
      </w:tr>
      <w:tr w:rsidR="00E45CCA" w:rsidRPr="00836C48" w14:paraId="12BBE1FF" w14:textId="77777777" w:rsidTr="0041614E">
        <w:tc>
          <w:tcPr>
            <w:tcW w:w="9067" w:type="dxa"/>
            <w:tcBorders>
              <w:top w:val="nil"/>
              <w:left w:val="single" w:sz="4" w:space="0" w:color="000000"/>
              <w:bottom w:val="single" w:sz="4" w:space="0" w:color="000000"/>
              <w:right w:val="single" w:sz="4" w:space="0" w:color="000000"/>
            </w:tcBorders>
            <w:shd w:val="clear" w:color="auto" w:fill="FFFFFF"/>
          </w:tcPr>
          <w:p w14:paraId="2942566F" w14:textId="77777777" w:rsidR="00E45CCA" w:rsidRPr="00836C48" w:rsidRDefault="00E45CCA" w:rsidP="00E45CCA">
            <w:pPr>
              <w:spacing w:line="240" w:lineRule="atLeast"/>
              <w:rPr>
                <w:rFonts w:ascii="Arial" w:hAnsi="Arial" w:cs="Arial"/>
                <w:bCs/>
                <w:sz w:val="18"/>
                <w:szCs w:val="18"/>
              </w:rPr>
            </w:pPr>
            <w:r w:rsidRPr="00836C48">
              <w:rPr>
                <w:rFonts w:ascii="Arial" w:hAnsi="Arial" w:cs="Arial"/>
                <w:bCs/>
                <w:sz w:val="18"/>
                <w:szCs w:val="18"/>
              </w:rPr>
              <w:t xml:space="preserve">(e.g. copies of the social security registration records, victim and witness statements, notification to authorities, legal investigation reports, training records, photographs, etc.) </w:t>
            </w:r>
          </w:p>
          <w:p w14:paraId="5B7D292E" w14:textId="77777777" w:rsidR="00E45CCA" w:rsidRPr="00836C48" w:rsidRDefault="00E45CCA" w:rsidP="00E45CCA">
            <w:pPr>
              <w:spacing w:line="240" w:lineRule="atLeast"/>
              <w:rPr>
                <w:rFonts w:ascii="Arial" w:hAnsi="Arial" w:cs="Arial"/>
                <w:bCs/>
                <w:sz w:val="18"/>
                <w:szCs w:val="18"/>
              </w:rPr>
            </w:pPr>
          </w:p>
          <w:p w14:paraId="37A0F521" w14:textId="77777777" w:rsidR="00E45CCA" w:rsidRPr="00836C48" w:rsidRDefault="00E45CCA" w:rsidP="00E45CCA">
            <w:pPr>
              <w:spacing w:line="240" w:lineRule="atLeast"/>
              <w:rPr>
                <w:rFonts w:ascii="Arial" w:hAnsi="Arial" w:cs="Arial"/>
                <w:bCs/>
                <w:sz w:val="18"/>
                <w:szCs w:val="18"/>
              </w:rPr>
            </w:pPr>
          </w:p>
          <w:p w14:paraId="7FCE54C6" w14:textId="77777777" w:rsidR="00A31145" w:rsidRPr="00836C48" w:rsidRDefault="00A31145" w:rsidP="00E45CCA">
            <w:pPr>
              <w:spacing w:line="240" w:lineRule="atLeast"/>
              <w:rPr>
                <w:rFonts w:ascii="Arial" w:hAnsi="Arial" w:cs="Arial"/>
                <w:bCs/>
                <w:sz w:val="18"/>
                <w:szCs w:val="18"/>
              </w:rPr>
            </w:pPr>
          </w:p>
          <w:p w14:paraId="27E1FCE4" w14:textId="77777777" w:rsidR="00A31145" w:rsidRPr="00836C48" w:rsidRDefault="00A31145" w:rsidP="00E45CCA">
            <w:pPr>
              <w:spacing w:line="240" w:lineRule="atLeast"/>
              <w:rPr>
                <w:rFonts w:ascii="Arial" w:hAnsi="Arial" w:cs="Arial"/>
                <w:bCs/>
                <w:sz w:val="18"/>
                <w:szCs w:val="18"/>
              </w:rPr>
            </w:pPr>
          </w:p>
          <w:p w14:paraId="0885DEAA" w14:textId="76C153C5" w:rsidR="00E45CCA" w:rsidRPr="00836C48" w:rsidRDefault="00E45CCA" w:rsidP="00FA10D5">
            <w:pPr>
              <w:spacing w:line="240" w:lineRule="atLeast"/>
              <w:jc w:val="both"/>
              <w:rPr>
                <w:rFonts w:ascii="Arial" w:hAnsi="Arial" w:cs="Arial"/>
                <w:b/>
                <w:bCs/>
                <w:iCs/>
                <w:color w:val="007A5F"/>
                <w:sz w:val="18"/>
                <w:szCs w:val="18"/>
              </w:rPr>
            </w:pPr>
          </w:p>
        </w:tc>
      </w:tr>
    </w:tbl>
    <w:p w14:paraId="6E3E6402" w14:textId="77777777" w:rsidR="00565255" w:rsidRPr="00836C48" w:rsidRDefault="00565255">
      <w:pPr>
        <w:spacing w:after="160" w:line="259" w:lineRule="auto"/>
        <w:rPr>
          <w:rFonts w:ascii="Arial" w:hAnsi="Arial" w:cs="Arial"/>
          <w:b/>
          <w:bCs/>
        </w:rPr>
      </w:pPr>
      <w:r w:rsidRPr="00836C48">
        <w:rPr>
          <w:rFonts w:ascii="Arial" w:hAnsi="Arial" w:cs="Arial"/>
          <w:b/>
          <w:bCs/>
        </w:rPr>
        <w:br w:type="page"/>
      </w:r>
    </w:p>
    <w:p w14:paraId="51B4B896" w14:textId="0F5D0856" w:rsidR="00FC77CD" w:rsidRPr="00FC77CD" w:rsidRDefault="00FC77CD" w:rsidP="00FC77CD">
      <w:pPr>
        <w:pStyle w:val="Balk2"/>
        <w:ind w:left="0"/>
      </w:pPr>
      <w:bookmarkStart w:id="38" w:name="_Ref195874658"/>
      <w:r w:rsidRPr="00FC77CD">
        <w:t>Appendix-</w:t>
      </w:r>
      <w:r w:rsidR="00EF48F5">
        <w:t>8</w:t>
      </w:r>
      <w:r w:rsidRPr="00FC77CD">
        <w:t>. Roles and Responsibilities</w:t>
      </w:r>
      <w:bookmarkEnd w:id="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1183"/>
        <w:gridCol w:w="1490"/>
        <w:gridCol w:w="6388"/>
      </w:tblGrid>
      <w:tr w:rsidR="00C92CE6" w:rsidRPr="00836C48" w14:paraId="255DFF6A" w14:textId="77777777" w:rsidTr="00AB27CB">
        <w:trPr>
          <w:tblHeader/>
        </w:trPr>
        <w:tc>
          <w:tcPr>
            <w:tcW w:w="653" w:type="pct"/>
            <w:shd w:val="clear" w:color="auto" w:fill="0070C0"/>
          </w:tcPr>
          <w:p w14:paraId="433C6367" w14:textId="77777777" w:rsidR="00C92CE6" w:rsidRPr="00836C48" w:rsidRDefault="00C92CE6" w:rsidP="001D3251">
            <w:pPr>
              <w:keepLines/>
              <w:autoSpaceDE w:val="0"/>
              <w:autoSpaceDN w:val="0"/>
              <w:adjustRightInd w:val="0"/>
              <w:spacing w:line="230" w:lineRule="atLeast"/>
              <w:rPr>
                <w:rFonts w:ascii="Arial" w:eastAsiaTheme="minorHAnsi" w:hAnsi="Arial" w:cs="Arial"/>
                <w:b/>
                <w:bCs/>
                <w:color w:val="FFFFFF" w:themeColor="background1"/>
                <w:sz w:val="18"/>
                <w:szCs w:val="18"/>
              </w:rPr>
            </w:pPr>
            <w:r w:rsidRPr="00836C48">
              <w:rPr>
                <w:rFonts w:ascii="Arial" w:hAnsi="Arial" w:cs="Arial"/>
                <w:b/>
                <w:bCs/>
                <w:color w:val="FFFFFF" w:themeColor="background1"/>
                <w:sz w:val="18"/>
                <w:szCs w:val="18"/>
              </w:rPr>
              <w:t>Party</w:t>
            </w:r>
          </w:p>
        </w:tc>
        <w:tc>
          <w:tcPr>
            <w:tcW w:w="822" w:type="pct"/>
            <w:shd w:val="clear" w:color="auto" w:fill="0070C0"/>
          </w:tcPr>
          <w:p w14:paraId="7EBE43ED" w14:textId="77777777" w:rsidR="00C92CE6" w:rsidRPr="00836C48" w:rsidRDefault="00C92CE6" w:rsidP="001D3251">
            <w:pPr>
              <w:pStyle w:val="Default"/>
              <w:spacing w:line="230" w:lineRule="atLeast"/>
              <w:rPr>
                <w:rFonts w:ascii="Arial" w:hAnsi="Arial" w:cs="Arial"/>
                <w:b/>
                <w:bCs/>
                <w:color w:val="FFFFFF" w:themeColor="background1"/>
                <w:sz w:val="18"/>
                <w:szCs w:val="18"/>
              </w:rPr>
            </w:pPr>
            <w:r w:rsidRPr="00836C48">
              <w:rPr>
                <w:rFonts w:ascii="Arial" w:hAnsi="Arial" w:cs="Arial"/>
                <w:b/>
                <w:bCs/>
                <w:color w:val="FFFFFF" w:themeColor="background1"/>
                <w:sz w:val="18"/>
                <w:szCs w:val="18"/>
              </w:rPr>
              <w:t>Role</w:t>
            </w:r>
          </w:p>
        </w:tc>
        <w:tc>
          <w:tcPr>
            <w:tcW w:w="3525" w:type="pct"/>
            <w:shd w:val="clear" w:color="auto" w:fill="0070C0"/>
          </w:tcPr>
          <w:p w14:paraId="6440CF4F" w14:textId="77777777" w:rsidR="00C92CE6" w:rsidRPr="00836C48" w:rsidRDefault="00C92CE6" w:rsidP="001D3251">
            <w:pPr>
              <w:keepLines/>
              <w:autoSpaceDE w:val="0"/>
              <w:autoSpaceDN w:val="0"/>
              <w:adjustRightInd w:val="0"/>
              <w:spacing w:line="230" w:lineRule="atLeast"/>
              <w:rPr>
                <w:rFonts w:ascii="Arial" w:eastAsiaTheme="minorHAnsi" w:hAnsi="Arial" w:cs="Arial"/>
                <w:b/>
                <w:bCs/>
                <w:color w:val="FFFFFF" w:themeColor="background1"/>
                <w:sz w:val="18"/>
                <w:szCs w:val="18"/>
              </w:rPr>
            </w:pPr>
            <w:r w:rsidRPr="00836C48">
              <w:rPr>
                <w:rFonts w:ascii="Arial" w:eastAsiaTheme="minorHAnsi" w:hAnsi="Arial" w:cs="Arial"/>
                <w:b/>
                <w:bCs/>
                <w:color w:val="FFFFFF" w:themeColor="background1"/>
                <w:sz w:val="18"/>
                <w:szCs w:val="18"/>
              </w:rPr>
              <w:t>Key Responsibilities</w:t>
            </w:r>
          </w:p>
        </w:tc>
      </w:tr>
      <w:tr w:rsidR="001D3251" w:rsidRPr="00836C48" w14:paraId="30808DA1" w14:textId="77777777" w:rsidTr="001D3251">
        <w:tc>
          <w:tcPr>
            <w:tcW w:w="5000" w:type="pct"/>
            <w:gridSpan w:val="3"/>
            <w:shd w:val="clear" w:color="auto" w:fill="D9E2F3" w:themeFill="accent1" w:themeFillTint="33"/>
          </w:tcPr>
          <w:p w14:paraId="386908BA" w14:textId="012E1C67" w:rsidR="001D3251" w:rsidRPr="001D3251" w:rsidRDefault="001D3251" w:rsidP="001D3251">
            <w:pPr>
              <w:spacing w:line="230" w:lineRule="atLeast"/>
              <w:rPr>
                <w:rFonts w:ascii="Arial" w:hAnsi="Arial" w:cs="Arial"/>
                <w:b/>
                <w:bCs/>
                <w:color w:val="002060"/>
                <w:sz w:val="18"/>
                <w:szCs w:val="18"/>
              </w:rPr>
            </w:pPr>
            <w:r w:rsidRPr="001D3251">
              <w:rPr>
                <w:rFonts w:ascii="Arial" w:eastAsiaTheme="minorHAnsi" w:hAnsi="Arial" w:cs="Arial"/>
                <w:b/>
                <w:bCs/>
                <w:color w:val="002060"/>
                <w:sz w:val="18"/>
                <w:szCs w:val="18"/>
              </w:rPr>
              <w:t>Sub-borrower</w:t>
            </w:r>
          </w:p>
        </w:tc>
      </w:tr>
      <w:tr w:rsidR="00C92CE6" w:rsidRPr="00836C48" w14:paraId="5AFC8132" w14:textId="77777777" w:rsidTr="001D3251">
        <w:tc>
          <w:tcPr>
            <w:tcW w:w="653" w:type="pct"/>
            <w:vMerge w:val="restart"/>
          </w:tcPr>
          <w:p w14:paraId="4EC62CF5" w14:textId="2F8A225A"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r w:rsidRPr="00836C48">
              <w:rPr>
                <w:rFonts w:ascii="Arial" w:eastAsiaTheme="minorHAnsi" w:hAnsi="Arial" w:cs="Arial"/>
                <w:sz w:val="18"/>
                <w:szCs w:val="18"/>
              </w:rPr>
              <w:t>Sub-borrower</w:t>
            </w:r>
            <w:r w:rsidR="00CA37AA">
              <w:rPr>
                <w:rFonts w:ascii="Arial" w:eastAsiaTheme="minorHAnsi" w:hAnsi="Arial" w:cs="Arial"/>
                <w:sz w:val="18"/>
                <w:szCs w:val="18"/>
              </w:rPr>
              <w:t xml:space="preserve"> </w:t>
            </w:r>
            <w:r w:rsidR="00B43BA6">
              <w:rPr>
                <w:rFonts w:ascii="Arial" w:eastAsiaTheme="minorHAnsi" w:hAnsi="Arial" w:cs="Arial"/>
                <w:sz w:val="18"/>
                <w:szCs w:val="18"/>
              </w:rPr>
              <w:t>Niksar</w:t>
            </w:r>
            <w:r w:rsidR="00CA37AA" w:rsidRPr="003E70A0">
              <w:rPr>
                <w:rFonts w:ascii="Arial" w:eastAsiaTheme="minorHAnsi" w:hAnsi="Arial" w:cs="Arial"/>
                <w:sz w:val="18"/>
                <w:szCs w:val="18"/>
              </w:rPr>
              <w:t xml:space="preserve"> Municipality</w:t>
            </w:r>
          </w:p>
        </w:tc>
        <w:tc>
          <w:tcPr>
            <w:tcW w:w="822" w:type="pct"/>
          </w:tcPr>
          <w:p w14:paraId="23B79A2F" w14:textId="77777777" w:rsidR="00C92CE6" w:rsidRPr="00836C48" w:rsidRDefault="00C92CE6" w:rsidP="001D3251">
            <w:pPr>
              <w:pStyle w:val="Default"/>
              <w:spacing w:line="230" w:lineRule="atLeast"/>
              <w:rPr>
                <w:rFonts w:ascii="Arial" w:hAnsi="Arial" w:cs="Arial"/>
                <w:sz w:val="18"/>
                <w:szCs w:val="18"/>
              </w:rPr>
            </w:pPr>
            <w:r w:rsidRPr="00836C48">
              <w:rPr>
                <w:rFonts w:ascii="Arial" w:hAnsi="Arial" w:cs="Arial"/>
                <w:sz w:val="18"/>
                <w:szCs w:val="18"/>
              </w:rPr>
              <w:t>Sub-borrower Management</w:t>
            </w:r>
          </w:p>
        </w:tc>
        <w:tc>
          <w:tcPr>
            <w:tcW w:w="3525" w:type="pct"/>
            <w:shd w:val="clear" w:color="auto" w:fill="auto"/>
          </w:tcPr>
          <w:p w14:paraId="55A2B51F"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Hold ultimate responsibility for the E&amp;S performance of the subproject to the satisfaction of the ILBANK, including the performance of subproject contractors throughout the sub-financing agreement life cycle.</w:t>
            </w:r>
          </w:p>
          <w:p w14:paraId="5E0B3B01"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Establish Project Implementation Unit (PIU) following the execution of sub-financing agreements to carry out operational and administrative tasks to oversee the implementation of the E&amp;S instruments and monitoring progress; allocate resources for the recruitment of in-house environmental, social and OHS staff under the PIU</w:t>
            </w:r>
          </w:p>
          <w:p w14:paraId="6FE37FE9" w14:textId="728D9395"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Ensure that E&amp;S instruments and procedures required by ILBANK is prepared within the timeframes agreed with ILBANK and allocate adequate financial and human resources – either from the Sub-borrower’s own resources or from the Subproject loan and implement.</w:t>
            </w:r>
          </w:p>
          <w:p w14:paraId="05AEF2BA"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Cooperate with the ILBANK representatives to discuss and agree on the ESAP and other E&amp;S covenants for incorporation into sub-financing agreements to be executed between the ILBANK and the sub-borrower (with support from RD E&amp;S team as necessary)  </w:t>
            </w:r>
          </w:p>
          <w:p w14:paraId="23A27E66"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Ensure that EHSS requirements of ILBANK are incorporated into relevant contractor tender and agreement documents to be prepared in collaboration with the construction supervision consultant </w:t>
            </w:r>
          </w:p>
          <w:p w14:paraId="2BD7C4B4"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Hold and use the authority and responsibility to stop any subproject related work activity if it poses an imminent danger to health, safety, or the environment.</w:t>
            </w:r>
          </w:p>
          <w:p w14:paraId="0FA20955"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lang w:eastAsia="ko-KR"/>
              </w:rPr>
              <w:t xml:space="preserve">Allocate resource to ensure </w:t>
            </w:r>
            <w:r w:rsidRPr="00836C48">
              <w:rPr>
                <w:rFonts w:ascii="Arial" w:eastAsia="Arial" w:hAnsi="Arial" w:cs="Arial"/>
                <w:sz w:val="18"/>
                <w:szCs w:val="18"/>
                <w:lang w:eastAsia="ko-KR"/>
              </w:rPr>
              <w:t>monitoring of subproject E&amp;S performance and reporting to ILBANK at IFI standards in line with the sub-financing agreement conditions</w:t>
            </w:r>
          </w:p>
          <w:p w14:paraId="564CB07C"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eastAsia="Arial" w:hAnsi="Arial" w:cs="Arial"/>
                <w:sz w:val="18"/>
                <w:szCs w:val="18"/>
                <w:lang w:eastAsia="ko-KR"/>
              </w:rPr>
              <w:t>Facilitate monitoring visits and audits by ILBANK and their consultants</w:t>
            </w:r>
          </w:p>
          <w:p w14:paraId="571B5E23" w14:textId="0C3ECE8E"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Notify the ILBANK RD – E&amp;S Teams of any significant E&amp;S incident or accident within maximum 24 hours of the accident/incident; contractually require the supervision consultants and/or contractors to promptly report such incident and accidents (timeframe to be defined by ILBANK)</w:t>
            </w:r>
          </w:p>
          <w:p w14:paraId="1F09D205"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Prepare and submit a detailed E&amp;S Incident Investigation Form, supplemented by an RCA to be conducted pursuant to GIIPs, to ILBANK within </w:t>
            </w:r>
            <w:r w:rsidRPr="00836C48">
              <w:rPr>
                <w:rFonts w:ascii="Arial" w:hAnsi="Arial" w:cs="Arial"/>
                <w:b/>
                <w:sz w:val="18"/>
                <w:szCs w:val="18"/>
              </w:rPr>
              <w:t>15</w:t>
            </w:r>
            <w:r w:rsidRPr="00836C48">
              <w:rPr>
                <w:rFonts w:ascii="Arial" w:hAnsi="Arial" w:cs="Arial"/>
                <w:b/>
                <w:bCs/>
                <w:sz w:val="18"/>
                <w:szCs w:val="18"/>
              </w:rPr>
              <w:t xml:space="preserve"> days</w:t>
            </w:r>
            <w:r w:rsidRPr="00836C48">
              <w:rPr>
                <w:rFonts w:ascii="Arial" w:hAnsi="Arial" w:cs="Arial"/>
                <w:sz w:val="18"/>
                <w:szCs w:val="18"/>
              </w:rPr>
              <w:t xml:space="preserve"> of the accident/incident date for significant accidents or incidents (in line with the template presented in the E&amp;S Supervision, Monitoring and Reporting Procedure). The investigation will be supplemented by a Root Cause Analysis (RCA).</w:t>
            </w:r>
          </w:p>
          <w:p w14:paraId="4FF73D6E" w14:textId="3C3931B2" w:rsidR="00400BC4" w:rsidRPr="00836C48" w:rsidRDefault="00551A8A"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Prepare and s</w:t>
            </w:r>
            <w:r w:rsidR="00400BC4" w:rsidRPr="00836C48">
              <w:rPr>
                <w:rFonts w:ascii="Arial" w:hAnsi="Arial" w:cs="Arial"/>
                <w:sz w:val="18"/>
                <w:szCs w:val="18"/>
              </w:rPr>
              <w:t xml:space="preserve">ubmit </w:t>
            </w:r>
            <w:r w:rsidRPr="00836C48">
              <w:rPr>
                <w:rFonts w:ascii="Arial" w:hAnsi="Arial" w:cs="Arial"/>
                <w:sz w:val="18"/>
                <w:szCs w:val="18"/>
              </w:rPr>
              <w:t>semiannual</w:t>
            </w:r>
            <w:r w:rsidR="00400BC4" w:rsidRPr="00836C48">
              <w:rPr>
                <w:rFonts w:ascii="Arial" w:hAnsi="Arial" w:cs="Arial"/>
                <w:sz w:val="18"/>
                <w:szCs w:val="18"/>
              </w:rPr>
              <w:t xml:space="preserve"> E&amp;S monitoring reports to ILBANK.</w:t>
            </w:r>
          </w:p>
        </w:tc>
      </w:tr>
      <w:tr w:rsidR="00C92CE6" w:rsidRPr="00836C48" w14:paraId="09352587" w14:textId="77777777" w:rsidTr="001D3251">
        <w:tc>
          <w:tcPr>
            <w:tcW w:w="653" w:type="pct"/>
            <w:vMerge/>
          </w:tcPr>
          <w:p w14:paraId="23F54C02" w14:textId="77777777"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p>
        </w:tc>
        <w:tc>
          <w:tcPr>
            <w:tcW w:w="822" w:type="pct"/>
          </w:tcPr>
          <w:p w14:paraId="1471B156" w14:textId="77777777" w:rsidR="00C92CE6" w:rsidRPr="00836C48" w:rsidRDefault="00C92CE6" w:rsidP="001D3251">
            <w:pPr>
              <w:pStyle w:val="GvdeMetni"/>
              <w:spacing w:before="0" w:after="0" w:line="230" w:lineRule="atLeast"/>
              <w:rPr>
                <w:rFonts w:cs="Arial"/>
                <w:szCs w:val="18"/>
                <w:lang w:eastAsia="en-GB"/>
              </w:rPr>
            </w:pPr>
            <w:r w:rsidRPr="00836C48">
              <w:rPr>
                <w:rFonts w:cs="Arial"/>
                <w:szCs w:val="18"/>
                <w:lang w:eastAsia="en-GB"/>
              </w:rPr>
              <w:t>E&amp;S Team</w:t>
            </w:r>
          </w:p>
          <w:p w14:paraId="68ACE417"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Environmental staff</w:t>
            </w:r>
          </w:p>
          <w:p w14:paraId="4BB73ADE"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Social staff</w:t>
            </w:r>
          </w:p>
          <w:p w14:paraId="4F5A41CC" w14:textId="77777777" w:rsidR="00C92CE6" w:rsidRPr="00836C48" w:rsidRDefault="00C92CE6" w:rsidP="001D3251">
            <w:pPr>
              <w:pStyle w:val="Default"/>
              <w:numPr>
                <w:ilvl w:val="0"/>
                <w:numId w:val="3"/>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sz w:val="18"/>
                <w:szCs w:val="18"/>
                <w:lang w:eastAsia="en-GB"/>
              </w:rPr>
              <w:t>OHS staff</w:t>
            </w:r>
          </w:p>
        </w:tc>
        <w:tc>
          <w:tcPr>
            <w:tcW w:w="3525" w:type="pct"/>
            <w:shd w:val="clear" w:color="auto" w:fill="auto"/>
          </w:tcPr>
          <w:p w14:paraId="549AFF35"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Participate in the training to be organized by ILBANK as part of ILBANK ESMS Training Procedure implementation</w:t>
            </w:r>
          </w:p>
          <w:p w14:paraId="593D74C3" w14:textId="0E1480D0"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Ensure that E&amp;S documentation required by ILBANK is prepared by qualified independent specialists and submitted to ILBANK for appraisal and credit.</w:t>
            </w:r>
          </w:p>
          <w:p w14:paraId="25B534E2"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Provide ILBANK with relevant adequate information to undertake the E&amp;S due diligence in accordance with the ESMS (e.g. duly completed sub-borrower questionnaire and supporting documentation to be requested by ILBANK in accordance with the E&amp;S Screening and Risk Classification and ESDD procedures) </w:t>
            </w:r>
          </w:p>
          <w:p w14:paraId="33BA85FD"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Support the sub-borrower management as required in the review and evaluation of ESAP and other E&amp;S covenants for incorporation into sub-financing agreements to be executed between the ILBANK and the sub-borrower </w:t>
            </w:r>
          </w:p>
          <w:p w14:paraId="15B3041E" w14:textId="6834DBDE"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Ensure compliance of subprojects operations (including contractor activities on site) with national legislation and E&amp;S requirements of the lending WB as included in the sub-financing agreements, ESAP and subproject-specific E&amp;S documentation.</w:t>
            </w:r>
          </w:p>
          <w:p w14:paraId="0FB1B823" w14:textId="1B375C7F" w:rsidR="00C92CE6" w:rsidRPr="00836C48" w:rsidRDefault="00C92CE6" w:rsidP="001D3251">
            <w:pPr>
              <w:pStyle w:val="ListeParagraf"/>
              <w:numPr>
                <w:ilvl w:val="0"/>
                <w:numId w:val="4"/>
              </w:numPr>
              <w:spacing w:line="230" w:lineRule="atLeast"/>
              <w:ind w:left="227" w:hanging="227"/>
              <w:rPr>
                <w:rFonts w:ascii="Arial" w:eastAsia="Arial" w:hAnsi="Arial" w:cs="Arial"/>
                <w:sz w:val="18"/>
                <w:szCs w:val="18"/>
                <w:lang w:eastAsia="ko-KR"/>
              </w:rPr>
            </w:pPr>
            <w:r w:rsidRPr="00836C48">
              <w:rPr>
                <w:rFonts w:ascii="Arial" w:eastAsia="Arial" w:hAnsi="Arial" w:cs="Arial"/>
                <w:sz w:val="18"/>
                <w:szCs w:val="18"/>
                <w:lang w:eastAsia="ko-KR"/>
              </w:rPr>
              <w:t>Undertake monitoring of subproject E&amp;S performance and reporting to ILBANK at WB standards in line with the sub-financing agreement conditions</w:t>
            </w:r>
          </w:p>
          <w:p w14:paraId="2FF1C3E6"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eastAsia="Times New Roman" w:hAnsi="Arial" w:cs="Arial"/>
                <w:color w:val="000000"/>
                <w:sz w:val="18"/>
                <w:szCs w:val="18"/>
                <w:lang w:eastAsia="en-GB"/>
              </w:rPr>
              <w:t xml:space="preserve">Ensure implementation of corrective actions in case of E&amp;S non-compliances in coordination and agreement with ILBANK DG and RD E&amp;S teams </w:t>
            </w:r>
            <w:r w:rsidRPr="00836C48">
              <w:rPr>
                <w:rFonts w:ascii="Arial" w:hAnsi="Arial" w:cs="Arial"/>
                <w:sz w:val="18"/>
                <w:szCs w:val="18"/>
              </w:rPr>
              <w:t>over reasonable timeframes</w:t>
            </w:r>
          </w:p>
          <w:p w14:paraId="68F51655" w14:textId="77777777" w:rsidR="00C92CE6" w:rsidRPr="00836C48" w:rsidRDefault="00C92CE6" w:rsidP="001D3251">
            <w:pPr>
              <w:pStyle w:val="ListeParagraf"/>
              <w:numPr>
                <w:ilvl w:val="0"/>
                <w:numId w:val="4"/>
              </w:numPr>
              <w:spacing w:line="230" w:lineRule="atLeast"/>
              <w:ind w:left="227" w:hanging="227"/>
              <w:rPr>
                <w:rFonts w:ascii="Arial" w:eastAsia="Arial" w:hAnsi="Arial" w:cs="Arial"/>
                <w:sz w:val="18"/>
                <w:szCs w:val="18"/>
                <w:lang w:eastAsia="ko-KR"/>
              </w:rPr>
            </w:pPr>
            <w:r w:rsidRPr="00836C48">
              <w:rPr>
                <w:rFonts w:ascii="Arial" w:eastAsia="Arial" w:hAnsi="Arial" w:cs="Arial"/>
                <w:sz w:val="18"/>
                <w:szCs w:val="18"/>
                <w:lang w:eastAsia="ko-KR"/>
              </w:rPr>
              <w:t>Coordinate the construction supervision consultants, contractors and/or external E&amp;S consultants for collection of the monitoring data and compilation of or providing input to periodic monitoring reports as necessary and appropriate</w:t>
            </w:r>
          </w:p>
          <w:p w14:paraId="1D66BB89" w14:textId="5416AC23"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Allow ILBANK representatives (including individual consultants) to access sub</w:t>
            </w:r>
            <w:r w:rsidR="00551A8A" w:rsidRPr="00836C48">
              <w:rPr>
                <w:rFonts w:ascii="Arial" w:hAnsi="Arial" w:cs="Arial"/>
                <w:sz w:val="18"/>
                <w:szCs w:val="18"/>
              </w:rPr>
              <w:t>project facilities and records</w:t>
            </w:r>
          </w:p>
        </w:tc>
      </w:tr>
      <w:tr w:rsidR="00C92CE6" w:rsidRPr="00836C48" w14:paraId="0F1C1A81" w14:textId="77777777" w:rsidTr="001D3251">
        <w:tc>
          <w:tcPr>
            <w:tcW w:w="653" w:type="pct"/>
          </w:tcPr>
          <w:p w14:paraId="56ED6CB4" w14:textId="77777777"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r w:rsidRPr="00836C48">
              <w:rPr>
                <w:rFonts w:ascii="Arial" w:hAnsi="Arial" w:cs="Arial"/>
                <w:sz w:val="18"/>
                <w:szCs w:val="18"/>
              </w:rPr>
              <w:t>Construction Supervision Consultants (“</w:t>
            </w:r>
            <w:r w:rsidRPr="00836C48">
              <w:rPr>
                <w:rFonts w:ascii="Arial" w:hAnsi="Arial" w:cs="Arial"/>
                <w:i/>
                <w:iCs/>
                <w:sz w:val="18"/>
                <w:szCs w:val="18"/>
              </w:rPr>
              <w:t>Müsavir</w:t>
            </w:r>
            <w:r w:rsidRPr="00836C48">
              <w:rPr>
                <w:rFonts w:ascii="Arial" w:hAnsi="Arial" w:cs="Arial"/>
                <w:sz w:val="18"/>
                <w:szCs w:val="18"/>
              </w:rPr>
              <w:t>”)</w:t>
            </w:r>
          </w:p>
        </w:tc>
        <w:tc>
          <w:tcPr>
            <w:tcW w:w="822" w:type="pct"/>
          </w:tcPr>
          <w:p w14:paraId="035D8A0F" w14:textId="4CF1A0C1" w:rsidR="00C92CE6" w:rsidRPr="00836C48" w:rsidRDefault="00C92CE6" w:rsidP="001D3251">
            <w:pPr>
              <w:keepLines/>
              <w:autoSpaceDE w:val="0"/>
              <w:autoSpaceDN w:val="0"/>
              <w:adjustRightInd w:val="0"/>
              <w:spacing w:line="230" w:lineRule="atLeast"/>
              <w:rPr>
                <w:rFonts w:ascii="Arial" w:hAnsi="Arial" w:cs="Arial"/>
                <w:sz w:val="18"/>
                <w:szCs w:val="18"/>
                <w:lang w:eastAsia="en-GB"/>
              </w:rPr>
            </w:pPr>
            <w:r w:rsidRPr="00836C48">
              <w:rPr>
                <w:rFonts w:ascii="Arial" w:hAnsi="Arial" w:cs="Arial"/>
                <w:sz w:val="18"/>
                <w:szCs w:val="18"/>
              </w:rPr>
              <w:t>Management</w:t>
            </w:r>
            <w:r w:rsidRPr="00836C48">
              <w:rPr>
                <w:rFonts w:ascii="Arial" w:hAnsi="Arial" w:cs="Arial"/>
                <w:sz w:val="18"/>
                <w:szCs w:val="18"/>
                <w:lang w:eastAsia="en-GB"/>
              </w:rPr>
              <w:t xml:space="preserve"> and E&amp;S staff</w:t>
            </w:r>
          </w:p>
          <w:p w14:paraId="368624F6" w14:textId="77777777" w:rsidR="00C92CE6" w:rsidRPr="00836C48" w:rsidRDefault="00C92CE6" w:rsidP="001D3251">
            <w:pPr>
              <w:pStyle w:val="GvdeMetni"/>
              <w:spacing w:before="0" w:after="0" w:line="230" w:lineRule="atLeast"/>
              <w:rPr>
                <w:rFonts w:cs="Arial"/>
                <w:szCs w:val="18"/>
                <w:lang w:eastAsia="en-GB"/>
              </w:rPr>
            </w:pPr>
          </w:p>
          <w:p w14:paraId="5344BE18" w14:textId="77777777" w:rsidR="00C92CE6" w:rsidRPr="00836C48" w:rsidRDefault="00C92CE6" w:rsidP="001D3251">
            <w:pPr>
              <w:pStyle w:val="Default"/>
              <w:spacing w:line="230" w:lineRule="atLeast"/>
              <w:ind w:left="227"/>
              <w:rPr>
                <w:rFonts w:ascii="Arial" w:eastAsia="Times New Roman" w:hAnsi="Arial" w:cs="Arial"/>
                <w:sz w:val="18"/>
                <w:szCs w:val="18"/>
                <w:lang w:eastAsia="en-GB"/>
              </w:rPr>
            </w:pPr>
          </w:p>
        </w:tc>
        <w:tc>
          <w:tcPr>
            <w:tcW w:w="3525" w:type="pct"/>
            <w:shd w:val="clear" w:color="auto" w:fill="auto"/>
          </w:tcPr>
          <w:p w14:paraId="0F3D7890" w14:textId="77777777" w:rsidR="00C92CE6" w:rsidRPr="00836C48" w:rsidRDefault="00C92CE6" w:rsidP="001D3251">
            <w:pPr>
              <w:spacing w:line="230" w:lineRule="atLeast"/>
              <w:rPr>
                <w:rFonts w:ascii="Arial" w:hAnsi="Arial" w:cs="Arial"/>
                <w:color w:val="000000"/>
                <w:sz w:val="18"/>
                <w:szCs w:val="18"/>
                <w:lang w:eastAsia="en-GB"/>
              </w:rPr>
            </w:pPr>
            <w:r w:rsidRPr="00836C48">
              <w:rPr>
                <w:rFonts w:ascii="Arial" w:hAnsi="Arial" w:cs="Arial"/>
                <w:color w:val="000000"/>
                <w:sz w:val="18"/>
                <w:szCs w:val="18"/>
                <w:lang w:eastAsia="en-GB"/>
              </w:rPr>
              <w:t>Carry out the following tasks on behalf of the sub-borrowers:</w:t>
            </w:r>
          </w:p>
          <w:p w14:paraId="4446D79F"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Participate in the training sessions to be organized by sub-borrowers in line with the requirements of ILBANK ESMS Training Procedure </w:t>
            </w:r>
          </w:p>
          <w:p w14:paraId="6CCAC826" w14:textId="64C20B0C"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Supervise the construction works of contractors on-site, including implementation of subproject-specific E&amp;S requirements by contractors on a daily basis</w:t>
            </w:r>
          </w:p>
          <w:p w14:paraId="3A6D4E65"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Ensure sufficient E&amp;S capacity for implementation of E&amp;S requirements as set out in the sub-financing agreements between the sub-borrower and ILBANK</w:t>
            </w:r>
          </w:p>
          <w:p w14:paraId="0E654472"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Support the sub-borrowers for the supervision and r</w:t>
            </w:r>
            <w:r w:rsidRPr="00836C48">
              <w:rPr>
                <w:rFonts w:ascii="Arial" w:eastAsia="Times New Roman" w:hAnsi="Arial" w:cs="Arial"/>
                <w:color w:val="000000"/>
                <w:sz w:val="18"/>
                <w:szCs w:val="18"/>
                <w:lang w:eastAsia="en-GB"/>
              </w:rPr>
              <w:t>eview of E&amp;S management documentation prepared by construction contractors and submit them to sub-borrowers upon finalization</w:t>
            </w:r>
          </w:p>
          <w:p w14:paraId="5DFF9564" w14:textId="705415FF"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Review monthly self-monitoring reports prepared by the construction contractors for early identification of E&amp;S issues and/or non-compliances and submit them to municipalities/municipal utilities upon finalization</w:t>
            </w:r>
          </w:p>
          <w:p w14:paraId="64DCCE8C" w14:textId="33431137" w:rsidR="00400BC4" w:rsidRPr="00836C48" w:rsidRDefault="00400BC4"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Prepare and submit regular monthly reports to Sub-borrower on the environmental, social and OHS issues of the Sub-Projec</w:t>
            </w:r>
            <w:r w:rsidR="00551A8A" w:rsidRPr="00836C48">
              <w:rPr>
                <w:rFonts w:ascii="Arial" w:eastAsia="Times New Roman" w:hAnsi="Arial" w:cs="Arial"/>
                <w:color w:val="000000"/>
                <w:sz w:val="18"/>
                <w:szCs w:val="18"/>
                <w:lang w:eastAsia="en-GB"/>
              </w:rPr>
              <w:t>t during the construction phase</w:t>
            </w:r>
          </w:p>
          <w:p w14:paraId="3112FE36"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 xml:space="preserve">Identify E&amp;S non-compliances on site and enforce construction contractors to undertake corrective actions within defined and agreed timeframes </w:t>
            </w:r>
          </w:p>
          <w:p w14:paraId="40AF3223"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sz w:val="18"/>
                <w:szCs w:val="18"/>
                <w:lang w:eastAsia="en-GB"/>
              </w:rPr>
              <w:t>Support the sub-borrowers (as requested) in the preparation of periodic E&amp;S monitoring reports to be submitted to ILBANK in line with the ILBANK E&amp;S Supervision, Monitoring and Reporting Procedure</w:t>
            </w:r>
          </w:p>
          <w:p w14:paraId="1C233E5C" w14:textId="49A92DBF"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Notify the sub-borrower of any significant E&amp;S incident or accident that have taken place in subproject related operations within 24 hours.</w:t>
            </w:r>
          </w:p>
        </w:tc>
      </w:tr>
      <w:tr w:rsidR="00C92CE6" w:rsidRPr="00836C48" w14:paraId="1BFAB52F" w14:textId="77777777" w:rsidTr="001D3251">
        <w:tc>
          <w:tcPr>
            <w:tcW w:w="653" w:type="pct"/>
          </w:tcPr>
          <w:p w14:paraId="44317A7D" w14:textId="77777777" w:rsidR="00C92CE6" w:rsidRPr="00836C48" w:rsidRDefault="00C92CE6" w:rsidP="001D3251">
            <w:pPr>
              <w:keepLines/>
              <w:autoSpaceDE w:val="0"/>
              <w:autoSpaceDN w:val="0"/>
              <w:adjustRightInd w:val="0"/>
              <w:spacing w:line="230" w:lineRule="atLeast"/>
              <w:rPr>
                <w:rFonts w:ascii="Arial" w:eastAsiaTheme="minorHAnsi" w:hAnsi="Arial" w:cs="Arial"/>
                <w:sz w:val="18"/>
                <w:szCs w:val="18"/>
              </w:rPr>
            </w:pPr>
            <w:r w:rsidRPr="00836C48">
              <w:rPr>
                <w:rFonts w:ascii="Arial" w:hAnsi="Arial" w:cs="Arial"/>
                <w:sz w:val="18"/>
                <w:szCs w:val="18"/>
              </w:rPr>
              <w:t>Construction Contractor</w:t>
            </w:r>
          </w:p>
        </w:tc>
        <w:tc>
          <w:tcPr>
            <w:tcW w:w="822" w:type="pct"/>
          </w:tcPr>
          <w:p w14:paraId="3E75A9F7" w14:textId="54468DC5" w:rsidR="00C92CE6" w:rsidRPr="00836C48" w:rsidRDefault="00C92CE6" w:rsidP="001D3251">
            <w:pPr>
              <w:keepLines/>
              <w:autoSpaceDE w:val="0"/>
              <w:autoSpaceDN w:val="0"/>
              <w:adjustRightInd w:val="0"/>
              <w:spacing w:line="230" w:lineRule="atLeast"/>
              <w:rPr>
                <w:rFonts w:ascii="Arial" w:hAnsi="Arial" w:cs="Arial"/>
                <w:sz w:val="18"/>
                <w:szCs w:val="18"/>
                <w:lang w:eastAsia="en-GB"/>
              </w:rPr>
            </w:pPr>
            <w:r w:rsidRPr="00836C48">
              <w:rPr>
                <w:rFonts w:ascii="Arial" w:hAnsi="Arial" w:cs="Arial"/>
                <w:sz w:val="18"/>
                <w:szCs w:val="18"/>
              </w:rPr>
              <w:t>Management</w:t>
            </w:r>
            <w:r w:rsidRPr="00836C48">
              <w:rPr>
                <w:rFonts w:ascii="Arial" w:hAnsi="Arial" w:cs="Arial"/>
                <w:sz w:val="18"/>
                <w:szCs w:val="18"/>
                <w:lang w:eastAsia="en-GB"/>
              </w:rPr>
              <w:t xml:space="preserve"> and E&amp;S staff</w:t>
            </w:r>
          </w:p>
          <w:p w14:paraId="430637B4" w14:textId="77777777" w:rsidR="00C92CE6" w:rsidRPr="00836C48" w:rsidRDefault="00C92CE6" w:rsidP="001D3251">
            <w:pPr>
              <w:pStyle w:val="GvdeMetni"/>
              <w:spacing w:before="0" w:after="0" w:line="230" w:lineRule="atLeast"/>
              <w:rPr>
                <w:rFonts w:cs="Arial"/>
                <w:szCs w:val="18"/>
              </w:rPr>
            </w:pPr>
          </w:p>
        </w:tc>
        <w:tc>
          <w:tcPr>
            <w:tcW w:w="3525" w:type="pct"/>
            <w:shd w:val="clear" w:color="auto" w:fill="auto"/>
          </w:tcPr>
          <w:p w14:paraId="6093DF76"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hAnsi="Arial" w:cs="Arial"/>
                <w:sz w:val="18"/>
                <w:szCs w:val="18"/>
              </w:rPr>
              <w:t>Ensure sufficient E&amp;S capacity for implementation of E&amp;S requirements as set out in the</w:t>
            </w:r>
            <w:r w:rsidRPr="00836C48">
              <w:rPr>
                <w:rFonts w:ascii="Arial" w:eastAsia="Times New Roman" w:hAnsi="Arial" w:cs="Arial"/>
                <w:color w:val="000000"/>
                <w:sz w:val="18"/>
                <w:szCs w:val="18"/>
                <w:lang w:eastAsia="en-GB"/>
              </w:rPr>
              <w:t xml:space="preserve"> construction contracts </w:t>
            </w:r>
          </w:p>
          <w:p w14:paraId="23F0A15D" w14:textId="77777777" w:rsidR="00C92CE6" w:rsidRPr="00836C48" w:rsidRDefault="00C92CE6" w:rsidP="001D3251">
            <w:pPr>
              <w:pStyle w:val="ListeParagraf"/>
              <w:numPr>
                <w:ilvl w:val="0"/>
                <w:numId w:val="4"/>
              </w:numPr>
              <w:spacing w:line="230" w:lineRule="atLeast"/>
              <w:ind w:left="227" w:hanging="227"/>
              <w:rPr>
                <w:rFonts w:ascii="Arial" w:hAnsi="Arial" w:cs="Arial"/>
                <w:sz w:val="18"/>
                <w:szCs w:val="18"/>
              </w:rPr>
            </w:pPr>
            <w:r w:rsidRPr="00836C48">
              <w:rPr>
                <w:rFonts w:ascii="Arial" w:hAnsi="Arial" w:cs="Arial"/>
                <w:sz w:val="18"/>
                <w:szCs w:val="18"/>
              </w:rPr>
              <w:t xml:space="preserve">Participate in the training sessions to be organized by sub-borrowers in line with the requirements of ILBANK ESMS Training Procedure </w:t>
            </w:r>
          </w:p>
          <w:p w14:paraId="616B2B0D"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Prepare subproject-specific E&amp;S management plans and procedures prior to start of construction works as required by the construction contracts</w:t>
            </w:r>
          </w:p>
          <w:p w14:paraId="675F6963"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 xml:space="preserve">Comply with the requirements of national legislation and implement the E&amp;S requirements as set out in the sub-financing agreements (executed between ILBANK and the sub-borrowers) and construction contracts </w:t>
            </w:r>
          </w:p>
          <w:p w14:paraId="525AE8BC"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Submit periodic (in frequencies to be set by ESAP) E&amp;S self-monitoring reports to the municipalities/municipal utilities through construction supervision consultants (“</w:t>
            </w:r>
            <w:r w:rsidRPr="00836C48">
              <w:rPr>
                <w:rFonts w:ascii="Arial" w:eastAsia="Times New Roman" w:hAnsi="Arial" w:cs="Arial"/>
                <w:i/>
                <w:iCs/>
                <w:color w:val="000000"/>
                <w:sz w:val="18"/>
                <w:szCs w:val="18"/>
                <w:lang w:eastAsia="en-GB"/>
              </w:rPr>
              <w:t>müşavir</w:t>
            </w:r>
            <w:r w:rsidRPr="00836C48">
              <w:rPr>
                <w:rFonts w:ascii="Arial" w:eastAsia="Times New Roman" w:hAnsi="Arial" w:cs="Arial"/>
                <w:color w:val="000000"/>
                <w:sz w:val="18"/>
                <w:szCs w:val="18"/>
                <w:lang w:eastAsia="en-GB"/>
              </w:rPr>
              <w:t xml:space="preserve">”) – in line with the format provided by ILBANK. </w:t>
            </w:r>
          </w:p>
          <w:p w14:paraId="049F521C"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color w:val="000000"/>
                <w:sz w:val="18"/>
                <w:szCs w:val="18"/>
                <w:lang w:eastAsia="en-GB"/>
              </w:rPr>
            </w:pPr>
            <w:r w:rsidRPr="00836C48">
              <w:rPr>
                <w:rFonts w:ascii="Arial" w:eastAsia="Times New Roman" w:hAnsi="Arial" w:cs="Arial"/>
                <w:color w:val="000000"/>
                <w:sz w:val="18"/>
                <w:szCs w:val="18"/>
                <w:lang w:eastAsia="en-GB"/>
              </w:rPr>
              <w:t>Fill in monthly occupational health and safety (OHS) forms – reviewed by construction supervision consultants.</w:t>
            </w:r>
          </w:p>
          <w:p w14:paraId="6F1DBF88" w14:textId="77777777" w:rsidR="00C92CE6" w:rsidRPr="00836C48" w:rsidRDefault="00C92CE6" w:rsidP="001D3251">
            <w:pPr>
              <w:pStyle w:val="ListeParagraf"/>
              <w:numPr>
                <w:ilvl w:val="0"/>
                <w:numId w:val="4"/>
              </w:numPr>
              <w:spacing w:line="230" w:lineRule="atLeast"/>
              <w:ind w:left="227" w:hanging="227"/>
              <w:rPr>
                <w:rFonts w:ascii="Arial" w:eastAsia="Times New Roman" w:hAnsi="Arial" w:cs="Arial"/>
                <w:sz w:val="18"/>
                <w:szCs w:val="18"/>
                <w:lang w:eastAsia="en-GB"/>
              </w:rPr>
            </w:pPr>
            <w:r w:rsidRPr="00836C48">
              <w:rPr>
                <w:rFonts w:ascii="Arial" w:eastAsia="Times New Roman" w:hAnsi="Arial" w:cs="Arial"/>
                <w:color w:val="000000"/>
                <w:sz w:val="18"/>
                <w:szCs w:val="18"/>
                <w:lang w:eastAsia="en-GB"/>
              </w:rPr>
              <w:t>Implement corrective actions in case of E&amp;S non-compliances under the supervision of sub-borrower’s construction supervision consultant</w:t>
            </w:r>
          </w:p>
          <w:p w14:paraId="6349A98F" w14:textId="4DCF103A" w:rsidR="00C92CE6" w:rsidRPr="00836C48" w:rsidRDefault="00C92CE6" w:rsidP="001D3251">
            <w:pPr>
              <w:pStyle w:val="ListeParagraf"/>
              <w:numPr>
                <w:ilvl w:val="0"/>
                <w:numId w:val="4"/>
              </w:numPr>
              <w:spacing w:line="230" w:lineRule="atLeast"/>
              <w:ind w:left="227" w:hanging="227"/>
              <w:rPr>
                <w:rFonts w:ascii="Arial" w:eastAsia="Times New Roman" w:hAnsi="Arial" w:cs="Arial"/>
                <w:sz w:val="18"/>
                <w:szCs w:val="18"/>
                <w:lang w:eastAsia="en-GB"/>
              </w:rPr>
            </w:pPr>
            <w:r w:rsidRPr="00836C48">
              <w:rPr>
                <w:rFonts w:ascii="Arial" w:hAnsi="Arial" w:cs="Arial"/>
                <w:sz w:val="18"/>
                <w:szCs w:val="18"/>
              </w:rPr>
              <w:t>Promptly notify the sub-borrower of any significant E&amp;S incident or accident that have taken place in subproject related operations (timeframe to be defined by ILBANK no later than 24 hours).</w:t>
            </w:r>
          </w:p>
        </w:tc>
      </w:tr>
    </w:tbl>
    <w:p w14:paraId="5276BD59" w14:textId="0F3A4D77" w:rsidR="00A17F39" w:rsidRDefault="00A17F39">
      <w:pPr>
        <w:spacing w:after="160" w:line="259" w:lineRule="auto"/>
        <w:rPr>
          <w:rFonts w:ascii="Arial" w:hAnsi="Arial" w:cs="Arial"/>
          <w:b/>
          <w:bCs/>
        </w:rPr>
      </w:pPr>
    </w:p>
    <w:p w14:paraId="4289A9C5" w14:textId="02ED043E" w:rsidR="00FC77CD" w:rsidRDefault="00FC77CD" w:rsidP="00FC77CD">
      <w:pPr>
        <w:pStyle w:val="Balk2"/>
        <w:ind w:left="0"/>
      </w:pPr>
      <w:bookmarkStart w:id="39" w:name="_Ref198164670"/>
      <w:r w:rsidRPr="00FC77CD">
        <w:t>Appendix-</w:t>
      </w:r>
      <w:r w:rsidR="00EF48F5">
        <w:t>9</w:t>
      </w:r>
      <w:r w:rsidRPr="00FC77CD">
        <w:t xml:space="preserve">. Chance Find </w:t>
      </w:r>
      <w:r w:rsidR="003E1A42">
        <w:t>Procedure</w:t>
      </w:r>
      <w:bookmarkEnd w:id="39"/>
    </w:p>
    <w:p w14:paraId="2CD1213C"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bookmarkStart w:id="40" w:name="_Toc25579442"/>
      <w:r w:rsidRPr="00AB27CB">
        <w:rPr>
          <w:rFonts w:ascii="Arial" w:eastAsia="Batang" w:hAnsi="Arial" w:cs="Arial"/>
          <w:b/>
          <w:bCs/>
        </w:rPr>
        <w:t>Introduction</w:t>
      </w:r>
    </w:p>
    <w:p w14:paraId="6DF4CC9E" w14:textId="77777777" w:rsidR="003E1A42" w:rsidRPr="00796808" w:rsidRDefault="003E1A42" w:rsidP="00385F17">
      <w:pPr>
        <w:overflowPunct w:val="0"/>
        <w:autoSpaceDE w:val="0"/>
        <w:autoSpaceDN w:val="0"/>
        <w:adjustRightInd w:val="0"/>
        <w:spacing w:before="240" w:after="120" w:line="276" w:lineRule="auto"/>
        <w:jc w:val="both"/>
        <w:textAlignment w:val="baseline"/>
        <w:rPr>
          <w:rFonts w:ascii="Arial" w:eastAsia="Batang" w:hAnsi="Arial" w:cs="Arial"/>
        </w:rPr>
      </w:pPr>
      <w:r w:rsidRPr="00F032F4">
        <w:rPr>
          <w:rFonts w:ascii="Arial" w:eastAsia="Batang" w:hAnsi="Arial" w:cs="Arial"/>
        </w:rPr>
        <w:t xml:space="preserve">This document describes the Chance Find Procedure for </w:t>
      </w:r>
      <w:r>
        <w:rPr>
          <w:rFonts w:ascii="Arial" w:eastAsia="Batang" w:hAnsi="Arial" w:cs="Arial"/>
        </w:rPr>
        <w:t>subproject</w:t>
      </w:r>
      <w:r w:rsidRPr="00F032F4">
        <w:rPr>
          <w:rFonts w:ascii="Arial" w:eastAsia="Batang" w:hAnsi="Arial" w:cs="Arial"/>
        </w:rPr>
        <w:t xml:space="preserve">, outlining the procedures that will </w:t>
      </w:r>
      <w:r>
        <w:rPr>
          <w:rFonts w:ascii="Arial" w:eastAsia="Batang" w:hAnsi="Arial" w:cs="Arial"/>
        </w:rPr>
        <w:t xml:space="preserve">be </w:t>
      </w:r>
      <w:r w:rsidRPr="00F032F4">
        <w:rPr>
          <w:rFonts w:ascii="Arial" w:eastAsia="Batang" w:hAnsi="Arial" w:cs="Arial"/>
        </w:rPr>
        <w:t>follow</w:t>
      </w:r>
      <w:r>
        <w:rPr>
          <w:rFonts w:ascii="Arial" w:eastAsia="Batang" w:hAnsi="Arial" w:cs="Arial"/>
        </w:rPr>
        <w:t>ed</w:t>
      </w:r>
      <w:r w:rsidRPr="00F032F4">
        <w:rPr>
          <w:rFonts w:ascii="Arial" w:eastAsia="Batang" w:hAnsi="Arial" w:cs="Arial"/>
        </w:rPr>
        <w:t xml:space="preserve"> </w:t>
      </w:r>
      <w:r>
        <w:rPr>
          <w:rFonts w:ascii="Arial" w:eastAsia="Batang" w:hAnsi="Arial" w:cs="Arial"/>
        </w:rPr>
        <w:t>in case of chance finds</w:t>
      </w:r>
      <w:r w:rsidRPr="00F032F4">
        <w:rPr>
          <w:rFonts w:ascii="Arial" w:eastAsia="Batang" w:hAnsi="Arial" w:cs="Arial"/>
        </w:rPr>
        <w:t xml:space="preserve"> occur during the construction activities associated with the </w:t>
      </w:r>
      <w:r>
        <w:rPr>
          <w:rFonts w:ascii="Arial" w:eastAsia="Batang" w:hAnsi="Arial" w:cs="Arial"/>
        </w:rPr>
        <w:t>subpr</w:t>
      </w:r>
      <w:r w:rsidRPr="00F032F4">
        <w:rPr>
          <w:rFonts w:ascii="Arial" w:eastAsia="Batang" w:hAnsi="Arial" w:cs="Arial"/>
        </w:rPr>
        <w:t>oject.</w:t>
      </w:r>
    </w:p>
    <w:p w14:paraId="635AB0B9" w14:textId="71236464"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r w:rsidRPr="00AB27CB">
        <w:rPr>
          <w:rFonts w:ascii="Arial" w:eastAsia="Batang" w:hAnsi="Arial" w:cs="Arial"/>
          <w:b/>
          <w:bCs/>
        </w:rPr>
        <w:t>Scope</w:t>
      </w:r>
      <w:bookmarkEnd w:id="40"/>
    </w:p>
    <w:p w14:paraId="293A95A1" w14:textId="0941A6BB" w:rsidR="003E1A42" w:rsidRPr="003E70A0" w:rsidRDefault="003E1A42" w:rsidP="00CA37AA">
      <w:pPr>
        <w:overflowPunct w:val="0"/>
        <w:autoSpaceDE w:val="0"/>
        <w:autoSpaceDN w:val="0"/>
        <w:adjustRightInd w:val="0"/>
        <w:spacing w:before="240" w:after="120" w:line="276" w:lineRule="auto"/>
        <w:jc w:val="both"/>
        <w:textAlignment w:val="baseline"/>
        <w:rPr>
          <w:rFonts w:ascii="Arial" w:eastAsia="Batang" w:hAnsi="Arial" w:cs="Arial"/>
        </w:rPr>
      </w:pPr>
      <w:r w:rsidRPr="00385F17">
        <w:rPr>
          <w:rFonts w:ascii="Arial" w:eastAsia="Batang" w:hAnsi="Arial" w:cs="Arial"/>
        </w:rPr>
        <w:t xml:space="preserve">This Chance Find Procedure (CFP) will be implemented for </w:t>
      </w:r>
      <w:r w:rsidR="00B43BA6">
        <w:rPr>
          <w:rFonts w:ascii="Arial" w:eastAsia="Batang" w:hAnsi="Arial" w:cs="Arial"/>
        </w:rPr>
        <w:t>Niksar</w:t>
      </w:r>
      <w:r w:rsidR="00CA37AA">
        <w:rPr>
          <w:rFonts w:ascii="Arial" w:eastAsia="Batang" w:hAnsi="Arial" w:cs="Arial"/>
        </w:rPr>
        <w:t xml:space="preserve"> </w:t>
      </w:r>
      <w:r w:rsidRPr="00385F17">
        <w:rPr>
          <w:rFonts w:ascii="Arial" w:eastAsia="Batang" w:hAnsi="Arial" w:cs="Arial"/>
        </w:rPr>
        <w:t xml:space="preserve">Municipality </w:t>
      </w:r>
      <w:r w:rsidR="00CA37AA" w:rsidRPr="00CA37AA">
        <w:rPr>
          <w:rFonts w:ascii="Arial" w:eastAsia="Batang" w:hAnsi="Arial" w:cs="Arial"/>
        </w:rPr>
        <w:t xml:space="preserve">1,962 kWp/1,600 kWe Solar Power Plant of </w:t>
      </w:r>
      <w:r w:rsidR="001E79D4" w:rsidRPr="00385F17">
        <w:rPr>
          <w:rFonts w:ascii="Arial" w:eastAsia="Batang" w:hAnsi="Arial" w:cs="Arial"/>
        </w:rPr>
        <w:t>SPP</w:t>
      </w:r>
      <w:r w:rsidRPr="00385F17">
        <w:rPr>
          <w:rFonts w:ascii="Arial" w:eastAsia="Batang" w:hAnsi="Arial" w:cs="Arial"/>
        </w:rPr>
        <w:t xml:space="preserve"> sub-project in order to manage any chance finds that may be encountered during the construction</w:t>
      </w:r>
      <w:r w:rsidRPr="007E33DB">
        <w:rPr>
          <w:rFonts w:ascii="Arial" w:eastAsia="Batang" w:hAnsi="Arial" w:cs="Arial"/>
        </w:rPr>
        <w:t xml:space="preserve"> activities. The purpose of the CFP document is to:</w:t>
      </w:r>
    </w:p>
    <w:p w14:paraId="478B14F5" w14:textId="77777777" w:rsidR="003E1A42" w:rsidRPr="007E33DB" w:rsidRDefault="003E1A42" w:rsidP="00385F17">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outline the applicable legislation and standards relevant to this procedure;</w:t>
      </w:r>
    </w:p>
    <w:p w14:paraId="3DAFE22E" w14:textId="77777777" w:rsidR="003E1A42" w:rsidRPr="007E33DB" w:rsidRDefault="003E1A42" w:rsidP="00385F17">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define roles and responsibilities;</w:t>
      </w:r>
    </w:p>
    <w:p w14:paraId="1F84DD1F" w14:textId="77777777" w:rsidR="003E1A42" w:rsidRPr="007E33DB" w:rsidRDefault="003E1A42" w:rsidP="00385F17">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define project commitments, operational procedures, training requirements and guidance relevant to this procedure; and</w:t>
      </w:r>
    </w:p>
    <w:p w14:paraId="4723C301" w14:textId="77777777" w:rsidR="003E1A42" w:rsidRPr="007E33DB" w:rsidRDefault="003E1A42" w:rsidP="00385F17">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define monitoring and reporting procedures.</w:t>
      </w:r>
    </w:p>
    <w:p w14:paraId="41FCE7E9" w14:textId="77777777" w:rsidR="003E1A42" w:rsidRPr="007E33DB" w:rsidRDefault="003E1A42" w:rsidP="00385F17">
      <w:pPr>
        <w:overflowPunct w:val="0"/>
        <w:autoSpaceDE w:val="0"/>
        <w:autoSpaceDN w:val="0"/>
        <w:adjustRightInd w:val="0"/>
        <w:spacing w:before="240" w:after="120" w:line="276" w:lineRule="auto"/>
        <w:jc w:val="both"/>
        <w:textAlignment w:val="baseline"/>
        <w:rPr>
          <w:rFonts w:ascii="Arial" w:eastAsia="Batang" w:hAnsi="Arial" w:cs="Arial"/>
        </w:rPr>
      </w:pPr>
      <w:r w:rsidRPr="007E33DB">
        <w:rPr>
          <w:rFonts w:ascii="Arial" w:eastAsia="Batang" w:hAnsi="Arial" w:cs="Arial"/>
        </w:rPr>
        <w:t xml:space="preserve">Although there are no known archaeological sites or remains within the subproject area, it is considered that there may be a potential to encounter archaeological findings during the construction of the subproject. Activities which have high potential to lead to discover or adversely affect the archeological resources are; </w:t>
      </w:r>
    </w:p>
    <w:p w14:paraId="1E59BABA" w14:textId="77777777" w:rsidR="003E1A42" w:rsidRPr="007E33DB"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 xml:space="preserve">topsoil stripping </w:t>
      </w:r>
    </w:p>
    <w:p w14:paraId="735D2651" w14:textId="77777777" w:rsidR="003E1A42" w:rsidRPr="007E33DB" w:rsidRDefault="003E1A42" w:rsidP="003E1A42">
      <w:pPr>
        <w:numPr>
          <w:ilvl w:val="0"/>
          <w:numId w:val="25"/>
        </w:numPr>
        <w:overflowPunct w:val="0"/>
        <w:autoSpaceDE w:val="0"/>
        <w:autoSpaceDN w:val="0"/>
        <w:adjustRightInd w:val="0"/>
        <w:spacing w:before="240" w:after="120" w:line="276" w:lineRule="auto"/>
        <w:contextualSpacing/>
        <w:jc w:val="both"/>
        <w:textAlignment w:val="baseline"/>
        <w:rPr>
          <w:rFonts w:ascii="Arial" w:eastAsia="Calibri" w:hAnsi="Arial" w:cs="Arial"/>
        </w:rPr>
      </w:pPr>
      <w:r w:rsidRPr="007E33DB">
        <w:rPr>
          <w:rFonts w:ascii="Arial" w:eastAsia="Calibri" w:hAnsi="Arial" w:cs="Arial"/>
        </w:rPr>
        <w:t xml:space="preserve">excavation and earthworks </w:t>
      </w:r>
    </w:p>
    <w:p w14:paraId="5793ECD5"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This CFP is prepared in order to provide information to the contractors and employees regarding the actions to be taken in case of an archaeological chance find discovery.</w:t>
      </w:r>
    </w:p>
    <w:p w14:paraId="60F18783"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bookmarkStart w:id="41" w:name="_Toc25579443"/>
      <w:r w:rsidRPr="00AB27CB">
        <w:rPr>
          <w:rFonts w:ascii="Arial" w:eastAsia="Batang" w:hAnsi="Arial" w:cs="Arial"/>
          <w:b/>
          <w:bCs/>
        </w:rPr>
        <w:t>Legislation and Standards</w:t>
      </w:r>
      <w:bookmarkEnd w:id="41"/>
    </w:p>
    <w:p w14:paraId="2CE88827" w14:textId="77777777" w:rsidR="003E1A42" w:rsidRPr="007E33DB" w:rsidRDefault="003E1A42" w:rsidP="00385F17">
      <w:pPr>
        <w:overflowPunct w:val="0"/>
        <w:autoSpaceDE w:val="0"/>
        <w:autoSpaceDN w:val="0"/>
        <w:adjustRightInd w:val="0"/>
        <w:spacing w:before="240" w:after="120" w:line="276" w:lineRule="auto"/>
        <w:jc w:val="both"/>
        <w:textAlignment w:val="baseline"/>
        <w:rPr>
          <w:rFonts w:ascii="Arial" w:eastAsia="Batang" w:hAnsi="Arial" w:cs="Arial"/>
        </w:rPr>
      </w:pPr>
      <w:r w:rsidRPr="007E33DB">
        <w:rPr>
          <w:rFonts w:ascii="Arial" w:eastAsia="Batang" w:hAnsi="Arial" w:cs="Arial"/>
        </w:rPr>
        <w:t xml:space="preserve">Legislation and standards that apply to the project comprise the following: </w:t>
      </w:r>
    </w:p>
    <w:p w14:paraId="6FBC18A8" w14:textId="77777777" w:rsidR="003E1A42" w:rsidRPr="007E33DB" w:rsidRDefault="003E1A42"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Word Bank Environmental and Social Standard (ESS) 8: Cultural Heritage </w:t>
      </w:r>
    </w:p>
    <w:p w14:paraId="1E0AD2BB" w14:textId="77777777" w:rsidR="003E1A42" w:rsidRPr="007E33DB" w:rsidRDefault="003E1A42"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applicable Turkish laws and national standards </w:t>
      </w:r>
    </w:p>
    <w:p w14:paraId="2043006A" w14:textId="77777777" w:rsidR="003E1A42" w:rsidRPr="007E33DB" w:rsidRDefault="003E1A42"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other commitments to and requirements of Turkish government authorities </w:t>
      </w:r>
    </w:p>
    <w:p w14:paraId="4573A9FD" w14:textId="77777777" w:rsidR="003E1A42" w:rsidRPr="007E33DB" w:rsidRDefault="003E1A42"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other industry guidelines with which the project has committed to comply </w:t>
      </w:r>
    </w:p>
    <w:p w14:paraId="014D33B1" w14:textId="6D3F8431" w:rsidR="003E1A42" w:rsidRPr="007E33DB" w:rsidRDefault="003E1A42" w:rsidP="00385F17">
      <w:pPr>
        <w:overflowPunct w:val="0"/>
        <w:autoSpaceDE w:val="0"/>
        <w:autoSpaceDN w:val="0"/>
        <w:adjustRightInd w:val="0"/>
        <w:spacing w:before="240" w:after="120" w:line="276" w:lineRule="auto"/>
        <w:jc w:val="both"/>
        <w:textAlignment w:val="baseline"/>
        <w:rPr>
          <w:rFonts w:ascii="Arial" w:eastAsia="Batang" w:hAnsi="Arial" w:cs="Arial"/>
        </w:rPr>
      </w:pPr>
      <w:r w:rsidRPr="007E33DB">
        <w:rPr>
          <w:rFonts w:ascii="Arial" w:eastAsia="Batang" w:hAnsi="Arial" w:cs="Arial"/>
        </w:rPr>
        <w:t>In T</w:t>
      </w:r>
      <w:r w:rsidR="00385F17">
        <w:rPr>
          <w:rFonts w:ascii="Arial" w:eastAsia="Batang" w:hAnsi="Arial" w:cs="Arial"/>
        </w:rPr>
        <w:t>ürkiye</w:t>
      </w:r>
      <w:r w:rsidRPr="007E33DB">
        <w:rPr>
          <w:rFonts w:ascii="Arial" w:eastAsia="Batang" w:hAnsi="Arial" w:cs="Arial"/>
        </w:rPr>
        <w:t xml:space="preserve">, movable and immovable cultural and natural assets are protected and preserved by the Law on Preservation of Cultural and Natural Assets (Law No. 2863) published in the Official Gazette dated 23.07.1983 and numbered 18113. Law 2863 establishes legal protection for the following: </w:t>
      </w:r>
    </w:p>
    <w:p w14:paraId="09C4CC8B"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all natural assets and immovable cultural assets constructed up until the end of the 19</w:t>
      </w:r>
      <w:r w:rsidRPr="007E33DB">
        <w:rPr>
          <w:rFonts w:ascii="Arial" w:eastAsia="Calibri" w:hAnsi="Arial" w:cs="Arial"/>
          <w:vertAlign w:val="superscript"/>
        </w:rPr>
        <w:t>th</w:t>
      </w:r>
      <w:r w:rsidRPr="007E33DB">
        <w:rPr>
          <w:rFonts w:ascii="Arial" w:eastAsia="Calibri" w:hAnsi="Arial" w:cs="Arial"/>
        </w:rPr>
        <w:t xml:space="preserve"> century, </w:t>
      </w:r>
    </w:p>
    <w:p w14:paraId="5DE7AFA9"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any immovable cultural asset from after the end of the 19</w:t>
      </w:r>
      <w:r w:rsidRPr="007E33DB">
        <w:rPr>
          <w:rFonts w:ascii="Arial" w:eastAsia="Calibri" w:hAnsi="Arial" w:cs="Arial"/>
          <w:vertAlign w:val="superscript"/>
        </w:rPr>
        <w:t>th</w:t>
      </w:r>
      <w:r w:rsidRPr="007E33DB">
        <w:rPr>
          <w:rFonts w:ascii="Arial" w:eastAsia="Calibri" w:hAnsi="Arial" w:cs="Arial"/>
        </w:rPr>
        <w:t xml:space="preserve"> century, identified by the Ministry of Culture and Tourism as an important asset worthy of preservation, </w:t>
      </w:r>
    </w:p>
    <w:p w14:paraId="1C4AD075"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all immoveable cultural assets located within archeological sites, </w:t>
      </w:r>
    </w:p>
    <w:p w14:paraId="7D2BE36E" w14:textId="77777777" w:rsidR="003E1A42" w:rsidRPr="007E33DB" w:rsidRDefault="003E1A42" w:rsidP="003E1A42">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 xml:space="preserve">buildings/areas that have witnessed significant historical events during the National War and the foundation of the Turkish Republic and dwellings that have been used by Mustafa Kemal ATATÜRK, regardless of time and registration. </w:t>
      </w:r>
    </w:p>
    <w:p w14:paraId="17C0E561" w14:textId="30222C57" w:rsidR="003E1A42" w:rsidRPr="007E33DB" w:rsidRDefault="003E1A42" w:rsidP="00385F17">
      <w:pPr>
        <w:overflowPunct w:val="0"/>
        <w:autoSpaceDE w:val="0"/>
        <w:autoSpaceDN w:val="0"/>
        <w:adjustRightInd w:val="0"/>
        <w:spacing w:before="240" w:after="120" w:line="276" w:lineRule="auto"/>
        <w:jc w:val="both"/>
        <w:textAlignment w:val="baseline"/>
        <w:rPr>
          <w:rFonts w:ascii="Arial" w:eastAsia="Batang" w:hAnsi="Arial" w:cs="Arial"/>
        </w:rPr>
      </w:pPr>
      <w:r w:rsidRPr="007E33DB">
        <w:rPr>
          <w:rFonts w:ascii="Arial" w:eastAsia="Batang" w:hAnsi="Arial" w:cs="Arial"/>
        </w:rPr>
        <w:t xml:space="preserve">The Ministry of Culture and Tourism is the responsible body to take decisions for protection of cultural heritage in Turkey at the national level. As part of the Ministry, the High Commission for the Protection of Cultural Assets is responsible for protecting and restoring immovable cultural assets. Implementation of the decisions and regulations issued by the Ministry are undertaken by local administrations. At local level, there are Cultural Assets Protection Regional Boards defined by the Ministry of Culture and Tourism, which are responsible for preservation, registration and classification of cultural heritage within their respective jurisdictions. The relevant Regional Board for the project is the </w:t>
      </w:r>
      <w:r w:rsidR="00FA0227">
        <w:rPr>
          <w:rFonts w:ascii="Arial" w:eastAsia="Calibri" w:hAnsi="Arial" w:cs="Arial"/>
        </w:rPr>
        <w:t>Tokat</w:t>
      </w:r>
      <w:r w:rsidR="00CA37AA" w:rsidRPr="007E33DB">
        <w:rPr>
          <w:rFonts w:ascii="Arial" w:eastAsia="Batang" w:hAnsi="Arial" w:cs="Arial"/>
        </w:rPr>
        <w:t xml:space="preserve"> </w:t>
      </w:r>
      <w:r w:rsidRPr="007E33DB">
        <w:rPr>
          <w:rFonts w:ascii="Arial" w:eastAsia="Batang" w:hAnsi="Arial" w:cs="Arial"/>
        </w:rPr>
        <w:t>Cultural Heritage Protection Regional Board Directorate.” According to Law 2863, all the natural and cultural assets qualified for legal preservation are properties of the State. Therefore, regional boards have the power and authority to provide legal protection to the preservation sites and to approve or reject all the activities, which have potential negative impacts on the preservation sites such as construction, demolition and excavation activities.</w:t>
      </w:r>
    </w:p>
    <w:p w14:paraId="5E2C7BCD"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r w:rsidRPr="00AB27CB">
        <w:rPr>
          <w:rFonts w:ascii="Arial" w:eastAsia="Batang" w:hAnsi="Arial" w:cs="Arial"/>
          <w:b/>
          <w:bCs/>
        </w:rPr>
        <w:t>Roles and Responsibilities</w:t>
      </w:r>
    </w:p>
    <w:p w14:paraId="6B963ED6" w14:textId="77777777" w:rsidR="003E1A42" w:rsidRPr="007E33DB" w:rsidRDefault="003E1A42" w:rsidP="003E1A42">
      <w:pPr>
        <w:overflowPunct w:val="0"/>
        <w:autoSpaceDE w:val="0"/>
        <w:autoSpaceDN w:val="0"/>
        <w:adjustRightInd w:val="0"/>
        <w:spacing w:before="240" w:after="120" w:line="276" w:lineRule="auto"/>
        <w:textAlignment w:val="baseline"/>
        <w:rPr>
          <w:rFonts w:ascii="Arial" w:eastAsia="Batang" w:hAnsi="Arial" w:cs="Arial"/>
        </w:rPr>
      </w:pPr>
      <w:r w:rsidRPr="007E33DB">
        <w:rPr>
          <w:rFonts w:ascii="Arial" w:eastAsia="Batang" w:hAnsi="Arial" w:cs="Arial"/>
        </w:rPr>
        <w:t>Principal roles and responsibilities for the implementation of this procedure are outlined below.</w:t>
      </w:r>
    </w:p>
    <w:tbl>
      <w:tblPr>
        <w:tblW w:w="492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94"/>
        <w:gridCol w:w="7333"/>
      </w:tblGrid>
      <w:tr w:rsidR="003E1A42" w:rsidRPr="00B62ACF" w14:paraId="7B3F8B6A" w14:textId="77777777" w:rsidTr="00385F17">
        <w:trPr>
          <w:trHeight w:val="63"/>
          <w:jc w:val="center"/>
        </w:trPr>
        <w:tc>
          <w:tcPr>
            <w:tcW w:w="893" w:type="pct"/>
            <w:shd w:val="clear" w:color="auto" w:fill="D9E2F3" w:themeFill="accent1" w:themeFillTint="33"/>
            <w:vAlign w:val="center"/>
          </w:tcPr>
          <w:p w14:paraId="7DF59000" w14:textId="77777777" w:rsidR="003E1A42" w:rsidRPr="00B62ACF" w:rsidRDefault="003E1A42" w:rsidP="00E03A3A">
            <w:pPr>
              <w:widowControl w:val="0"/>
              <w:autoSpaceDE w:val="0"/>
              <w:autoSpaceDN w:val="0"/>
              <w:ind w:left="107"/>
              <w:jc w:val="center"/>
              <w:rPr>
                <w:rFonts w:ascii="Arial" w:eastAsia="Calibri" w:hAnsi="Arial" w:cs="Arial"/>
                <w:b/>
                <w:lang w:eastAsia="tr-TR" w:bidi="tr-TR"/>
              </w:rPr>
            </w:pPr>
            <w:r w:rsidRPr="00B62ACF">
              <w:rPr>
                <w:rFonts w:ascii="Arial" w:eastAsia="Calibri" w:hAnsi="Arial" w:cs="Arial"/>
                <w:b/>
                <w:lang w:eastAsia="tr-TR" w:bidi="tr-TR"/>
              </w:rPr>
              <w:t>Role</w:t>
            </w:r>
          </w:p>
        </w:tc>
        <w:tc>
          <w:tcPr>
            <w:tcW w:w="4107" w:type="pct"/>
            <w:shd w:val="clear" w:color="auto" w:fill="D9E2F3" w:themeFill="accent1" w:themeFillTint="33"/>
            <w:vAlign w:val="center"/>
          </w:tcPr>
          <w:p w14:paraId="50A23E5E" w14:textId="77777777" w:rsidR="003E1A42" w:rsidRPr="00B62ACF" w:rsidRDefault="003E1A42" w:rsidP="00E03A3A">
            <w:pPr>
              <w:widowControl w:val="0"/>
              <w:autoSpaceDE w:val="0"/>
              <w:autoSpaceDN w:val="0"/>
              <w:ind w:left="107"/>
              <w:jc w:val="center"/>
              <w:rPr>
                <w:rFonts w:ascii="Arial" w:eastAsia="Calibri" w:hAnsi="Arial" w:cs="Arial"/>
                <w:b/>
                <w:lang w:eastAsia="tr-TR" w:bidi="tr-TR"/>
              </w:rPr>
            </w:pPr>
            <w:r w:rsidRPr="00B62ACF">
              <w:rPr>
                <w:rFonts w:ascii="Arial" w:eastAsia="Calibri" w:hAnsi="Arial" w:cs="Arial"/>
                <w:b/>
                <w:lang w:eastAsia="tr-TR" w:bidi="tr-TR"/>
              </w:rPr>
              <w:t>Responsibilities</w:t>
            </w:r>
          </w:p>
        </w:tc>
      </w:tr>
      <w:tr w:rsidR="003E1A42" w:rsidRPr="00B62ACF" w14:paraId="62F6BB78" w14:textId="77777777" w:rsidTr="00385F17">
        <w:trPr>
          <w:trHeight w:val="374"/>
          <w:jc w:val="center"/>
        </w:trPr>
        <w:tc>
          <w:tcPr>
            <w:tcW w:w="893" w:type="pct"/>
            <w:vAlign w:val="center"/>
          </w:tcPr>
          <w:p w14:paraId="4FD45798" w14:textId="77777777" w:rsidR="003E1A42" w:rsidRPr="00B62ACF" w:rsidRDefault="003E1A42" w:rsidP="00E03A3A">
            <w:pPr>
              <w:widowControl w:val="0"/>
              <w:autoSpaceDE w:val="0"/>
              <w:autoSpaceDN w:val="0"/>
              <w:ind w:left="107"/>
              <w:rPr>
                <w:rFonts w:ascii="Arial" w:eastAsia="Calibri" w:hAnsi="Arial" w:cs="Arial"/>
                <w:b/>
                <w:lang w:eastAsia="tr-TR" w:bidi="tr-TR"/>
              </w:rPr>
            </w:pPr>
            <w:r w:rsidRPr="00B62ACF">
              <w:rPr>
                <w:rFonts w:ascii="Arial" w:eastAsia="Calibri" w:hAnsi="Arial" w:cs="Arial"/>
                <w:b/>
                <w:lang w:eastAsia="tr-TR" w:bidi="tr-TR"/>
              </w:rPr>
              <w:t>Contractor -Project Manager</w:t>
            </w:r>
          </w:p>
        </w:tc>
        <w:tc>
          <w:tcPr>
            <w:tcW w:w="4107" w:type="pct"/>
            <w:vAlign w:val="center"/>
          </w:tcPr>
          <w:p w14:paraId="20314640" w14:textId="77777777" w:rsidR="003E1A42" w:rsidRPr="00B62ACF" w:rsidRDefault="003E1A42" w:rsidP="003E1A42">
            <w:pPr>
              <w:widowControl w:val="0"/>
              <w:numPr>
                <w:ilvl w:val="0"/>
                <w:numId w:val="29"/>
              </w:numPr>
              <w:overflowPunct w:val="0"/>
              <w:autoSpaceDE w:val="0"/>
              <w:autoSpaceDN w:val="0"/>
              <w:adjustRightInd w:val="0"/>
              <w:spacing w:line="240" w:lineRule="auto"/>
              <w:ind w:left="423" w:right="129" w:hanging="283"/>
              <w:textAlignment w:val="baseline"/>
              <w:rPr>
                <w:rFonts w:ascii="Arial" w:eastAsia="Calibri" w:hAnsi="Arial" w:cs="Arial"/>
                <w:lang w:eastAsia="tr-TR" w:bidi="tr-TR"/>
              </w:rPr>
            </w:pPr>
            <w:r w:rsidRPr="00B62ACF">
              <w:rPr>
                <w:rFonts w:ascii="Arial" w:eastAsia="Calibri" w:hAnsi="Arial" w:cs="Arial"/>
                <w:lang w:eastAsia="tr-TR" w:bidi="tr-TR"/>
              </w:rPr>
              <w:t>Overall responsibility for the development, review, approval and coordination of the numerous activities required to initiate, conduct and complete</w:t>
            </w:r>
            <w:r w:rsidRPr="00B62ACF">
              <w:rPr>
                <w:rFonts w:ascii="Arial" w:eastAsia="Calibri" w:hAnsi="Arial" w:cs="Arial"/>
                <w:spacing w:val="-1"/>
                <w:lang w:eastAsia="tr-TR" w:bidi="tr-TR"/>
              </w:rPr>
              <w:t xml:space="preserve"> </w:t>
            </w:r>
            <w:r w:rsidRPr="00B62ACF">
              <w:rPr>
                <w:rFonts w:ascii="Arial" w:eastAsia="Calibri" w:hAnsi="Arial" w:cs="Arial"/>
                <w:lang w:eastAsia="tr-TR" w:bidi="tr-TR"/>
              </w:rPr>
              <w:t>construction.</w:t>
            </w:r>
          </w:p>
          <w:p w14:paraId="1D60CB89" w14:textId="77777777" w:rsidR="003E1A42" w:rsidRPr="00B62ACF" w:rsidRDefault="003E1A42" w:rsidP="003E1A42">
            <w:pPr>
              <w:widowControl w:val="0"/>
              <w:numPr>
                <w:ilvl w:val="0"/>
                <w:numId w:val="29"/>
              </w:numPr>
              <w:overflowPunct w:val="0"/>
              <w:autoSpaceDE w:val="0"/>
              <w:autoSpaceDN w:val="0"/>
              <w:adjustRightInd w:val="0"/>
              <w:spacing w:line="240" w:lineRule="auto"/>
              <w:ind w:left="423" w:right="103" w:hanging="283"/>
              <w:textAlignment w:val="baseline"/>
              <w:rPr>
                <w:rFonts w:ascii="Arial" w:eastAsia="Calibri" w:hAnsi="Arial" w:cs="Arial"/>
                <w:lang w:eastAsia="tr-TR" w:bidi="tr-TR"/>
              </w:rPr>
            </w:pPr>
            <w:r w:rsidRPr="00B62ACF">
              <w:rPr>
                <w:rFonts w:ascii="Arial" w:eastAsia="Calibri" w:hAnsi="Arial" w:cs="Arial"/>
                <w:lang w:eastAsia="tr-TR" w:bidi="tr-TR"/>
              </w:rPr>
              <w:t>Ensure that this procedure is prepared, and updated as required, based on the activities undertaken as part of the</w:t>
            </w:r>
            <w:r w:rsidRPr="00B62ACF">
              <w:rPr>
                <w:rFonts w:ascii="Arial" w:eastAsia="Calibri" w:hAnsi="Arial" w:cs="Arial"/>
                <w:spacing w:val="-16"/>
                <w:lang w:eastAsia="tr-TR" w:bidi="tr-TR"/>
              </w:rPr>
              <w:t xml:space="preserve"> </w:t>
            </w:r>
            <w:r w:rsidRPr="00B62ACF">
              <w:rPr>
                <w:rFonts w:ascii="Arial" w:eastAsia="Calibri" w:hAnsi="Arial" w:cs="Arial"/>
                <w:lang w:eastAsia="tr-TR" w:bidi="tr-TR"/>
              </w:rPr>
              <w:t>project.</w:t>
            </w:r>
          </w:p>
          <w:p w14:paraId="256D08C9" w14:textId="77777777" w:rsidR="003E1A42" w:rsidRPr="00B62ACF" w:rsidRDefault="003E1A42" w:rsidP="003E1A42">
            <w:pPr>
              <w:widowControl w:val="0"/>
              <w:numPr>
                <w:ilvl w:val="0"/>
                <w:numId w:val="29"/>
              </w:numPr>
              <w:overflowPunct w:val="0"/>
              <w:autoSpaceDE w:val="0"/>
              <w:autoSpaceDN w:val="0"/>
              <w:adjustRightInd w:val="0"/>
              <w:spacing w:line="240" w:lineRule="auto"/>
              <w:ind w:left="423" w:right="373" w:hanging="283"/>
              <w:textAlignment w:val="baseline"/>
              <w:rPr>
                <w:rFonts w:ascii="Arial" w:eastAsia="Calibri" w:hAnsi="Arial" w:cs="Arial"/>
                <w:lang w:eastAsia="tr-TR" w:bidi="tr-TR"/>
              </w:rPr>
            </w:pPr>
            <w:r w:rsidRPr="00B62ACF">
              <w:rPr>
                <w:rFonts w:ascii="Arial" w:eastAsia="Calibri" w:hAnsi="Arial" w:cs="Arial"/>
                <w:lang w:eastAsia="tr-TR" w:bidi="tr-TR"/>
              </w:rPr>
              <w:t>Ensure that adequate resources are made available to implement the procedures and guidelines outlined in this</w:t>
            </w:r>
            <w:r w:rsidRPr="00B62ACF">
              <w:rPr>
                <w:rFonts w:ascii="Arial" w:eastAsia="Calibri" w:hAnsi="Arial" w:cs="Arial"/>
                <w:spacing w:val="-4"/>
                <w:lang w:eastAsia="tr-TR" w:bidi="tr-TR"/>
              </w:rPr>
              <w:t xml:space="preserve"> </w:t>
            </w:r>
            <w:r w:rsidRPr="00B62ACF">
              <w:rPr>
                <w:rFonts w:ascii="Arial" w:eastAsia="Calibri" w:hAnsi="Arial" w:cs="Arial"/>
                <w:lang w:eastAsia="tr-TR" w:bidi="tr-TR"/>
              </w:rPr>
              <w:t>procedure.</w:t>
            </w:r>
          </w:p>
        </w:tc>
      </w:tr>
      <w:tr w:rsidR="003E1A42" w:rsidRPr="00B62ACF" w14:paraId="257B30BC" w14:textId="77777777" w:rsidTr="00385F17">
        <w:trPr>
          <w:trHeight w:val="21"/>
          <w:jc w:val="center"/>
        </w:trPr>
        <w:tc>
          <w:tcPr>
            <w:tcW w:w="893" w:type="pct"/>
            <w:vAlign w:val="center"/>
          </w:tcPr>
          <w:p w14:paraId="2E82CA21" w14:textId="77777777" w:rsidR="003E1A42" w:rsidRPr="00B62ACF" w:rsidRDefault="003E1A42" w:rsidP="00E03A3A">
            <w:pPr>
              <w:widowControl w:val="0"/>
              <w:autoSpaceDE w:val="0"/>
              <w:autoSpaceDN w:val="0"/>
              <w:ind w:left="107"/>
              <w:rPr>
                <w:rFonts w:ascii="Arial" w:eastAsia="Calibri" w:hAnsi="Arial" w:cs="Arial"/>
                <w:b/>
                <w:lang w:eastAsia="tr-TR" w:bidi="tr-TR"/>
              </w:rPr>
            </w:pPr>
            <w:r w:rsidRPr="00B62ACF">
              <w:rPr>
                <w:rFonts w:ascii="Arial" w:eastAsia="Calibri" w:hAnsi="Arial" w:cs="Arial"/>
                <w:b/>
                <w:lang w:eastAsia="tr-TR" w:bidi="tr-TR"/>
              </w:rPr>
              <w:t>Contractor -Environmental and Social (E&amp;S) Expert</w:t>
            </w:r>
          </w:p>
        </w:tc>
        <w:tc>
          <w:tcPr>
            <w:tcW w:w="4107" w:type="pct"/>
            <w:vAlign w:val="center"/>
          </w:tcPr>
          <w:p w14:paraId="6A911E2A" w14:textId="77777777" w:rsidR="003E1A42" w:rsidRPr="00B62ACF" w:rsidRDefault="003E1A42" w:rsidP="003E1A42">
            <w:pPr>
              <w:widowControl w:val="0"/>
              <w:numPr>
                <w:ilvl w:val="0"/>
                <w:numId w:val="28"/>
              </w:numPr>
              <w:overflowPunct w:val="0"/>
              <w:autoSpaceDE w:val="0"/>
              <w:autoSpaceDN w:val="0"/>
              <w:adjustRightInd w:val="0"/>
              <w:spacing w:line="240" w:lineRule="auto"/>
              <w:ind w:left="423" w:right="416" w:hanging="283"/>
              <w:textAlignment w:val="baseline"/>
              <w:rPr>
                <w:rFonts w:ascii="Arial" w:eastAsia="Calibri" w:hAnsi="Arial" w:cs="Arial"/>
                <w:lang w:eastAsia="tr-TR" w:bidi="tr-TR"/>
              </w:rPr>
            </w:pPr>
            <w:r w:rsidRPr="00B62ACF">
              <w:rPr>
                <w:rFonts w:ascii="Arial" w:eastAsia="Calibri" w:hAnsi="Arial" w:cs="Arial"/>
                <w:lang w:eastAsia="tr-TR" w:bidi="tr-TR"/>
              </w:rPr>
              <w:t>Initiation, development, implementation and coordination of the CFP during</w:t>
            </w:r>
            <w:r w:rsidRPr="00B62ACF">
              <w:rPr>
                <w:rFonts w:ascii="Arial" w:eastAsia="Calibri" w:hAnsi="Arial" w:cs="Arial"/>
                <w:spacing w:val="-1"/>
                <w:lang w:eastAsia="tr-TR" w:bidi="tr-TR"/>
              </w:rPr>
              <w:t xml:space="preserve"> </w:t>
            </w:r>
            <w:r w:rsidRPr="00B62ACF">
              <w:rPr>
                <w:rFonts w:ascii="Arial" w:eastAsia="Calibri" w:hAnsi="Arial" w:cs="Arial"/>
                <w:lang w:eastAsia="tr-TR" w:bidi="tr-TR"/>
              </w:rPr>
              <w:t>construction.</w:t>
            </w:r>
          </w:p>
          <w:p w14:paraId="5C3F2AB7" w14:textId="77777777" w:rsidR="003E1A42" w:rsidRPr="00B62ACF" w:rsidRDefault="003E1A42" w:rsidP="003E1A42">
            <w:pPr>
              <w:widowControl w:val="0"/>
              <w:numPr>
                <w:ilvl w:val="0"/>
                <w:numId w:val="28"/>
              </w:numPr>
              <w:overflowPunct w:val="0"/>
              <w:autoSpaceDE w:val="0"/>
              <w:autoSpaceDN w:val="0"/>
              <w:adjustRightInd w:val="0"/>
              <w:spacing w:line="240" w:lineRule="auto"/>
              <w:ind w:left="423" w:right="184" w:hanging="283"/>
              <w:textAlignment w:val="baseline"/>
              <w:rPr>
                <w:rFonts w:ascii="Arial" w:eastAsia="Calibri" w:hAnsi="Arial" w:cs="Arial"/>
                <w:lang w:eastAsia="tr-TR" w:bidi="tr-TR"/>
              </w:rPr>
            </w:pPr>
            <w:r w:rsidRPr="00B62ACF">
              <w:rPr>
                <w:rFonts w:ascii="Arial" w:eastAsia="Calibri" w:hAnsi="Arial" w:cs="Arial"/>
                <w:lang w:eastAsia="tr-TR" w:bidi="tr-TR"/>
              </w:rPr>
              <w:t>Ensure that adequate training is given to all site personnel and sub- contractors, covering the procedures and guidelines outlined in this procedure. Establish appropriate control procedures and conduct audits as</w:t>
            </w:r>
            <w:r w:rsidRPr="00B62ACF">
              <w:rPr>
                <w:rFonts w:ascii="Arial" w:eastAsia="Calibri" w:hAnsi="Arial" w:cs="Arial"/>
                <w:spacing w:val="-1"/>
                <w:lang w:eastAsia="tr-TR" w:bidi="tr-TR"/>
              </w:rPr>
              <w:t xml:space="preserve"> </w:t>
            </w:r>
            <w:r w:rsidRPr="00B62ACF">
              <w:rPr>
                <w:rFonts w:ascii="Arial" w:eastAsia="Calibri" w:hAnsi="Arial" w:cs="Arial"/>
                <w:lang w:eastAsia="tr-TR" w:bidi="tr-TR"/>
              </w:rPr>
              <w:t>necessary.</w:t>
            </w:r>
          </w:p>
          <w:p w14:paraId="7E56992D" w14:textId="77777777" w:rsidR="003E1A42" w:rsidRPr="00B62ACF" w:rsidRDefault="003E1A42" w:rsidP="003E1A42">
            <w:pPr>
              <w:widowControl w:val="0"/>
              <w:numPr>
                <w:ilvl w:val="0"/>
                <w:numId w:val="28"/>
              </w:numPr>
              <w:overflowPunct w:val="0"/>
              <w:autoSpaceDE w:val="0"/>
              <w:autoSpaceDN w:val="0"/>
              <w:adjustRightInd w:val="0"/>
              <w:spacing w:line="240" w:lineRule="auto"/>
              <w:ind w:left="423" w:right="331" w:hanging="283"/>
              <w:textAlignment w:val="baseline"/>
              <w:rPr>
                <w:rFonts w:ascii="Arial" w:eastAsia="Calibri" w:hAnsi="Arial" w:cs="Arial"/>
                <w:lang w:eastAsia="tr-TR" w:bidi="tr-TR"/>
              </w:rPr>
            </w:pPr>
            <w:r w:rsidRPr="00B62ACF">
              <w:rPr>
                <w:rFonts w:ascii="Arial" w:eastAsia="Calibri" w:hAnsi="Arial" w:cs="Arial"/>
                <w:lang w:eastAsia="tr-TR" w:bidi="tr-TR"/>
              </w:rPr>
              <w:t>Consultation with and reporting to relevant government bodies in case of potential archeological chance</w:t>
            </w:r>
            <w:r w:rsidRPr="00B62ACF">
              <w:rPr>
                <w:rFonts w:ascii="Arial" w:eastAsia="Calibri" w:hAnsi="Arial" w:cs="Arial"/>
                <w:spacing w:val="-6"/>
                <w:lang w:eastAsia="tr-TR" w:bidi="tr-TR"/>
              </w:rPr>
              <w:t xml:space="preserve"> </w:t>
            </w:r>
            <w:r w:rsidRPr="00B62ACF">
              <w:rPr>
                <w:rFonts w:ascii="Arial" w:eastAsia="Calibri" w:hAnsi="Arial" w:cs="Arial"/>
                <w:lang w:eastAsia="tr-TR" w:bidi="tr-TR"/>
              </w:rPr>
              <w:t>finds.</w:t>
            </w:r>
          </w:p>
          <w:p w14:paraId="5B3F465C" w14:textId="77777777" w:rsidR="003E1A42" w:rsidRPr="00B62ACF" w:rsidRDefault="003E1A42" w:rsidP="003E1A42">
            <w:pPr>
              <w:widowControl w:val="0"/>
              <w:numPr>
                <w:ilvl w:val="0"/>
                <w:numId w:val="28"/>
              </w:numPr>
              <w:overflowPunct w:val="0"/>
              <w:autoSpaceDE w:val="0"/>
              <w:autoSpaceDN w:val="0"/>
              <w:adjustRightInd w:val="0"/>
              <w:spacing w:line="240" w:lineRule="auto"/>
              <w:ind w:left="423" w:right="289" w:hanging="283"/>
              <w:textAlignment w:val="baseline"/>
              <w:rPr>
                <w:rFonts w:ascii="Arial" w:eastAsia="Calibri" w:hAnsi="Arial" w:cs="Arial"/>
                <w:lang w:eastAsia="tr-TR" w:bidi="tr-TR"/>
              </w:rPr>
            </w:pPr>
            <w:r w:rsidRPr="00B62ACF">
              <w:rPr>
                <w:rFonts w:ascii="Arial" w:eastAsia="Calibri" w:hAnsi="Arial" w:cs="Arial"/>
                <w:lang w:eastAsia="tr-TR" w:bidi="tr-TR"/>
              </w:rPr>
              <w:t>Record all confirmed chance finds by filling up the “Chance Find Reporting Form” and maintain copies in a log-book. Ensure that the chance finds log-book is up to</w:t>
            </w:r>
            <w:r w:rsidRPr="00B62ACF">
              <w:rPr>
                <w:rFonts w:ascii="Arial" w:eastAsia="Calibri" w:hAnsi="Arial" w:cs="Arial"/>
                <w:spacing w:val="-20"/>
                <w:lang w:eastAsia="tr-TR" w:bidi="tr-TR"/>
              </w:rPr>
              <w:t xml:space="preserve"> </w:t>
            </w:r>
            <w:r w:rsidRPr="00B62ACF">
              <w:rPr>
                <w:rFonts w:ascii="Arial" w:eastAsia="Calibri" w:hAnsi="Arial" w:cs="Arial"/>
                <w:lang w:eastAsia="tr-TR" w:bidi="tr-TR"/>
              </w:rPr>
              <w:t>date.</w:t>
            </w:r>
          </w:p>
        </w:tc>
      </w:tr>
      <w:tr w:rsidR="003E1A42" w:rsidRPr="00B62ACF" w14:paraId="2F80C961" w14:textId="77777777" w:rsidTr="00385F17">
        <w:trPr>
          <w:trHeight w:val="226"/>
          <w:jc w:val="center"/>
        </w:trPr>
        <w:tc>
          <w:tcPr>
            <w:tcW w:w="893" w:type="pct"/>
            <w:vAlign w:val="center"/>
          </w:tcPr>
          <w:p w14:paraId="020952B3" w14:textId="77777777" w:rsidR="003E1A42" w:rsidRPr="00B62ACF" w:rsidRDefault="003E1A42" w:rsidP="00E03A3A">
            <w:pPr>
              <w:widowControl w:val="0"/>
              <w:autoSpaceDE w:val="0"/>
              <w:autoSpaceDN w:val="0"/>
              <w:ind w:left="107"/>
              <w:rPr>
                <w:rFonts w:ascii="Arial" w:eastAsia="Calibri" w:hAnsi="Arial" w:cs="Arial"/>
                <w:b/>
                <w:lang w:eastAsia="tr-TR" w:bidi="tr-TR"/>
              </w:rPr>
            </w:pPr>
            <w:r w:rsidRPr="00B62ACF">
              <w:rPr>
                <w:rFonts w:ascii="Arial" w:eastAsia="Calibri" w:hAnsi="Arial" w:cs="Arial"/>
                <w:b/>
                <w:lang w:eastAsia="tr-TR" w:bidi="tr-TR"/>
              </w:rPr>
              <w:t>Contractor - Site Manager</w:t>
            </w:r>
          </w:p>
        </w:tc>
        <w:tc>
          <w:tcPr>
            <w:tcW w:w="4107" w:type="pct"/>
            <w:vAlign w:val="center"/>
          </w:tcPr>
          <w:p w14:paraId="3AB64B8F" w14:textId="77777777" w:rsidR="003E1A42" w:rsidRPr="00B62ACF" w:rsidRDefault="003E1A42" w:rsidP="003E1A42">
            <w:pPr>
              <w:widowControl w:val="0"/>
              <w:numPr>
                <w:ilvl w:val="0"/>
                <w:numId w:val="27"/>
              </w:numPr>
              <w:overflowPunct w:val="0"/>
              <w:autoSpaceDE w:val="0"/>
              <w:autoSpaceDN w:val="0"/>
              <w:adjustRightInd w:val="0"/>
              <w:spacing w:line="240" w:lineRule="auto"/>
              <w:ind w:left="423" w:right="365" w:hanging="283"/>
              <w:textAlignment w:val="baseline"/>
              <w:rPr>
                <w:rFonts w:ascii="Arial" w:eastAsia="Calibri" w:hAnsi="Arial" w:cs="Arial"/>
                <w:lang w:eastAsia="tr-TR" w:bidi="tr-TR"/>
              </w:rPr>
            </w:pPr>
            <w:r w:rsidRPr="00B62ACF">
              <w:rPr>
                <w:rFonts w:ascii="Arial" w:eastAsia="Calibri" w:hAnsi="Arial" w:cs="Arial"/>
                <w:lang w:eastAsia="tr-TR" w:bidi="tr-TR"/>
              </w:rPr>
              <w:t>Day-to-day implementation of the provisions of the CFP in the field during</w:t>
            </w:r>
            <w:r w:rsidRPr="00B62ACF">
              <w:rPr>
                <w:rFonts w:ascii="Arial" w:eastAsia="Calibri" w:hAnsi="Arial" w:cs="Arial"/>
                <w:spacing w:val="-3"/>
                <w:lang w:eastAsia="tr-TR" w:bidi="tr-TR"/>
              </w:rPr>
              <w:t xml:space="preserve"> </w:t>
            </w:r>
            <w:r w:rsidRPr="00B62ACF">
              <w:rPr>
                <w:rFonts w:ascii="Arial" w:eastAsia="Calibri" w:hAnsi="Arial" w:cs="Arial"/>
                <w:lang w:eastAsia="tr-TR" w:bidi="tr-TR"/>
              </w:rPr>
              <w:t>construction.</w:t>
            </w:r>
          </w:p>
          <w:p w14:paraId="7E7D7F12" w14:textId="77777777" w:rsidR="003E1A42" w:rsidRPr="00B62ACF" w:rsidRDefault="003E1A42" w:rsidP="003E1A42">
            <w:pPr>
              <w:widowControl w:val="0"/>
              <w:numPr>
                <w:ilvl w:val="0"/>
                <w:numId w:val="27"/>
              </w:numPr>
              <w:overflowPunct w:val="0"/>
              <w:autoSpaceDE w:val="0"/>
              <w:autoSpaceDN w:val="0"/>
              <w:adjustRightInd w:val="0"/>
              <w:spacing w:line="240" w:lineRule="auto"/>
              <w:ind w:left="423" w:right="101" w:hanging="283"/>
              <w:textAlignment w:val="baseline"/>
              <w:rPr>
                <w:rFonts w:ascii="Arial" w:eastAsia="Calibri" w:hAnsi="Arial" w:cs="Arial"/>
                <w:lang w:eastAsia="tr-TR" w:bidi="tr-TR"/>
              </w:rPr>
            </w:pPr>
            <w:r w:rsidRPr="00B62ACF">
              <w:rPr>
                <w:rFonts w:ascii="Arial" w:eastAsia="Calibri" w:hAnsi="Arial" w:cs="Arial"/>
                <w:lang w:eastAsia="tr-TR" w:bidi="tr-TR"/>
              </w:rPr>
              <w:t>Notify the E&amp;S Expert regarding potential chance finds during construction.</w:t>
            </w:r>
          </w:p>
        </w:tc>
      </w:tr>
      <w:tr w:rsidR="003E1A42" w:rsidRPr="00B62ACF" w14:paraId="6635D113" w14:textId="77777777" w:rsidTr="00385F17">
        <w:trPr>
          <w:trHeight w:val="191"/>
          <w:jc w:val="center"/>
        </w:trPr>
        <w:tc>
          <w:tcPr>
            <w:tcW w:w="893" w:type="pct"/>
            <w:vAlign w:val="center"/>
          </w:tcPr>
          <w:p w14:paraId="7ABA612E" w14:textId="77777777" w:rsidR="003E1A42" w:rsidRPr="00B62ACF" w:rsidRDefault="003E1A42" w:rsidP="00E03A3A">
            <w:pPr>
              <w:widowControl w:val="0"/>
              <w:autoSpaceDE w:val="0"/>
              <w:autoSpaceDN w:val="0"/>
              <w:ind w:left="107" w:right="247"/>
              <w:rPr>
                <w:rFonts w:ascii="Arial" w:eastAsia="Calibri" w:hAnsi="Arial" w:cs="Arial"/>
                <w:b/>
                <w:lang w:eastAsia="tr-TR" w:bidi="tr-TR"/>
              </w:rPr>
            </w:pPr>
            <w:r w:rsidRPr="00B62ACF">
              <w:rPr>
                <w:rFonts w:ascii="Arial" w:eastAsia="Calibri" w:hAnsi="Arial" w:cs="Arial"/>
                <w:b/>
                <w:lang w:eastAsia="tr-TR" w:bidi="tr-TR"/>
              </w:rPr>
              <w:t>Employees</w:t>
            </w:r>
          </w:p>
        </w:tc>
        <w:tc>
          <w:tcPr>
            <w:tcW w:w="4107" w:type="pct"/>
            <w:vAlign w:val="center"/>
          </w:tcPr>
          <w:p w14:paraId="5B2F24D6" w14:textId="77777777" w:rsidR="003E1A42" w:rsidRPr="00B62ACF" w:rsidRDefault="003E1A42" w:rsidP="003E1A42">
            <w:pPr>
              <w:widowControl w:val="0"/>
              <w:numPr>
                <w:ilvl w:val="0"/>
                <w:numId w:val="26"/>
              </w:numPr>
              <w:overflowPunct w:val="0"/>
              <w:autoSpaceDE w:val="0"/>
              <w:autoSpaceDN w:val="0"/>
              <w:adjustRightInd w:val="0"/>
              <w:spacing w:line="240" w:lineRule="auto"/>
              <w:ind w:left="423" w:right="168" w:hanging="283"/>
              <w:textAlignment w:val="baseline"/>
              <w:rPr>
                <w:rFonts w:ascii="Arial" w:eastAsia="Calibri" w:hAnsi="Arial" w:cs="Arial"/>
                <w:lang w:eastAsia="tr-TR" w:bidi="tr-TR"/>
              </w:rPr>
            </w:pPr>
            <w:r w:rsidRPr="00B62ACF">
              <w:rPr>
                <w:rFonts w:ascii="Arial" w:eastAsia="Calibri" w:hAnsi="Arial" w:cs="Arial"/>
                <w:lang w:eastAsia="tr-TR" w:bidi="tr-TR"/>
              </w:rPr>
              <w:t>Understand and comply with archeological chance finds procedures and guidelines outlined in this</w:t>
            </w:r>
            <w:r w:rsidRPr="00B62ACF">
              <w:rPr>
                <w:rFonts w:ascii="Arial" w:eastAsia="Calibri" w:hAnsi="Arial" w:cs="Arial"/>
                <w:spacing w:val="-4"/>
                <w:lang w:eastAsia="tr-TR" w:bidi="tr-TR"/>
              </w:rPr>
              <w:t xml:space="preserve"> </w:t>
            </w:r>
            <w:r w:rsidRPr="00B62ACF">
              <w:rPr>
                <w:rFonts w:ascii="Arial" w:eastAsia="Calibri" w:hAnsi="Arial" w:cs="Arial"/>
                <w:lang w:eastAsia="tr-TR" w:bidi="tr-TR"/>
              </w:rPr>
              <w:t>procedure.</w:t>
            </w:r>
          </w:p>
          <w:p w14:paraId="3AA4FAC9" w14:textId="77777777" w:rsidR="003E1A42" w:rsidRPr="00B62ACF" w:rsidRDefault="003E1A42" w:rsidP="003E1A42">
            <w:pPr>
              <w:widowControl w:val="0"/>
              <w:numPr>
                <w:ilvl w:val="0"/>
                <w:numId w:val="26"/>
              </w:numPr>
              <w:overflowPunct w:val="0"/>
              <w:autoSpaceDE w:val="0"/>
              <w:autoSpaceDN w:val="0"/>
              <w:adjustRightInd w:val="0"/>
              <w:spacing w:line="240" w:lineRule="auto"/>
              <w:ind w:left="423" w:hanging="283"/>
              <w:textAlignment w:val="baseline"/>
              <w:rPr>
                <w:rFonts w:ascii="Arial" w:eastAsia="Calibri" w:hAnsi="Arial" w:cs="Arial"/>
                <w:lang w:eastAsia="tr-TR" w:bidi="tr-TR"/>
              </w:rPr>
            </w:pPr>
            <w:r w:rsidRPr="00B62ACF">
              <w:rPr>
                <w:rFonts w:ascii="Arial" w:eastAsia="Calibri" w:hAnsi="Arial" w:cs="Arial"/>
                <w:lang w:eastAsia="tr-TR" w:bidi="tr-TR"/>
              </w:rPr>
              <w:t>Reporting of the potential chance finds to the Site</w:t>
            </w:r>
            <w:r w:rsidRPr="00B62ACF">
              <w:rPr>
                <w:rFonts w:ascii="Arial" w:eastAsia="Calibri" w:hAnsi="Arial" w:cs="Arial"/>
                <w:spacing w:val="-7"/>
                <w:lang w:eastAsia="tr-TR" w:bidi="tr-TR"/>
              </w:rPr>
              <w:t xml:space="preserve"> </w:t>
            </w:r>
            <w:r w:rsidRPr="00B62ACF">
              <w:rPr>
                <w:rFonts w:ascii="Arial" w:eastAsia="Calibri" w:hAnsi="Arial" w:cs="Arial"/>
                <w:lang w:eastAsia="tr-TR" w:bidi="tr-TR"/>
              </w:rPr>
              <w:t>Manager.</w:t>
            </w:r>
          </w:p>
        </w:tc>
      </w:tr>
    </w:tbl>
    <w:p w14:paraId="39A2C0DC" w14:textId="77777777" w:rsidR="003E1A42" w:rsidRPr="007E33DB" w:rsidRDefault="003E1A42" w:rsidP="003E1A42">
      <w:pPr>
        <w:spacing w:before="240" w:after="120" w:line="276" w:lineRule="auto"/>
        <w:rPr>
          <w:rFonts w:ascii="Arial" w:hAnsi="Arial" w:cs="Arial"/>
        </w:rPr>
      </w:pPr>
    </w:p>
    <w:p w14:paraId="33CD9489" w14:textId="77777777" w:rsidR="003E1A42" w:rsidRPr="007E33DB" w:rsidRDefault="003E1A42" w:rsidP="00AB27CB">
      <w:pPr>
        <w:overflowPunct w:val="0"/>
        <w:autoSpaceDE w:val="0"/>
        <w:autoSpaceDN w:val="0"/>
        <w:adjustRightInd w:val="0"/>
        <w:spacing w:before="240" w:after="120" w:line="276" w:lineRule="auto"/>
        <w:textAlignment w:val="baseline"/>
        <w:rPr>
          <w:rFonts w:eastAsia="Batang" w:cs="Arial"/>
          <w:sz w:val="24"/>
          <w:szCs w:val="24"/>
        </w:rPr>
      </w:pPr>
      <w:bookmarkStart w:id="42" w:name="_Toc25579445"/>
      <w:r w:rsidRPr="00AB27CB">
        <w:rPr>
          <w:rFonts w:ascii="Arial" w:eastAsia="Batang" w:hAnsi="Arial" w:cs="Arial"/>
          <w:b/>
          <w:bCs/>
        </w:rPr>
        <w:t>Impact Avoidance and Mitigation</w:t>
      </w:r>
      <w:bookmarkEnd w:id="42"/>
    </w:p>
    <w:p w14:paraId="70C812B9" w14:textId="77777777" w:rsidR="003E1A42" w:rsidRPr="007E33DB" w:rsidRDefault="003E1A42" w:rsidP="00385F17">
      <w:pPr>
        <w:overflowPunct w:val="0"/>
        <w:autoSpaceDE w:val="0"/>
        <w:autoSpaceDN w:val="0"/>
        <w:adjustRightInd w:val="0"/>
        <w:spacing w:before="240" w:after="120" w:line="276" w:lineRule="auto"/>
        <w:jc w:val="both"/>
        <w:textAlignment w:val="baseline"/>
        <w:rPr>
          <w:rFonts w:ascii="Arial" w:eastAsia="Batang" w:hAnsi="Arial" w:cs="Arial"/>
        </w:rPr>
      </w:pPr>
      <w:r w:rsidRPr="007E33DB">
        <w:rPr>
          <w:rFonts w:ascii="Arial" w:eastAsia="Batang" w:hAnsi="Arial" w:cs="Arial"/>
        </w:rPr>
        <w:t>In the event of an archaeological discovery, the following actions will be implemented:</w:t>
      </w:r>
    </w:p>
    <w:p w14:paraId="468343EF" w14:textId="77777777" w:rsidR="003E1A42" w:rsidRPr="007E33DB" w:rsidRDefault="003E1A42"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All staff involved in land clearance and excavation activities will take the responsibility for managing archaeological protection and will be trained in these aspects by the E&amp;S Expert.</w:t>
      </w:r>
    </w:p>
    <w:p w14:paraId="34D20410" w14:textId="77777777" w:rsidR="003E1A42" w:rsidRPr="007E33DB" w:rsidRDefault="003E1A42"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In case any potential chance find is encountered, all construction activities will cease immediately in the vicinity of the chance find.</w:t>
      </w:r>
    </w:p>
    <w:p w14:paraId="77F2A44A" w14:textId="77777777" w:rsidR="003E1A42" w:rsidRPr="007E33DB" w:rsidRDefault="003E1A42"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The Site Manager will be contacted immediately. The discovered site location, the characteristics of the potential archaeological material and photos will be recorded by the Site Manager, who in turn will inform the E&amp;S Expert.</w:t>
      </w:r>
    </w:p>
    <w:p w14:paraId="329599DA" w14:textId="696210DE" w:rsidR="003E1A42" w:rsidRPr="007E33DB" w:rsidRDefault="00FA0227"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Pr>
          <w:rFonts w:ascii="Arial" w:eastAsia="Calibri" w:hAnsi="Arial" w:cs="Arial"/>
        </w:rPr>
        <w:t>Tokat</w:t>
      </w:r>
      <w:r w:rsidR="00CA37AA">
        <w:rPr>
          <w:rFonts w:ascii="Arial" w:eastAsia="Calibri" w:hAnsi="Arial" w:cs="Arial"/>
        </w:rPr>
        <w:t xml:space="preserve"> </w:t>
      </w:r>
      <w:r w:rsidR="003E1A42" w:rsidRPr="007E33DB">
        <w:rPr>
          <w:rFonts w:ascii="Arial" w:eastAsia="Calibri" w:hAnsi="Arial" w:cs="Arial"/>
        </w:rPr>
        <w:t xml:space="preserve">Museum Directorate will be notified at the latest within three days after the chance find is encountered. Contact details of the </w:t>
      </w:r>
      <w:r>
        <w:rPr>
          <w:rFonts w:ascii="Arial" w:eastAsia="Calibri" w:hAnsi="Arial" w:cs="Arial"/>
        </w:rPr>
        <w:t>Tokat</w:t>
      </w:r>
      <w:r w:rsidR="00CA37AA">
        <w:rPr>
          <w:rFonts w:ascii="Arial" w:eastAsia="Calibri" w:hAnsi="Arial" w:cs="Arial"/>
        </w:rPr>
        <w:t xml:space="preserve"> </w:t>
      </w:r>
      <w:r w:rsidR="003E1A42" w:rsidRPr="007E33DB">
        <w:rPr>
          <w:rFonts w:ascii="Arial" w:eastAsia="Calibri" w:hAnsi="Arial" w:cs="Arial"/>
        </w:rPr>
        <w:t xml:space="preserve">Museum Directorate are given below: </w:t>
      </w:r>
    </w:p>
    <w:p w14:paraId="0B653A84" w14:textId="17003420" w:rsidR="00FA0227" w:rsidRDefault="003E1A42" w:rsidP="00385F17">
      <w:pPr>
        <w:spacing w:before="240" w:after="120" w:line="276" w:lineRule="auto"/>
        <w:ind w:left="714"/>
        <w:contextualSpacing/>
        <w:jc w:val="both"/>
        <w:rPr>
          <w:rFonts w:ascii="Arial" w:eastAsia="Calibri" w:hAnsi="Arial" w:cs="Arial"/>
        </w:rPr>
      </w:pPr>
      <w:r w:rsidRPr="00950F30">
        <w:rPr>
          <w:rFonts w:ascii="Arial" w:eastAsia="Calibri" w:hAnsi="Arial" w:cs="Arial"/>
        </w:rPr>
        <w:t xml:space="preserve">Address: </w:t>
      </w:r>
      <w:r w:rsidR="00FA0227" w:rsidRPr="00FA0227">
        <w:rPr>
          <w:rFonts w:ascii="Arial" w:eastAsia="Calibri" w:hAnsi="Arial" w:cs="Arial"/>
        </w:rPr>
        <w:t>Camiikebir Mahallesi,Sulusokak Caddesi,  No:86 Arastalı Bedesten T</w:t>
      </w:r>
      <w:r w:rsidR="00FA0227">
        <w:rPr>
          <w:rFonts w:ascii="Arial" w:eastAsia="Calibri" w:hAnsi="Arial" w:cs="Arial"/>
        </w:rPr>
        <w:t>okat</w:t>
      </w:r>
    </w:p>
    <w:p w14:paraId="0CD0DC2B" w14:textId="2D24D283" w:rsidR="003E1A42" w:rsidRPr="00950F30" w:rsidRDefault="003E1A42" w:rsidP="00385F17">
      <w:pPr>
        <w:spacing w:before="240" w:after="120" w:line="276" w:lineRule="auto"/>
        <w:ind w:left="714"/>
        <w:contextualSpacing/>
        <w:jc w:val="both"/>
        <w:rPr>
          <w:rFonts w:ascii="Arial" w:eastAsia="Calibri" w:hAnsi="Arial" w:cs="Arial"/>
        </w:rPr>
      </w:pPr>
      <w:r w:rsidRPr="00950F30">
        <w:rPr>
          <w:rFonts w:ascii="Arial" w:eastAsia="Calibri" w:hAnsi="Arial" w:cs="Arial"/>
        </w:rPr>
        <w:t xml:space="preserve">Telephone: </w:t>
      </w:r>
      <w:r w:rsidR="00CA37AA">
        <w:rPr>
          <w:rFonts w:ascii="Arial" w:eastAsia="Calibri" w:hAnsi="Arial" w:cs="Arial"/>
        </w:rPr>
        <w:t>+9</w:t>
      </w:r>
      <w:r w:rsidR="00CA37AA" w:rsidRPr="00CA37AA">
        <w:rPr>
          <w:rFonts w:ascii="Arial" w:eastAsia="Calibri" w:hAnsi="Arial" w:cs="Arial"/>
        </w:rPr>
        <w:t xml:space="preserve">0 </w:t>
      </w:r>
      <w:r w:rsidR="00FA0227" w:rsidRPr="00FA0227">
        <w:rPr>
          <w:rFonts w:ascii="Arial" w:eastAsia="Calibri" w:hAnsi="Arial" w:cs="Arial"/>
        </w:rPr>
        <w:t>356 214 15 09</w:t>
      </w:r>
    </w:p>
    <w:p w14:paraId="4AD456F4" w14:textId="00DB1918" w:rsidR="00FA0227" w:rsidRPr="007E33DB" w:rsidRDefault="003E1A42" w:rsidP="00385F17">
      <w:pPr>
        <w:spacing w:before="240" w:after="120" w:line="276" w:lineRule="auto"/>
        <w:ind w:left="714"/>
        <w:contextualSpacing/>
        <w:jc w:val="both"/>
        <w:rPr>
          <w:rFonts w:ascii="Arial" w:eastAsia="Calibri" w:hAnsi="Arial" w:cs="Arial"/>
        </w:rPr>
      </w:pPr>
      <w:r w:rsidRPr="00950F30">
        <w:rPr>
          <w:rFonts w:ascii="Arial" w:eastAsia="Calibri" w:hAnsi="Arial" w:cs="Arial"/>
        </w:rPr>
        <w:t xml:space="preserve">E-mail: </w:t>
      </w:r>
      <w:hyperlink r:id="rId70" w:history="1">
        <w:r w:rsidR="00FA0227" w:rsidRPr="00177DAA">
          <w:rPr>
            <w:rStyle w:val="Kpr"/>
            <w:rFonts w:ascii="Arial" w:eastAsia="Calibri" w:hAnsi="Arial" w:cs="Arial"/>
          </w:rPr>
          <w:t>tokatmuzesi@ktb.gov.tr</w:t>
        </w:r>
      </w:hyperlink>
    </w:p>
    <w:p w14:paraId="30E5A6FE" w14:textId="77777777" w:rsidR="003E1A42" w:rsidRPr="007E33DB" w:rsidRDefault="003E1A42"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The site and its vicinity will be secured 24 hours a day against damage or loss, until inspection by the authority.</w:t>
      </w:r>
    </w:p>
    <w:p w14:paraId="75443B42" w14:textId="77777777" w:rsidR="003E1A42" w:rsidRPr="007E33DB" w:rsidRDefault="003E1A42"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The E&amp;S Expert will fill up a “Chance Find Report Form” for each confirmed chance find and inform the Project Manager about the date that the construction work can resume, which is determined by the authorities concerning the conservation of the heritage.</w:t>
      </w:r>
    </w:p>
    <w:p w14:paraId="55A23CC6" w14:textId="77777777" w:rsidR="003E1A42" w:rsidRPr="007E33DB" w:rsidRDefault="003E1A42"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Further steps to be followed and proper plan to be implemented for the management of the finds (Changes in the layout, conservation, preservation, restoration and salvage) will be decided and reported in writing by the authorities in charge.</w:t>
      </w:r>
    </w:p>
    <w:p w14:paraId="4C02640D" w14:textId="77777777" w:rsidR="003E1A42" w:rsidRPr="007E33DB" w:rsidRDefault="003E1A42" w:rsidP="00385F17">
      <w:pPr>
        <w:numPr>
          <w:ilvl w:val="0"/>
          <w:numId w:val="25"/>
        </w:numPr>
        <w:overflowPunct w:val="0"/>
        <w:autoSpaceDE w:val="0"/>
        <w:autoSpaceDN w:val="0"/>
        <w:adjustRightInd w:val="0"/>
        <w:spacing w:before="240" w:after="120" w:line="276" w:lineRule="auto"/>
        <w:ind w:left="714" w:hanging="357"/>
        <w:contextualSpacing/>
        <w:jc w:val="both"/>
        <w:textAlignment w:val="baseline"/>
        <w:rPr>
          <w:rFonts w:ascii="Arial" w:eastAsia="Calibri" w:hAnsi="Arial" w:cs="Arial"/>
        </w:rPr>
      </w:pPr>
      <w:r w:rsidRPr="007E33DB">
        <w:rPr>
          <w:rFonts w:ascii="Arial" w:eastAsia="Calibri" w:hAnsi="Arial" w:cs="Arial"/>
        </w:rPr>
        <w:t>Photographs of the potential artifacts that are likely to be encountered in the construction site are presented in the following pages to be used during the training of the relevant staff.</w:t>
      </w:r>
    </w:p>
    <w:p w14:paraId="12C524B0" w14:textId="77777777" w:rsidR="003E1A42" w:rsidRPr="007E33DB" w:rsidRDefault="003E1A42" w:rsidP="003E1A42">
      <w:pPr>
        <w:overflowPunct w:val="0"/>
        <w:autoSpaceDE w:val="0"/>
        <w:autoSpaceDN w:val="0"/>
        <w:adjustRightInd w:val="0"/>
        <w:spacing w:before="240" w:after="120" w:line="276" w:lineRule="auto"/>
        <w:contextualSpacing/>
        <w:textAlignment w:val="baseline"/>
        <w:rPr>
          <w:rFonts w:ascii="Arial" w:eastAsia="Calibri" w:hAnsi="Arial" w:cs="Arial"/>
        </w:rPr>
      </w:pPr>
    </w:p>
    <w:p w14:paraId="301D1EDF" w14:textId="77777777" w:rsidR="003E1A42" w:rsidRPr="00AB27CB" w:rsidRDefault="003E1A42" w:rsidP="00AB27CB">
      <w:pPr>
        <w:overflowPunct w:val="0"/>
        <w:autoSpaceDE w:val="0"/>
        <w:autoSpaceDN w:val="0"/>
        <w:adjustRightInd w:val="0"/>
        <w:spacing w:before="240" w:after="120" w:line="276" w:lineRule="auto"/>
        <w:textAlignment w:val="baseline"/>
        <w:rPr>
          <w:rFonts w:eastAsia="Batang" w:cs="Arial"/>
          <w:bCs/>
        </w:rPr>
      </w:pPr>
      <w:bookmarkStart w:id="43" w:name="_Toc25579446"/>
      <w:r w:rsidRPr="00AB27CB">
        <w:rPr>
          <w:rFonts w:ascii="Arial" w:eastAsia="Batang" w:hAnsi="Arial" w:cs="Arial"/>
          <w:b/>
          <w:bCs/>
        </w:rPr>
        <w:t>Verification and Monitoring</w:t>
      </w:r>
      <w:bookmarkEnd w:id="43"/>
    </w:p>
    <w:p w14:paraId="018C9992" w14:textId="38BF3873" w:rsidR="003E1A42" w:rsidRPr="007E33DB" w:rsidRDefault="003E1A42" w:rsidP="00385F17">
      <w:pPr>
        <w:spacing w:before="240" w:after="120" w:line="276" w:lineRule="auto"/>
        <w:ind w:left="57" w:right="57"/>
        <w:jc w:val="both"/>
        <w:rPr>
          <w:rFonts w:ascii="Arial" w:eastAsia="Batang" w:hAnsi="Arial" w:cs="Arial"/>
        </w:rPr>
      </w:pPr>
      <w:r w:rsidRPr="007E33DB">
        <w:rPr>
          <w:rFonts w:ascii="Arial" w:eastAsia="Batang" w:hAnsi="Arial" w:cs="Arial"/>
        </w:rPr>
        <w:t>E&amp;S Expert</w:t>
      </w:r>
      <w:r>
        <w:rPr>
          <w:rFonts w:ascii="Arial" w:eastAsia="Batang" w:hAnsi="Arial" w:cs="Arial"/>
        </w:rPr>
        <w:t>/s</w:t>
      </w:r>
      <w:r w:rsidRPr="007E33DB">
        <w:rPr>
          <w:rFonts w:ascii="Arial" w:eastAsia="Batang" w:hAnsi="Arial" w:cs="Arial"/>
        </w:rPr>
        <w:t xml:space="preserve"> will record all cases of archaeological chance finds. He/she will fill up a “Chance Find Reporting Form” for each chance find confirmed by the authority and maintain copies in a logbook. A sample of a reporting form which can be used to record chance finds is included below. The chance find logbook will be summarized on an annual basis and records included in semi-annual monitoring reports to verify that correct management procedures have been followed. Action items will be taken in cases of non-adherence to this CFP.</w:t>
      </w:r>
    </w:p>
    <w:p w14:paraId="09EC198F" w14:textId="77777777" w:rsidR="003E1A42" w:rsidRPr="00F027FD" w:rsidRDefault="003E1A42" w:rsidP="00385F17">
      <w:pPr>
        <w:overflowPunct w:val="0"/>
        <w:autoSpaceDE w:val="0"/>
        <w:autoSpaceDN w:val="0"/>
        <w:adjustRightInd w:val="0"/>
        <w:spacing w:before="240" w:after="120" w:line="276" w:lineRule="auto"/>
        <w:ind w:right="141"/>
        <w:textAlignment w:val="baseline"/>
        <w:rPr>
          <w:rFonts w:eastAsia="Batang" w:cs="Arial"/>
          <w:bCs/>
        </w:rPr>
      </w:pPr>
      <w:r w:rsidRPr="00AB27CB">
        <w:rPr>
          <w:rFonts w:ascii="Arial" w:eastAsia="Batang" w:hAnsi="Arial" w:cs="Arial"/>
          <w:b/>
          <w:bCs/>
        </w:rPr>
        <w:t>Reporting</w:t>
      </w:r>
    </w:p>
    <w:p w14:paraId="419D3A2C" w14:textId="60E97CDF" w:rsidR="003E1A42" w:rsidRPr="007E33DB" w:rsidRDefault="003E1A42" w:rsidP="00385F17">
      <w:pPr>
        <w:spacing w:before="240" w:after="120"/>
        <w:ind w:right="141"/>
        <w:jc w:val="both"/>
        <w:rPr>
          <w:rFonts w:ascii="Arial" w:eastAsia="MS Gothic" w:hAnsi="Arial" w:cs="Arial"/>
          <w:bCs/>
          <w:lang w:eastAsia="zh-CN"/>
        </w:rPr>
      </w:pPr>
      <w:r w:rsidRPr="00950F30">
        <w:rPr>
          <w:rFonts w:ascii="Arial" w:eastAsia="MS Gothic" w:hAnsi="Arial" w:cs="Arial"/>
          <w:bCs/>
          <w:lang w:eastAsia="zh-CN"/>
        </w:rPr>
        <w:t xml:space="preserve">Contractor will comply with reporting requirements including chance finds defined in site-specific ESMP (contractor will develop monthly and quarterly monitoring reports and submit to </w:t>
      </w:r>
      <w:r w:rsidR="00B43BA6">
        <w:rPr>
          <w:rFonts w:ascii="Arial" w:eastAsia="MS Gothic" w:hAnsi="Arial" w:cs="Arial"/>
          <w:bCs/>
          <w:lang w:eastAsia="zh-CN"/>
        </w:rPr>
        <w:t>Niksar</w:t>
      </w:r>
      <w:r w:rsidR="00CA37AA">
        <w:rPr>
          <w:rFonts w:ascii="Arial" w:eastAsia="MS Gothic" w:hAnsi="Arial" w:cs="Arial"/>
          <w:bCs/>
          <w:lang w:eastAsia="zh-CN"/>
        </w:rPr>
        <w:t xml:space="preserve"> </w:t>
      </w:r>
      <w:r w:rsidRPr="00950F30">
        <w:rPr>
          <w:rFonts w:ascii="Arial" w:eastAsia="MS Gothic" w:hAnsi="Arial" w:cs="Arial"/>
          <w:bCs/>
          <w:lang w:eastAsia="zh-CN"/>
        </w:rPr>
        <w:t xml:space="preserve">Municipality through supervision consultant; </w:t>
      </w:r>
      <w:r w:rsidR="00B43BA6">
        <w:rPr>
          <w:rFonts w:ascii="Arial" w:eastAsia="MS Gothic" w:hAnsi="Arial" w:cs="Arial"/>
          <w:bCs/>
          <w:lang w:eastAsia="zh-CN"/>
        </w:rPr>
        <w:t>Niksar</w:t>
      </w:r>
      <w:r w:rsidR="00CA37AA" w:rsidRPr="00950F30">
        <w:rPr>
          <w:rFonts w:ascii="Arial" w:eastAsia="MS Gothic" w:hAnsi="Arial" w:cs="Arial"/>
          <w:bCs/>
          <w:lang w:eastAsia="zh-CN"/>
        </w:rPr>
        <w:t xml:space="preserve"> </w:t>
      </w:r>
      <w:r w:rsidRPr="00950F30">
        <w:rPr>
          <w:rFonts w:ascii="Arial" w:eastAsia="MS Gothic" w:hAnsi="Arial" w:cs="Arial"/>
          <w:bCs/>
          <w:lang w:eastAsia="zh-CN"/>
        </w:rPr>
        <w:t>Municipality will examine submit the reports to ILBANK quarterly (and monthly if requested by ILBANK); ILBANK will inform the World Bank by providing regular semi-annual monitoring reports.</w:t>
      </w:r>
    </w:p>
    <w:p w14:paraId="47CD8A4E" w14:textId="77777777" w:rsidR="003E1A42" w:rsidRPr="007E33DB" w:rsidRDefault="003E1A42" w:rsidP="003E1A42">
      <w:pPr>
        <w:spacing w:before="240" w:after="120"/>
        <w:rPr>
          <w:rFonts w:ascii="Arial" w:eastAsia="MS Gothic" w:hAnsi="Arial" w:cs="Arial"/>
          <w:bCs/>
          <w:lang w:eastAsia="zh-CN"/>
        </w:rPr>
      </w:pPr>
    </w:p>
    <w:p w14:paraId="333FAC1A" w14:textId="77777777" w:rsidR="003E1A42" w:rsidRPr="007E33DB" w:rsidRDefault="003E1A42" w:rsidP="003E1A42">
      <w:pPr>
        <w:spacing w:before="240" w:after="120"/>
        <w:rPr>
          <w:rFonts w:ascii="Arial" w:eastAsia="MS Gothic" w:hAnsi="Arial" w:cs="Arial"/>
          <w:bCs/>
          <w:lang w:eastAsia="zh-CN"/>
        </w:rPr>
      </w:pPr>
    </w:p>
    <w:p w14:paraId="2CBA2C26" w14:textId="77777777" w:rsidR="003E1A42" w:rsidRPr="007E33DB" w:rsidRDefault="003E1A42" w:rsidP="003E1A42">
      <w:pPr>
        <w:spacing w:before="240" w:after="120"/>
        <w:rPr>
          <w:rFonts w:ascii="Arial" w:eastAsia="MS Gothic" w:hAnsi="Arial" w:cs="Arial"/>
          <w:bCs/>
          <w:lang w:eastAsia="zh-CN"/>
        </w:rPr>
        <w:sectPr w:rsidR="003E1A42" w:rsidRPr="007E33DB" w:rsidSect="00385F17">
          <w:headerReference w:type="even" r:id="rId71"/>
          <w:headerReference w:type="default" r:id="rId72"/>
          <w:footerReference w:type="even" r:id="rId73"/>
          <w:footerReference w:type="default" r:id="rId74"/>
          <w:headerReference w:type="first" r:id="rId75"/>
          <w:footerReference w:type="first" r:id="rId76"/>
          <w:pgSz w:w="11906" w:h="16838"/>
          <w:pgMar w:top="1417" w:right="1417" w:bottom="1417" w:left="1418" w:header="708" w:footer="708" w:gutter="0"/>
          <w:cols w:space="708"/>
          <w:titlePg/>
          <w:docGrid w:linePitch="360"/>
        </w:sectPr>
      </w:pPr>
    </w:p>
    <w:tbl>
      <w:tblPr>
        <w:tblW w:w="93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14"/>
        <w:gridCol w:w="1986"/>
        <w:gridCol w:w="1227"/>
        <w:gridCol w:w="3174"/>
      </w:tblGrid>
      <w:tr w:rsidR="003E1A42" w:rsidRPr="00CA37AA" w14:paraId="63152324" w14:textId="77777777" w:rsidTr="00AB27CB">
        <w:trPr>
          <w:trHeight w:val="698"/>
        </w:trPr>
        <w:tc>
          <w:tcPr>
            <w:tcW w:w="9301" w:type="dxa"/>
            <w:gridSpan w:val="4"/>
            <w:shd w:val="clear" w:color="auto" w:fill="DEEAF6" w:themeFill="accent5" w:themeFillTint="33"/>
          </w:tcPr>
          <w:p w14:paraId="7D3C8B50" w14:textId="1940C933" w:rsidR="003E1A42" w:rsidRPr="00CA37AA" w:rsidRDefault="00B43BA6" w:rsidP="00AB27CB">
            <w:pPr>
              <w:pStyle w:val="Altyaz"/>
              <w:spacing w:before="0" w:after="0" w:line="276" w:lineRule="auto"/>
              <w:ind w:left="0" w:right="-23"/>
              <w:jc w:val="center"/>
              <w:rPr>
                <w:rFonts w:ascii="Arial" w:eastAsia="Calibri" w:hAnsi="Arial" w:cs="Arial"/>
                <w:sz w:val="24"/>
                <w:szCs w:val="24"/>
              </w:rPr>
            </w:pPr>
            <w:bookmarkStart w:id="46" w:name="_Hlk25331762"/>
            <w:r>
              <w:rPr>
                <w:rFonts w:ascii="Arial" w:eastAsia="Calibri" w:hAnsi="Arial" w:cs="Arial"/>
                <w:sz w:val="24"/>
                <w:szCs w:val="24"/>
              </w:rPr>
              <w:t>Niksar</w:t>
            </w:r>
            <w:r w:rsidR="00CA37AA" w:rsidRPr="00843A46">
              <w:rPr>
                <w:rFonts w:ascii="Arial" w:eastAsia="Calibri" w:hAnsi="Arial" w:cs="Arial"/>
                <w:sz w:val="24"/>
                <w:szCs w:val="24"/>
              </w:rPr>
              <w:t xml:space="preserve"> </w:t>
            </w:r>
            <w:r w:rsidR="00950F30" w:rsidRPr="00CA37AA">
              <w:rPr>
                <w:rFonts w:ascii="Arial" w:eastAsia="Calibri" w:hAnsi="Arial" w:cs="Arial"/>
                <w:sz w:val="24"/>
                <w:szCs w:val="24"/>
              </w:rPr>
              <w:t xml:space="preserve">Municipality </w:t>
            </w:r>
            <w:r w:rsidR="005F513F" w:rsidRPr="005F513F">
              <w:rPr>
                <w:rFonts w:ascii="Arial" w:eastAsia="Calibri" w:hAnsi="Arial" w:cs="Arial"/>
                <w:sz w:val="24"/>
                <w:szCs w:val="24"/>
              </w:rPr>
              <w:t xml:space="preserve">1,137.96 kWp/ 960 kWe </w:t>
            </w:r>
            <w:r w:rsidR="003E1A42" w:rsidRPr="00CA37AA">
              <w:rPr>
                <w:rFonts w:ascii="Arial" w:eastAsia="Calibri" w:hAnsi="Arial" w:cs="Arial"/>
                <w:sz w:val="24"/>
                <w:szCs w:val="24"/>
              </w:rPr>
              <w:t>Subproject</w:t>
            </w:r>
          </w:p>
          <w:p w14:paraId="16B97047" w14:textId="77777777" w:rsidR="003E1A42" w:rsidRPr="003E70A0" w:rsidRDefault="003E1A42" w:rsidP="00AB27CB">
            <w:pPr>
              <w:pStyle w:val="Altyaz"/>
              <w:spacing w:before="0" w:after="0" w:line="276" w:lineRule="auto"/>
              <w:ind w:left="0" w:right="-23"/>
              <w:jc w:val="center"/>
              <w:rPr>
                <w:rFonts w:ascii="Arial" w:hAnsi="Arial" w:cs="Arial"/>
                <w:sz w:val="20"/>
                <w:szCs w:val="24"/>
                <w:lang w:eastAsia="tr-TR" w:bidi="tr-TR"/>
              </w:rPr>
            </w:pPr>
            <w:r w:rsidRPr="003E70A0">
              <w:rPr>
                <w:rFonts w:ascii="Arial" w:hAnsi="Arial" w:cs="Arial"/>
                <w:sz w:val="20"/>
                <w:szCs w:val="24"/>
                <w:lang w:eastAsia="tr-TR" w:bidi="tr-TR"/>
              </w:rPr>
              <w:t>Chance Find Reporting Form</w:t>
            </w:r>
            <w:bookmarkEnd w:id="46"/>
          </w:p>
        </w:tc>
      </w:tr>
      <w:tr w:rsidR="003E1A42" w:rsidRPr="00CA37AA" w14:paraId="2B821261" w14:textId="77777777" w:rsidTr="00AB27CB">
        <w:trPr>
          <w:trHeight w:val="262"/>
        </w:trPr>
        <w:tc>
          <w:tcPr>
            <w:tcW w:w="9301" w:type="dxa"/>
            <w:gridSpan w:val="4"/>
            <w:shd w:val="clear" w:color="auto" w:fill="DEEAF6" w:themeFill="accent5" w:themeFillTint="33"/>
          </w:tcPr>
          <w:p w14:paraId="3CF203A1"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REGISTRATION</w:t>
            </w:r>
          </w:p>
        </w:tc>
      </w:tr>
      <w:tr w:rsidR="003E1A42" w:rsidRPr="00CA37AA" w14:paraId="1F44F64C" w14:textId="77777777" w:rsidTr="00AB27CB">
        <w:trPr>
          <w:trHeight w:val="337"/>
        </w:trPr>
        <w:tc>
          <w:tcPr>
            <w:tcW w:w="9301" w:type="dxa"/>
            <w:gridSpan w:val="4"/>
          </w:tcPr>
          <w:p w14:paraId="3807D361"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Name of recorder:</w:t>
            </w:r>
          </w:p>
        </w:tc>
      </w:tr>
      <w:tr w:rsidR="003E1A42" w:rsidRPr="00CA37AA" w14:paraId="0BC90772" w14:textId="77777777" w:rsidTr="00AB27CB">
        <w:trPr>
          <w:trHeight w:val="340"/>
        </w:trPr>
        <w:tc>
          <w:tcPr>
            <w:tcW w:w="9301" w:type="dxa"/>
            <w:gridSpan w:val="4"/>
          </w:tcPr>
          <w:p w14:paraId="33A99515"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Date and time of discovery:</w:t>
            </w:r>
          </w:p>
        </w:tc>
      </w:tr>
      <w:tr w:rsidR="003E1A42" w:rsidRPr="00CA37AA" w14:paraId="10BF1B6D" w14:textId="77777777" w:rsidTr="00AB27CB">
        <w:trPr>
          <w:trHeight w:val="445"/>
        </w:trPr>
        <w:tc>
          <w:tcPr>
            <w:tcW w:w="2914" w:type="dxa"/>
            <w:vMerge w:val="restart"/>
          </w:tcPr>
          <w:p w14:paraId="3A2F5876"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Site Name:</w:t>
            </w:r>
          </w:p>
        </w:tc>
        <w:tc>
          <w:tcPr>
            <w:tcW w:w="6386" w:type="dxa"/>
            <w:gridSpan w:val="3"/>
          </w:tcPr>
          <w:p w14:paraId="45617B9C" w14:textId="77777777" w:rsidR="003E1A42" w:rsidRPr="003E70A0" w:rsidRDefault="003E1A42" w:rsidP="00AB27CB">
            <w:pPr>
              <w:widowControl w:val="0"/>
              <w:autoSpaceDE w:val="0"/>
              <w:autoSpaceDN w:val="0"/>
              <w:spacing w:line="276" w:lineRule="auto"/>
              <w:ind w:left="2471" w:right="2070" w:firstLine="120"/>
              <w:rPr>
                <w:rFonts w:ascii="Arial" w:eastAsia="Calibri" w:hAnsi="Arial" w:cs="Arial"/>
                <w:b/>
                <w:lang w:eastAsia="tr-TR" w:bidi="tr-TR"/>
              </w:rPr>
            </w:pPr>
            <w:r w:rsidRPr="003E70A0">
              <w:rPr>
                <w:rFonts w:ascii="Arial" w:eastAsia="Calibri" w:hAnsi="Arial" w:cs="Arial"/>
                <w:b/>
                <w:lang w:eastAsia="tr-TR" w:bidi="tr-TR"/>
              </w:rPr>
              <w:t>Coordinates</w:t>
            </w:r>
          </w:p>
          <w:p w14:paraId="47CFFA38" w14:textId="77777777" w:rsidR="003E1A42" w:rsidRPr="003E70A0" w:rsidRDefault="003E1A42" w:rsidP="00AB27CB">
            <w:pPr>
              <w:widowControl w:val="0"/>
              <w:tabs>
                <w:tab w:val="left" w:pos="5203"/>
              </w:tabs>
              <w:autoSpaceDE w:val="0"/>
              <w:autoSpaceDN w:val="0"/>
              <w:spacing w:line="276" w:lineRule="auto"/>
              <w:ind w:left="1701"/>
              <w:rPr>
                <w:rFonts w:ascii="Arial" w:eastAsia="Calibri" w:hAnsi="Arial" w:cs="Arial"/>
                <w:b/>
                <w:lang w:eastAsia="tr-TR" w:bidi="tr-TR"/>
              </w:rPr>
            </w:pPr>
            <w:r w:rsidRPr="003E70A0">
              <w:rPr>
                <w:rFonts w:ascii="Arial" w:eastAsia="Calibri" w:hAnsi="Arial" w:cs="Arial"/>
                <w:b/>
                <w:lang w:eastAsia="tr-TR" w:bidi="tr-TR"/>
              </w:rPr>
              <w:t>X</w:t>
            </w:r>
            <w:r w:rsidRPr="003E70A0">
              <w:rPr>
                <w:rFonts w:ascii="Arial" w:eastAsia="Calibri" w:hAnsi="Arial" w:cs="Arial"/>
                <w:b/>
                <w:lang w:eastAsia="tr-TR" w:bidi="tr-TR"/>
              </w:rPr>
              <w:tab/>
              <w:t>Y</w:t>
            </w:r>
          </w:p>
        </w:tc>
      </w:tr>
      <w:tr w:rsidR="003E1A42" w:rsidRPr="00CA37AA" w14:paraId="13719F6C" w14:textId="77777777" w:rsidTr="00AB27CB">
        <w:trPr>
          <w:trHeight w:val="278"/>
        </w:trPr>
        <w:tc>
          <w:tcPr>
            <w:tcW w:w="2914" w:type="dxa"/>
            <w:vMerge/>
            <w:tcBorders>
              <w:top w:val="nil"/>
            </w:tcBorders>
          </w:tcPr>
          <w:p w14:paraId="0E8BD95A" w14:textId="77777777" w:rsidR="003E1A42" w:rsidRPr="003E70A0" w:rsidRDefault="003E1A42" w:rsidP="00AB27CB">
            <w:pPr>
              <w:overflowPunct w:val="0"/>
              <w:autoSpaceDE w:val="0"/>
              <w:autoSpaceDN w:val="0"/>
              <w:adjustRightInd w:val="0"/>
              <w:spacing w:line="276" w:lineRule="auto"/>
              <w:textAlignment w:val="baseline"/>
              <w:rPr>
                <w:rFonts w:ascii="Arial" w:eastAsia="Batang" w:hAnsi="Arial" w:cs="Arial"/>
              </w:rPr>
            </w:pPr>
          </w:p>
        </w:tc>
        <w:tc>
          <w:tcPr>
            <w:tcW w:w="3213" w:type="dxa"/>
            <w:gridSpan w:val="2"/>
          </w:tcPr>
          <w:p w14:paraId="261E0061" w14:textId="77777777" w:rsidR="003E1A42" w:rsidRPr="003E70A0" w:rsidRDefault="003E1A42" w:rsidP="00AB27CB">
            <w:pPr>
              <w:widowControl w:val="0"/>
              <w:autoSpaceDE w:val="0"/>
              <w:autoSpaceDN w:val="0"/>
              <w:spacing w:line="276" w:lineRule="auto"/>
              <w:rPr>
                <w:rFonts w:ascii="Arial" w:eastAsia="Calibri" w:hAnsi="Arial" w:cs="Arial"/>
                <w:lang w:eastAsia="tr-TR" w:bidi="tr-TR"/>
              </w:rPr>
            </w:pPr>
          </w:p>
        </w:tc>
        <w:tc>
          <w:tcPr>
            <w:tcW w:w="3173" w:type="dxa"/>
          </w:tcPr>
          <w:p w14:paraId="680142EE" w14:textId="77777777" w:rsidR="003E1A42" w:rsidRPr="003E70A0" w:rsidRDefault="003E1A42" w:rsidP="00AB27CB">
            <w:pPr>
              <w:widowControl w:val="0"/>
              <w:autoSpaceDE w:val="0"/>
              <w:autoSpaceDN w:val="0"/>
              <w:spacing w:line="276" w:lineRule="auto"/>
              <w:rPr>
                <w:rFonts w:ascii="Arial" w:eastAsia="Calibri" w:hAnsi="Arial" w:cs="Arial"/>
                <w:lang w:eastAsia="tr-TR" w:bidi="tr-TR"/>
              </w:rPr>
            </w:pPr>
          </w:p>
        </w:tc>
      </w:tr>
      <w:tr w:rsidR="003E1A42" w:rsidRPr="00CA37AA" w14:paraId="06356402" w14:textId="77777777" w:rsidTr="00AB27CB">
        <w:trPr>
          <w:trHeight w:val="471"/>
        </w:trPr>
        <w:tc>
          <w:tcPr>
            <w:tcW w:w="9301" w:type="dxa"/>
            <w:gridSpan w:val="4"/>
          </w:tcPr>
          <w:p w14:paraId="08FDA87C"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Description of find:</w:t>
            </w:r>
          </w:p>
        </w:tc>
      </w:tr>
      <w:tr w:rsidR="003E1A42" w:rsidRPr="00CA37AA" w14:paraId="43A13FA8" w14:textId="77777777" w:rsidTr="00AB27CB">
        <w:trPr>
          <w:trHeight w:val="2487"/>
        </w:trPr>
        <w:tc>
          <w:tcPr>
            <w:tcW w:w="9301" w:type="dxa"/>
            <w:gridSpan w:val="4"/>
          </w:tcPr>
          <w:p w14:paraId="494A54BA"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Photograph:</w:t>
            </w:r>
          </w:p>
        </w:tc>
      </w:tr>
      <w:tr w:rsidR="003E1A42" w:rsidRPr="00CA37AA" w14:paraId="445BB209" w14:textId="77777777" w:rsidTr="00AB27CB">
        <w:trPr>
          <w:trHeight w:val="379"/>
        </w:trPr>
        <w:tc>
          <w:tcPr>
            <w:tcW w:w="9301" w:type="dxa"/>
            <w:gridSpan w:val="4"/>
          </w:tcPr>
          <w:p w14:paraId="1C13F2F0"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Estimated weight and dimensions:</w:t>
            </w:r>
          </w:p>
        </w:tc>
      </w:tr>
      <w:tr w:rsidR="003E1A42" w:rsidRPr="00CA37AA" w14:paraId="3725ED7E" w14:textId="77777777" w:rsidTr="00AB27CB">
        <w:trPr>
          <w:trHeight w:val="248"/>
        </w:trPr>
        <w:tc>
          <w:tcPr>
            <w:tcW w:w="9301" w:type="dxa"/>
            <w:gridSpan w:val="4"/>
            <w:shd w:val="clear" w:color="auto" w:fill="DEEAF6" w:themeFill="accent5" w:themeFillTint="33"/>
          </w:tcPr>
          <w:p w14:paraId="0CC9DCBD"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CONTACT PERSON</w:t>
            </w:r>
          </w:p>
        </w:tc>
      </w:tr>
      <w:tr w:rsidR="003E1A42" w:rsidRPr="00CA37AA" w14:paraId="4872DC22" w14:textId="77777777" w:rsidTr="00AB27CB">
        <w:trPr>
          <w:trHeight w:val="340"/>
        </w:trPr>
        <w:tc>
          <w:tcPr>
            <w:tcW w:w="9301" w:type="dxa"/>
            <w:gridSpan w:val="4"/>
          </w:tcPr>
          <w:p w14:paraId="4514C268"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Name/Title/Duty:</w:t>
            </w:r>
          </w:p>
        </w:tc>
      </w:tr>
      <w:tr w:rsidR="003E1A42" w:rsidRPr="00CA37AA" w14:paraId="6DA6E964" w14:textId="77777777" w:rsidTr="00AB27CB">
        <w:trPr>
          <w:trHeight w:val="337"/>
        </w:trPr>
        <w:tc>
          <w:tcPr>
            <w:tcW w:w="9301" w:type="dxa"/>
            <w:gridSpan w:val="4"/>
          </w:tcPr>
          <w:p w14:paraId="7973E1B6"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Date and Time:</w:t>
            </w:r>
          </w:p>
        </w:tc>
      </w:tr>
      <w:tr w:rsidR="003E1A42" w:rsidRPr="00CA37AA" w14:paraId="446F7408" w14:textId="77777777" w:rsidTr="00AB27CB">
        <w:trPr>
          <w:trHeight w:val="337"/>
        </w:trPr>
        <w:tc>
          <w:tcPr>
            <w:tcW w:w="9301" w:type="dxa"/>
            <w:gridSpan w:val="4"/>
          </w:tcPr>
          <w:p w14:paraId="37549F49"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Contact information:</w:t>
            </w:r>
          </w:p>
        </w:tc>
      </w:tr>
      <w:tr w:rsidR="003E1A42" w:rsidRPr="00CA37AA" w14:paraId="1773A711" w14:textId="77777777" w:rsidTr="00AB27CB">
        <w:trPr>
          <w:trHeight w:val="836"/>
        </w:trPr>
        <w:tc>
          <w:tcPr>
            <w:tcW w:w="9301" w:type="dxa"/>
            <w:gridSpan w:val="4"/>
          </w:tcPr>
          <w:p w14:paraId="02C33FCF"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Details of conversation:</w:t>
            </w:r>
          </w:p>
        </w:tc>
      </w:tr>
      <w:tr w:rsidR="003E1A42" w:rsidRPr="00CA37AA" w14:paraId="1A6A7718" w14:textId="77777777" w:rsidTr="00AB27CB">
        <w:trPr>
          <w:trHeight w:val="270"/>
        </w:trPr>
        <w:tc>
          <w:tcPr>
            <w:tcW w:w="9301" w:type="dxa"/>
            <w:gridSpan w:val="4"/>
            <w:shd w:val="clear" w:color="auto" w:fill="DEEAF6" w:themeFill="accent5" w:themeFillTint="33"/>
          </w:tcPr>
          <w:p w14:paraId="4ADCF9DD"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DE</w:t>
            </w:r>
            <w:r w:rsidRPr="003E70A0">
              <w:rPr>
                <w:rFonts w:ascii="Arial" w:eastAsia="Calibri" w:hAnsi="Arial" w:cs="Arial"/>
                <w:b/>
                <w:shd w:val="clear" w:color="auto" w:fill="DEEAF6" w:themeFill="accent5" w:themeFillTint="33"/>
                <w:lang w:eastAsia="tr-TR" w:bidi="tr-TR"/>
              </w:rPr>
              <w:t>CISIONS</w:t>
            </w:r>
          </w:p>
        </w:tc>
      </w:tr>
      <w:tr w:rsidR="003E1A42" w:rsidRPr="00CA37AA" w14:paraId="7B69DE74" w14:textId="77777777" w:rsidTr="00AB27CB">
        <w:trPr>
          <w:trHeight w:val="728"/>
        </w:trPr>
        <w:tc>
          <w:tcPr>
            <w:tcW w:w="9301" w:type="dxa"/>
            <w:gridSpan w:val="4"/>
          </w:tcPr>
          <w:p w14:paraId="0167851A"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Any protection measures to be implemented:</w:t>
            </w:r>
          </w:p>
        </w:tc>
      </w:tr>
      <w:tr w:rsidR="003E1A42" w:rsidRPr="00CA37AA" w14:paraId="28AF3584" w14:textId="77777777" w:rsidTr="00AB27CB">
        <w:trPr>
          <w:trHeight w:val="575"/>
        </w:trPr>
        <w:tc>
          <w:tcPr>
            <w:tcW w:w="9301" w:type="dxa"/>
            <w:gridSpan w:val="4"/>
          </w:tcPr>
          <w:p w14:paraId="27880832" w14:textId="77777777" w:rsidR="003E1A42" w:rsidRPr="003E70A0" w:rsidRDefault="003E1A42" w:rsidP="00AB27CB">
            <w:pPr>
              <w:widowControl w:val="0"/>
              <w:autoSpaceDE w:val="0"/>
              <w:autoSpaceDN w:val="0"/>
              <w:spacing w:line="276" w:lineRule="auto"/>
              <w:ind w:left="107"/>
              <w:rPr>
                <w:rFonts w:ascii="Arial" w:eastAsia="Calibri" w:hAnsi="Arial" w:cs="Arial"/>
                <w:lang w:eastAsia="tr-TR" w:bidi="tr-TR"/>
              </w:rPr>
            </w:pPr>
            <w:r w:rsidRPr="003E70A0">
              <w:rPr>
                <w:rFonts w:ascii="Arial" w:eastAsia="Calibri" w:hAnsi="Arial" w:cs="Arial"/>
                <w:b/>
                <w:lang w:eastAsia="tr-TR" w:bidi="tr-TR"/>
              </w:rPr>
              <w:t xml:space="preserve">Movable or immovable: </w:t>
            </w:r>
            <w:r w:rsidRPr="003E70A0">
              <w:rPr>
                <w:rFonts w:ascii="Arial" w:eastAsia="Calibri" w:hAnsi="Arial" w:cs="Arial"/>
                <w:color w:val="585858"/>
                <w:lang w:eastAsia="tr-TR" w:bidi="tr-TR"/>
              </w:rPr>
              <w:t>If moved, please specify the new location.</w:t>
            </w:r>
          </w:p>
        </w:tc>
      </w:tr>
      <w:tr w:rsidR="003E1A42" w:rsidRPr="00CA37AA" w14:paraId="20EBA1F8" w14:textId="77777777" w:rsidTr="00AB27CB">
        <w:trPr>
          <w:trHeight w:val="1016"/>
        </w:trPr>
        <w:tc>
          <w:tcPr>
            <w:tcW w:w="9301" w:type="dxa"/>
            <w:gridSpan w:val="4"/>
          </w:tcPr>
          <w:p w14:paraId="64A4CA24"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Further actions required:</w:t>
            </w:r>
          </w:p>
        </w:tc>
      </w:tr>
      <w:tr w:rsidR="003E1A42" w:rsidRPr="00CA37AA" w14:paraId="52D22EDB" w14:textId="77777777" w:rsidTr="00AB27CB">
        <w:trPr>
          <w:trHeight w:val="425"/>
        </w:trPr>
        <w:tc>
          <w:tcPr>
            <w:tcW w:w="9301" w:type="dxa"/>
            <w:gridSpan w:val="4"/>
          </w:tcPr>
          <w:p w14:paraId="0AB1673C"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Recommence date and time:</w:t>
            </w:r>
          </w:p>
        </w:tc>
      </w:tr>
      <w:tr w:rsidR="003E1A42" w:rsidRPr="00CA37AA" w14:paraId="461D02B8" w14:textId="77777777" w:rsidTr="00AB27CB">
        <w:trPr>
          <w:trHeight w:val="967"/>
        </w:trPr>
        <w:tc>
          <w:tcPr>
            <w:tcW w:w="9301" w:type="dxa"/>
            <w:gridSpan w:val="4"/>
          </w:tcPr>
          <w:p w14:paraId="645C5B07"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Notes:</w:t>
            </w:r>
          </w:p>
        </w:tc>
      </w:tr>
      <w:tr w:rsidR="003E1A42" w:rsidRPr="00CA37AA" w14:paraId="6ECE315B" w14:textId="77777777" w:rsidTr="00AB27CB">
        <w:trPr>
          <w:trHeight w:val="321"/>
        </w:trPr>
        <w:tc>
          <w:tcPr>
            <w:tcW w:w="9301" w:type="dxa"/>
            <w:gridSpan w:val="4"/>
            <w:shd w:val="clear" w:color="auto" w:fill="DEEAF6" w:themeFill="accent5" w:themeFillTint="33"/>
          </w:tcPr>
          <w:p w14:paraId="61FE2B40"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S</w:t>
            </w:r>
            <w:r w:rsidRPr="003E70A0">
              <w:rPr>
                <w:rFonts w:ascii="Arial" w:eastAsia="Calibri" w:hAnsi="Arial" w:cs="Arial"/>
                <w:b/>
                <w:shd w:val="clear" w:color="auto" w:fill="DEEAF6" w:themeFill="accent5" w:themeFillTint="33"/>
                <w:lang w:eastAsia="tr-TR" w:bidi="tr-TR"/>
              </w:rPr>
              <w:t>UBMISSION</w:t>
            </w:r>
          </w:p>
        </w:tc>
      </w:tr>
      <w:tr w:rsidR="003E1A42" w:rsidRPr="00CA37AA" w14:paraId="0C1B5DE6" w14:textId="77777777" w:rsidTr="00AB27CB">
        <w:trPr>
          <w:trHeight w:val="58"/>
        </w:trPr>
        <w:tc>
          <w:tcPr>
            <w:tcW w:w="4900" w:type="dxa"/>
            <w:gridSpan w:val="2"/>
          </w:tcPr>
          <w:p w14:paraId="77485A9B" w14:textId="77777777" w:rsidR="003E1A42" w:rsidRPr="003E70A0" w:rsidRDefault="003E1A42" w:rsidP="00AB27CB">
            <w:pPr>
              <w:widowControl w:val="0"/>
              <w:autoSpaceDE w:val="0"/>
              <w:autoSpaceDN w:val="0"/>
              <w:spacing w:line="276" w:lineRule="auto"/>
              <w:ind w:left="107"/>
              <w:rPr>
                <w:rFonts w:ascii="Arial" w:eastAsia="Calibri" w:hAnsi="Arial" w:cs="Arial"/>
                <w:b/>
                <w:lang w:eastAsia="tr-TR" w:bidi="tr-TR"/>
              </w:rPr>
            </w:pPr>
            <w:r w:rsidRPr="003E70A0">
              <w:rPr>
                <w:rFonts w:ascii="Arial" w:eastAsia="Calibri" w:hAnsi="Arial" w:cs="Arial"/>
                <w:b/>
                <w:lang w:eastAsia="tr-TR" w:bidi="tr-TR"/>
              </w:rPr>
              <w:t>Name:</w:t>
            </w:r>
          </w:p>
        </w:tc>
        <w:tc>
          <w:tcPr>
            <w:tcW w:w="4400" w:type="dxa"/>
            <w:gridSpan w:val="2"/>
          </w:tcPr>
          <w:p w14:paraId="2DC8D18A" w14:textId="77777777" w:rsidR="003E1A42" w:rsidRPr="003E70A0" w:rsidRDefault="003E1A42" w:rsidP="00AB27CB">
            <w:pPr>
              <w:widowControl w:val="0"/>
              <w:autoSpaceDE w:val="0"/>
              <w:autoSpaceDN w:val="0"/>
              <w:spacing w:line="276" w:lineRule="auto"/>
              <w:ind w:left="106"/>
              <w:rPr>
                <w:rFonts w:ascii="Arial" w:eastAsia="Calibri" w:hAnsi="Arial" w:cs="Arial"/>
                <w:b/>
                <w:lang w:eastAsia="tr-TR" w:bidi="tr-TR"/>
              </w:rPr>
            </w:pPr>
            <w:r w:rsidRPr="003E70A0">
              <w:rPr>
                <w:rFonts w:ascii="Arial" w:eastAsia="Calibri" w:hAnsi="Arial" w:cs="Arial"/>
                <w:b/>
                <w:lang w:eastAsia="tr-TR" w:bidi="tr-TR"/>
              </w:rPr>
              <w:t>Date:</w:t>
            </w:r>
          </w:p>
        </w:tc>
      </w:tr>
    </w:tbl>
    <w:p w14:paraId="0B225312" w14:textId="77777777" w:rsidR="003E1A42" w:rsidRDefault="003E1A42" w:rsidP="003E1A42"/>
    <w:p w14:paraId="50C53EFF" w14:textId="77777777" w:rsidR="003E1A42" w:rsidRDefault="003E1A42" w:rsidP="003E1A42"/>
    <w:p w14:paraId="31869841" w14:textId="77777777" w:rsidR="003E1A42" w:rsidRPr="003E1A42" w:rsidRDefault="003E1A42" w:rsidP="00AB27CB"/>
    <w:p w14:paraId="3586CB84" w14:textId="233AE1D8" w:rsidR="00A17F39" w:rsidRDefault="00A17F39">
      <w:pPr>
        <w:spacing w:after="160" w:line="259" w:lineRule="auto"/>
        <w:rPr>
          <w:rFonts w:ascii="Arial" w:hAnsi="Arial" w:cs="Arial"/>
          <w:b/>
          <w:bCs/>
        </w:rPr>
      </w:pPr>
      <w:r>
        <w:rPr>
          <w:rFonts w:ascii="Arial" w:hAnsi="Arial" w:cs="Arial"/>
          <w:b/>
          <w:bCs/>
        </w:rPr>
        <w:br w:type="page"/>
      </w:r>
    </w:p>
    <w:p w14:paraId="15D67DCE" w14:textId="0D324A6A" w:rsidR="00FC77CD" w:rsidRPr="00FC77CD" w:rsidRDefault="00FC77CD" w:rsidP="00FC77CD">
      <w:pPr>
        <w:pStyle w:val="Balk2"/>
        <w:ind w:left="0"/>
      </w:pPr>
      <w:r w:rsidRPr="00FC77CD">
        <w:t>Appendix-</w:t>
      </w:r>
      <w:r w:rsidR="00EF48F5">
        <w:t>10</w:t>
      </w:r>
      <w:r w:rsidRPr="00FC77CD">
        <w:t>. Change Notification Form</w:t>
      </w:r>
    </w:p>
    <w:tbl>
      <w:tblPr>
        <w:tblStyle w:val="TabloKlavuzu"/>
        <w:tblW w:w="5000" w:type="pct"/>
        <w:tblLook w:val="04A0" w:firstRow="1" w:lastRow="0" w:firstColumn="1" w:lastColumn="0" w:noHBand="0" w:noVBand="1"/>
      </w:tblPr>
      <w:tblGrid>
        <w:gridCol w:w="4917"/>
        <w:gridCol w:w="466"/>
        <w:gridCol w:w="3679"/>
      </w:tblGrid>
      <w:tr w:rsidR="00A17F39" w:rsidRPr="00B32B0D" w14:paraId="29D08556" w14:textId="77777777" w:rsidTr="00F31D75">
        <w:trPr>
          <w:trHeight w:val="431"/>
          <w:tblHeader/>
        </w:trPr>
        <w:tc>
          <w:tcPr>
            <w:tcW w:w="5000" w:type="pct"/>
            <w:gridSpan w:val="3"/>
            <w:shd w:val="clear" w:color="auto" w:fill="002060"/>
          </w:tcPr>
          <w:p w14:paraId="42C20F44" w14:textId="77777777" w:rsidR="00A17F39" w:rsidRPr="00B32B0D" w:rsidRDefault="00A17F39" w:rsidP="00F31D75">
            <w:pPr>
              <w:pStyle w:val="ListeParagraf"/>
              <w:spacing w:line="240" w:lineRule="atLeast"/>
              <w:ind w:left="0"/>
              <w:rPr>
                <w:rFonts w:ascii="Arial" w:hAnsi="Arial" w:cs="Arial"/>
                <w:b/>
                <w:bCs/>
                <w:sz w:val="18"/>
                <w:szCs w:val="18"/>
              </w:rPr>
            </w:pPr>
            <w:r w:rsidRPr="00B32B0D">
              <w:rPr>
                <w:rFonts w:ascii="Arial" w:hAnsi="Arial" w:cs="Arial"/>
                <w:b/>
                <w:bCs/>
                <w:color w:val="FFFFFF" w:themeColor="background1"/>
                <w:sz w:val="18"/>
                <w:szCs w:val="18"/>
              </w:rPr>
              <w:t>Change Notification Form</w:t>
            </w:r>
          </w:p>
        </w:tc>
      </w:tr>
      <w:tr w:rsidR="00A17F39" w:rsidRPr="00B32B0D" w14:paraId="5645388E" w14:textId="77777777" w:rsidTr="00F31D75">
        <w:trPr>
          <w:trHeight w:val="486"/>
        </w:trPr>
        <w:tc>
          <w:tcPr>
            <w:tcW w:w="2713" w:type="pct"/>
            <w:vAlign w:val="center"/>
          </w:tcPr>
          <w:p w14:paraId="4586C2A4" w14:textId="641CA290"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Subproject Name</w:t>
            </w:r>
          </w:p>
        </w:tc>
        <w:tc>
          <w:tcPr>
            <w:tcW w:w="2287" w:type="pct"/>
            <w:gridSpan w:val="2"/>
          </w:tcPr>
          <w:p w14:paraId="5DE5DC67" w14:textId="77777777" w:rsidR="00A17F39" w:rsidRPr="00B32B0D" w:rsidRDefault="00A17F39" w:rsidP="00F31D75">
            <w:pPr>
              <w:pStyle w:val="ListeParagraf"/>
              <w:tabs>
                <w:tab w:val="left" w:pos="810"/>
              </w:tabs>
              <w:spacing w:line="240" w:lineRule="atLeast"/>
              <w:ind w:left="0"/>
              <w:rPr>
                <w:rFonts w:ascii="Arial" w:hAnsi="Arial" w:cs="Arial"/>
                <w:sz w:val="18"/>
                <w:szCs w:val="18"/>
              </w:rPr>
            </w:pPr>
          </w:p>
        </w:tc>
      </w:tr>
      <w:tr w:rsidR="00A17F39" w:rsidRPr="00B32B0D" w14:paraId="04275BD2" w14:textId="77777777" w:rsidTr="00F31D75">
        <w:trPr>
          <w:trHeight w:val="486"/>
        </w:trPr>
        <w:tc>
          <w:tcPr>
            <w:tcW w:w="2713" w:type="pct"/>
            <w:vAlign w:val="center"/>
          </w:tcPr>
          <w:p w14:paraId="24D54AE3" w14:textId="39954BE6" w:rsidR="00A17F39" w:rsidRPr="00B32B0D" w:rsidRDefault="00A17F39" w:rsidP="00F31D75">
            <w:pPr>
              <w:pStyle w:val="ListeParagraf"/>
              <w:tabs>
                <w:tab w:val="left" w:pos="375"/>
              </w:tabs>
              <w:spacing w:line="240" w:lineRule="atLeast"/>
              <w:ind w:left="0"/>
              <w:rPr>
                <w:rFonts w:ascii="Arial" w:hAnsi="Arial" w:cs="Arial"/>
                <w:sz w:val="18"/>
                <w:szCs w:val="18"/>
              </w:rPr>
            </w:pPr>
            <w:r w:rsidRPr="00B32B0D">
              <w:rPr>
                <w:rFonts w:ascii="Arial" w:hAnsi="Arial" w:cs="Arial"/>
                <w:sz w:val="18"/>
                <w:szCs w:val="18"/>
              </w:rPr>
              <w:t>Subproject Location</w:t>
            </w:r>
          </w:p>
        </w:tc>
        <w:tc>
          <w:tcPr>
            <w:tcW w:w="2287" w:type="pct"/>
            <w:gridSpan w:val="2"/>
          </w:tcPr>
          <w:p w14:paraId="25A69ED0" w14:textId="77777777" w:rsidR="00A17F39" w:rsidRPr="00B32B0D" w:rsidRDefault="00A17F39" w:rsidP="00F31D75">
            <w:pPr>
              <w:pStyle w:val="ListeParagraf"/>
              <w:spacing w:line="240" w:lineRule="atLeast"/>
              <w:ind w:left="0"/>
              <w:rPr>
                <w:rFonts w:ascii="Arial" w:hAnsi="Arial" w:cs="Arial"/>
                <w:sz w:val="18"/>
                <w:szCs w:val="18"/>
              </w:rPr>
            </w:pPr>
          </w:p>
        </w:tc>
      </w:tr>
      <w:tr w:rsidR="002D25AE" w:rsidRPr="00B32B0D" w14:paraId="7DE36560" w14:textId="77777777" w:rsidTr="002D25AE">
        <w:trPr>
          <w:trHeight w:val="166"/>
        </w:trPr>
        <w:tc>
          <w:tcPr>
            <w:tcW w:w="2713" w:type="pct"/>
            <w:vMerge w:val="restart"/>
            <w:vAlign w:val="center"/>
          </w:tcPr>
          <w:p w14:paraId="74FA3AFD"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r w:rsidRPr="00B32B0D">
              <w:rPr>
                <w:rFonts w:ascii="Arial" w:hAnsi="Arial" w:cs="Arial"/>
                <w:sz w:val="18"/>
                <w:szCs w:val="18"/>
              </w:rPr>
              <w:t>Subproject Phase</w:t>
            </w:r>
          </w:p>
        </w:tc>
        <w:tc>
          <w:tcPr>
            <w:tcW w:w="257" w:type="pct"/>
          </w:tcPr>
          <w:sdt>
            <w:sdtPr>
              <w:rPr>
                <w:rFonts w:ascii="Arial" w:hAnsi="Arial" w:cs="Arial"/>
                <w:sz w:val="18"/>
                <w:szCs w:val="18"/>
              </w:rPr>
              <w:id w:val="-1932648067"/>
              <w14:checkbox>
                <w14:checked w14:val="0"/>
                <w14:checkedState w14:val="2612" w14:font="MS Gothic"/>
                <w14:uncheckedState w14:val="2610" w14:font="MS Gothic"/>
              </w14:checkbox>
            </w:sdtPr>
            <w:sdtEndPr/>
            <w:sdtContent>
              <w:p w14:paraId="39DD9D95" w14:textId="731C7ED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6AEC14B5" w14:textId="22948846"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Pre-construction</w:t>
            </w:r>
          </w:p>
        </w:tc>
      </w:tr>
      <w:tr w:rsidR="002D25AE" w:rsidRPr="00B32B0D" w14:paraId="0748AF4F" w14:textId="77777777" w:rsidTr="002D25AE">
        <w:trPr>
          <w:trHeight w:val="199"/>
        </w:trPr>
        <w:tc>
          <w:tcPr>
            <w:tcW w:w="2713" w:type="pct"/>
            <w:vMerge/>
            <w:vAlign w:val="center"/>
          </w:tcPr>
          <w:p w14:paraId="164D5508"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p>
        </w:tc>
        <w:tc>
          <w:tcPr>
            <w:tcW w:w="257" w:type="pct"/>
          </w:tcPr>
          <w:sdt>
            <w:sdtPr>
              <w:rPr>
                <w:rFonts w:ascii="Arial" w:hAnsi="Arial" w:cs="Arial"/>
                <w:sz w:val="18"/>
                <w:szCs w:val="18"/>
              </w:rPr>
              <w:id w:val="1316378845"/>
              <w14:checkbox>
                <w14:checked w14:val="0"/>
                <w14:checkedState w14:val="2612" w14:font="MS Gothic"/>
                <w14:uncheckedState w14:val="2610" w14:font="MS Gothic"/>
              </w14:checkbox>
            </w:sdtPr>
            <w:sdtEndPr/>
            <w:sdtContent>
              <w:p w14:paraId="29583165" w14:textId="39467BBB"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2FC3D82B" w14:textId="67C7C5BC"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Construction</w:t>
            </w:r>
          </w:p>
        </w:tc>
      </w:tr>
      <w:tr w:rsidR="002D25AE" w:rsidRPr="00B32B0D" w14:paraId="7E5EF65B" w14:textId="77777777" w:rsidTr="002D25AE">
        <w:trPr>
          <w:trHeight w:val="230"/>
        </w:trPr>
        <w:tc>
          <w:tcPr>
            <w:tcW w:w="2713" w:type="pct"/>
            <w:vMerge/>
            <w:vAlign w:val="center"/>
          </w:tcPr>
          <w:p w14:paraId="0A7A1A55" w14:textId="77777777" w:rsidR="002D25AE" w:rsidRPr="00B32B0D" w:rsidRDefault="002D25AE" w:rsidP="002D25AE">
            <w:pPr>
              <w:pStyle w:val="ListeParagraf"/>
              <w:tabs>
                <w:tab w:val="left" w:pos="375"/>
              </w:tabs>
              <w:spacing w:line="240" w:lineRule="atLeast"/>
              <w:ind w:left="0"/>
              <w:rPr>
                <w:rFonts w:ascii="Arial" w:hAnsi="Arial" w:cs="Arial"/>
                <w:sz w:val="18"/>
                <w:szCs w:val="18"/>
              </w:rPr>
            </w:pPr>
          </w:p>
        </w:tc>
        <w:tc>
          <w:tcPr>
            <w:tcW w:w="257" w:type="pct"/>
          </w:tcPr>
          <w:sdt>
            <w:sdtPr>
              <w:rPr>
                <w:rFonts w:ascii="Arial" w:hAnsi="Arial" w:cs="Arial"/>
                <w:sz w:val="18"/>
                <w:szCs w:val="18"/>
              </w:rPr>
              <w:id w:val="-1073045923"/>
              <w14:checkbox>
                <w14:checked w14:val="0"/>
                <w14:checkedState w14:val="2612" w14:font="MS Gothic"/>
                <w14:uncheckedState w14:val="2610" w14:font="MS Gothic"/>
              </w14:checkbox>
            </w:sdtPr>
            <w:sdtEndPr/>
            <w:sdtContent>
              <w:p w14:paraId="10E5C584" w14:textId="5DEC1ED4"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950DDF0" w14:textId="4B0A8306"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Operation</w:t>
            </w:r>
          </w:p>
        </w:tc>
      </w:tr>
      <w:tr w:rsidR="00A17F39" w:rsidRPr="00B32B0D" w14:paraId="7E7B51B5" w14:textId="77777777" w:rsidTr="00F31D75">
        <w:trPr>
          <w:trHeight w:val="478"/>
        </w:trPr>
        <w:tc>
          <w:tcPr>
            <w:tcW w:w="2713" w:type="pct"/>
            <w:vAlign w:val="center"/>
          </w:tcPr>
          <w:p w14:paraId="773CFF7A"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Name of the Institution Notifying the Change</w:t>
            </w:r>
          </w:p>
        </w:tc>
        <w:tc>
          <w:tcPr>
            <w:tcW w:w="2287" w:type="pct"/>
            <w:gridSpan w:val="2"/>
          </w:tcPr>
          <w:p w14:paraId="7A21D1D2" w14:textId="77777777" w:rsidR="00A17F39" w:rsidRPr="00B32B0D" w:rsidRDefault="00A17F39" w:rsidP="00F31D75">
            <w:pPr>
              <w:tabs>
                <w:tab w:val="left" w:pos="4365"/>
              </w:tabs>
              <w:spacing w:line="240" w:lineRule="atLeast"/>
              <w:rPr>
                <w:rFonts w:ascii="Arial" w:hAnsi="Arial" w:cs="Arial"/>
                <w:sz w:val="18"/>
                <w:szCs w:val="18"/>
              </w:rPr>
            </w:pPr>
          </w:p>
        </w:tc>
      </w:tr>
      <w:tr w:rsidR="00A17F39" w:rsidRPr="00B32B0D" w14:paraId="635C7D3E" w14:textId="77777777" w:rsidTr="00F31D75">
        <w:trPr>
          <w:trHeight w:val="486"/>
        </w:trPr>
        <w:tc>
          <w:tcPr>
            <w:tcW w:w="2713" w:type="pct"/>
            <w:vAlign w:val="center"/>
          </w:tcPr>
          <w:p w14:paraId="350CEF9D" w14:textId="4172B0C2"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Date</w:t>
            </w:r>
          </w:p>
        </w:tc>
        <w:tc>
          <w:tcPr>
            <w:tcW w:w="2287" w:type="pct"/>
            <w:gridSpan w:val="2"/>
          </w:tcPr>
          <w:p w14:paraId="4C513B4B" w14:textId="77777777" w:rsidR="00A17F39" w:rsidRPr="00B32B0D" w:rsidRDefault="00A17F39" w:rsidP="00F31D75">
            <w:pPr>
              <w:pStyle w:val="ListeParagraf"/>
              <w:spacing w:line="240" w:lineRule="atLeast"/>
              <w:ind w:left="0"/>
              <w:rPr>
                <w:rFonts w:ascii="Arial" w:hAnsi="Arial" w:cs="Arial"/>
                <w:sz w:val="18"/>
                <w:szCs w:val="18"/>
              </w:rPr>
            </w:pPr>
          </w:p>
        </w:tc>
      </w:tr>
      <w:tr w:rsidR="002D25AE" w:rsidRPr="00B32B0D" w14:paraId="0C4F19A8" w14:textId="77777777" w:rsidTr="002D25AE">
        <w:trPr>
          <w:trHeight w:val="354"/>
        </w:trPr>
        <w:tc>
          <w:tcPr>
            <w:tcW w:w="2713" w:type="pct"/>
            <w:vMerge w:val="restart"/>
          </w:tcPr>
          <w:p w14:paraId="6E3D9AEC" w14:textId="77777777"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Category of the Change</w:t>
            </w:r>
          </w:p>
          <w:p w14:paraId="4C6D430C" w14:textId="77777777" w:rsidR="002D25AE" w:rsidRPr="00B32B0D" w:rsidRDefault="002D25AE" w:rsidP="002D25AE">
            <w:pPr>
              <w:pStyle w:val="ListeParagraf"/>
              <w:spacing w:line="240" w:lineRule="atLeast"/>
              <w:ind w:left="0"/>
              <w:rPr>
                <w:rFonts w:ascii="Arial" w:hAnsi="Arial" w:cs="Arial"/>
                <w:i/>
                <w:iCs/>
                <w:sz w:val="18"/>
                <w:szCs w:val="18"/>
              </w:rPr>
            </w:pPr>
            <w:r w:rsidRPr="00B32B0D">
              <w:rPr>
                <w:rFonts w:ascii="Arial" w:hAnsi="Arial" w:cs="Arial"/>
                <w:i/>
                <w:iCs/>
                <w:sz w:val="18"/>
                <w:szCs w:val="18"/>
              </w:rPr>
              <w:t>(please select all that apply)</w:t>
            </w:r>
          </w:p>
        </w:tc>
        <w:tc>
          <w:tcPr>
            <w:tcW w:w="257" w:type="pct"/>
          </w:tcPr>
          <w:sdt>
            <w:sdtPr>
              <w:rPr>
                <w:rFonts w:ascii="Arial" w:hAnsi="Arial" w:cs="Arial"/>
                <w:sz w:val="18"/>
                <w:szCs w:val="18"/>
              </w:rPr>
              <w:id w:val="1977403926"/>
              <w14:checkbox>
                <w14:checked w14:val="0"/>
                <w14:checkedState w14:val="2612" w14:font="MS Gothic"/>
                <w14:uncheckedState w14:val="2610" w14:font="MS Gothic"/>
              </w14:checkbox>
            </w:sdtPr>
            <w:sdtEndPr/>
            <w:sdtContent>
              <w:p w14:paraId="11BEC54D" w14:textId="43249C01"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5F7BE60" w14:textId="0F4CE04D"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Legislative Change</w:t>
            </w:r>
          </w:p>
        </w:tc>
      </w:tr>
      <w:tr w:rsidR="002D25AE" w:rsidRPr="00B32B0D" w14:paraId="504A3D17" w14:textId="77777777" w:rsidTr="002D25AE">
        <w:trPr>
          <w:trHeight w:val="353"/>
        </w:trPr>
        <w:tc>
          <w:tcPr>
            <w:tcW w:w="2713" w:type="pct"/>
            <w:vMerge/>
          </w:tcPr>
          <w:p w14:paraId="1A53245D"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393169077"/>
              <w14:checkbox>
                <w14:checked w14:val="0"/>
                <w14:checkedState w14:val="2612" w14:font="MS Gothic"/>
                <w14:uncheckedState w14:val="2610" w14:font="MS Gothic"/>
              </w14:checkbox>
            </w:sdtPr>
            <w:sdtEndPr/>
            <w:sdtContent>
              <w:p w14:paraId="7E4BE5D0" w14:textId="6410305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02A6B3BE" w14:textId="1345912A"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Design Change</w:t>
            </w:r>
          </w:p>
        </w:tc>
      </w:tr>
      <w:tr w:rsidR="002D25AE" w:rsidRPr="00B32B0D" w14:paraId="7BF6CF59" w14:textId="77777777" w:rsidTr="002D25AE">
        <w:trPr>
          <w:trHeight w:val="353"/>
        </w:trPr>
        <w:tc>
          <w:tcPr>
            <w:tcW w:w="2713" w:type="pct"/>
            <w:vMerge/>
          </w:tcPr>
          <w:p w14:paraId="4B16769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2132437061"/>
              <w14:checkbox>
                <w14:checked w14:val="0"/>
                <w14:checkedState w14:val="2612" w14:font="MS Gothic"/>
                <w14:uncheckedState w14:val="2610" w14:font="MS Gothic"/>
              </w14:checkbox>
            </w:sdtPr>
            <w:sdtEndPr/>
            <w:sdtContent>
              <w:p w14:paraId="10D37467" w14:textId="42ECD691"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37D18562" w14:textId="6EDEABA8"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Schedule Change due to E&amp;S factors</w:t>
            </w:r>
          </w:p>
        </w:tc>
      </w:tr>
      <w:tr w:rsidR="002D25AE" w:rsidRPr="00B32B0D" w14:paraId="0BB2298B" w14:textId="77777777" w:rsidTr="002D25AE">
        <w:trPr>
          <w:trHeight w:val="353"/>
        </w:trPr>
        <w:tc>
          <w:tcPr>
            <w:tcW w:w="2713" w:type="pct"/>
            <w:vMerge/>
          </w:tcPr>
          <w:p w14:paraId="467D85DD"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755521869"/>
              <w14:checkbox>
                <w14:checked w14:val="0"/>
                <w14:checkedState w14:val="2612" w14:font="MS Gothic"/>
                <w14:uncheckedState w14:val="2610" w14:font="MS Gothic"/>
              </w14:checkbox>
            </w:sdtPr>
            <w:sdtEndPr/>
            <w:sdtContent>
              <w:p w14:paraId="4A6A8AA4" w14:textId="5FCC61BC"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588544ED" w14:textId="6F6C3D18"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Project Schedule Changes due to technical, financial, legal or administrative factors</w:t>
            </w:r>
          </w:p>
        </w:tc>
      </w:tr>
      <w:tr w:rsidR="002D25AE" w:rsidRPr="00B32B0D" w14:paraId="4661C529" w14:textId="77777777" w:rsidTr="002D25AE">
        <w:trPr>
          <w:trHeight w:val="353"/>
        </w:trPr>
        <w:tc>
          <w:tcPr>
            <w:tcW w:w="2713" w:type="pct"/>
            <w:vMerge/>
          </w:tcPr>
          <w:p w14:paraId="4CF06D1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1404914962"/>
              <w14:checkbox>
                <w14:checked w14:val="0"/>
                <w14:checkedState w14:val="2612" w14:font="MS Gothic"/>
                <w14:uncheckedState w14:val="2610" w14:font="MS Gothic"/>
              </w14:checkbox>
            </w:sdtPr>
            <w:sdtEndPr/>
            <w:sdtContent>
              <w:p w14:paraId="3A67FEC0" w14:textId="7B62E0A2"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3E971DDF" w14:textId="2670C5AB"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Changes due to E&amp;S issues encountered at subproject implementation</w:t>
            </w:r>
          </w:p>
        </w:tc>
      </w:tr>
      <w:tr w:rsidR="002D25AE" w:rsidRPr="00B32B0D" w14:paraId="03023957" w14:textId="77777777" w:rsidTr="002D25AE">
        <w:trPr>
          <w:trHeight w:val="353"/>
        </w:trPr>
        <w:tc>
          <w:tcPr>
            <w:tcW w:w="2713" w:type="pct"/>
            <w:vMerge/>
          </w:tcPr>
          <w:p w14:paraId="2FD584DF"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1927026607"/>
              <w14:checkbox>
                <w14:checked w14:val="0"/>
                <w14:checkedState w14:val="2612" w14:font="MS Gothic"/>
                <w14:uncheckedState w14:val="2610" w14:font="MS Gothic"/>
              </w14:checkbox>
            </w:sdtPr>
            <w:sdtEndPr/>
            <w:sdtContent>
              <w:p w14:paraId="2E4E9510" w14:textId="0D82CD8A"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2D5723B9" w14:textId="4F5C0604"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Contractor or Construction Supervision Consultant Change</w:t>
            </w:r>
          </w:p>
        </w:tc>
      </w:tr>
      <w:tr w:rsidR="002D25AE" w:rsidRPr="00B32B0D" w14:paraId="677C479C" w14:textId="77777777" w:rsidTr="002D25AE">
        <w:trPr>
          <w:trHeight w:val="353"/>
        </w:trPr>
        <w:tc>
          <w:tcPr>
            <w:tcW w:w="2713" w:type="pct"/>
            <w:vMerge/>
          </w:tcPr>
          <w:p w14:paraId="075E7CE0" w14:textId="77777777" w:rsidR="002D25AE" w:rsidRPr="00B32B0D" w:rsidRDefault="002D25AE" w:rsidP="002D25AE">
            <w:pPr>
              <w:pStyle w:val="ListeParagraf"/>
              <w:spacing w:line="240" w:lineRule="atLeast"/>
              <w:ind w:left="0"/>
              <w:rPr>
                <w:rFonts w:ascii="Arial" w:hAnsi="Arial" w:cs="Arial"/>
                <w:sz w:val="18"/>
                <w:szCs w:val="18"/>
              </w:rPr>
            </w:pPr>
          </w:p>
        </w:tc>
        <w:tc>
          <w:tcPr>
            <w:tcW w:w="257" w:type="pct"/>
          </w:tcPr>
          <w:sdt>
            <w:sdtPr>
              <w:rPr>
                <w:rFonts w:ascii="Arial" w:hAnsi="Arial" w:cs="Arial"/>
                <w:sz w:val="18"/>
                <w:szCs w:val="18"/>
              </w:rPr>
              <w:id w:val="651876278"/>
              <w14:checkbox>
                <w14:checked w14:val="0"/>
                <w14:checkedState w14:val="2612" w14:font="MS Gothic"/>
                <w14:uncheckedState w14:val="2610" w14:font="MS Gothic"/>
              </w14:checkbox>
            </w:sdtPr>
            <w:sdtEndPr/>
            <w:sdtContent>
              <w:p w14:paraId="6EE1A71A" w14:textId="5DA241D6" w:rsidR="002D25AE" w:rsidRPr="00B32B0D" w:rsidRDefault="002D25AE" w:rsidP="002D25AE">
                <w:pPr>
                  <w:pStyle w:val="ListeParagraf"/>
                  <w:spacing w:line="240" w:lineRule="atLeast"/>
                  <w:ind w:left="0"/>
                  <w:rPr>
                    <w:rFonts w:ascii="Arial" w:hAnsi="Arial" w:cs="Arial"/>
                    <w:sz w:val="18"/>
                    <w:szCs w:val="18"/>
                  </w:rPr>
                </w:pPr>
                <w:r>
                  <w:rPr>
                    <w:rFonts w:ascii="MS Gothic" w:eastAsia="MS Gothic" w:hAnsi="MS Gothic" w:cs="Arial" w:hint="eastAsia"/>
                    <w:sz w:val="18"/>
                    <w:szCs w:val="18"/>
                  </w:rPr>
                  <w:t>☐</w:t>
                </w:r>
              </w:p>
            </w:sdtContent>
          </w:sdt>
        </w:tc>
        <w:tc>
          <w:tcPr>
            <w:tcW w:w="2030" w:type="pct"/>
          </w:tcPr>
          <w:p w14:paraId="4EE94EAE" w14:textId="185F9994" w:rsidR="002D25AE" w:rsidRPr="00B32B0D" w:rsidRDefault="002D25AE" w:rsidP="002D25AE">
            <w:pPr>
              <w:pStyle w:val="ListeParagraf"/>
              <w:spacing w:line="240" w:lineRule="atLeast"/>
              <w:ind w:left="0"/>
              <w:rPr>
                <w:rFonts w:ascii="Arial" w:hAnsi="Arial" w:cs="Arial"/>
                <w:sz w:val="18"/>
                <w:szCs w:val="18"/>
              </w:rPr>
            </w:pPr>
            <w:r w:rsidRPr="00B32B0D">
              <w:rPr>
                <w:rFonts w:ascii="Arial" w:hAnsi="Arial" w:cs="Arial"/>
                <w:sz w:val="18"/>
                <w:szCs w:val="18"/>
              </w:rPr>
              <w:t xml:space="preserve">Other </w:t>
            </w:r>
            <w:r w:rsidRPr="00B32B0D">
              <w:rPr>
                <w:rFonts w:ascii="Arial" w:hAnsi="Arial" w:cs="Arial"/>
                <w:i/>
                <w:iCs/>
                <w:sz w:val="18"/>
                <w:szCs w:val="18"/>
              </w:rPr>
              <w:t>(please specify below)</w:t>
            </w:r>
          </w:p>
        </w:tc>
      </w:tr>
      <w:tr w:rsidR="00A17F39" w:rsidRPr="00B32B0D" w14:paraId="66F55F0A" w14:textId="77777777" w:rsidTr="00F31D75">
        <w:trPr>
          <w:trHeight w:val="1214"/>
        </w:trPr>
        <w:tc>
          <w:tcPr>
            <w:tcW w:w="2713" w:type="pct"/>
          </w:tcPr>
          <w:p w14:paraId="79CF54AD"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Detailed Description of the Change(s)</w:t>
            </w:r>
          </w:p>
          <w:p w14:paraId="21F070D4" w14:textId="77777777" w:rsidR="00A17F39" w:rsidRPr="00B32B0D" w:rsidRDefault="00A17F39" w:rsidP="00F31D75">
            <w:pPr>
              <w:pStyle w:val="ListeParagraf"/>
              <w:spacing w:line="240" w:lineRule="atLeast"/>
              <w:ind w:left="0"/>
              <w:rPr>
                <w:rFonts w:ascii="Arial" w:hAnsi="Arial" w:cs="Arial"/>
                <w:sz w:val="18"/>
                <w:szCs w:val="18"/>
              </w:rPr>
            </w:pPr>
          </w:p>
          <w:p w14:paraId="202531C9" w14:textId="77777777" w:rsidR="00A17F39" w:rsidRPr="00B32B0D" w:rsidRDefault="00A17F39" w:rsidP="00F31D75">
            <w:pPr>
              <w:pStyle w:val="ListeParagraf"/>
              <w:spacing w:line="240" w:lineRule="atLeast"/>
              <w:ind w:left="0"/>
              <w:rPr>
                <w:rFonts w:ascii="Arial" w:hAnsi="Arial" w:cs="Arial"/>
                <w:sz w:val="18"/>
                <w:szCs w:val="18"/>
              </w:rPr>
            </w:pPr>
          </w:p>
          <w:p w14:paraId="4DF3AB69" w14:textId="77777777" w:rsidR="00A17F39" w:rsidRDefault="00A17F39" w:rsidP="00F31D75">
            <w:pPr>
              <w:pStyle w:val="ListeParagraf"/>
              <w:spacing w:line="240" w:lineRule="atLeast"/>
              <w:ind w:left="0"/>
              <w:rPr>
                <w:rFonts w:ascii="Arial" w:hAnsi="Arial" w:cs="Arial"/>
                <w:sz w:val="18"/>
                <w:szCs w:val="18"/>
              </w:rPr>
            </w:pPr>
          </w:p>
          <w:p w14:paraId="1803A840" w14:textId="77777777" w:rsidR="00A17F39" w:rsidRDefault="00A17F39" w:rsidP="00F31D75">
            <w:pPr>
              <w:pStyle w:val="ListeParagraf"/>
              <w:spacing w:line="240" w:lineRule="atLeast"/>
              <w:ind w:left="0"/>
              <w:rPr>
                <w:rFonts w:ascii="Arial" w:hAnsi="Arial" w:cs="Arial"/>
                <w:sz w:val="18"/>
                <w:szCs w:val="18"/>
              </w:rPr>
            </w:pPr>
          </w:p>
          <w:p w14:paraId="5F5A4F34" w14:textId="77777777" w:rsidR="00A17F39" w:rsidRDefault="00A17F39" w:rsidP="00F31D75">
            <w:pPr>
              <w:pStyle w:val="ListeParagraf"/>
              <w:spacing w:line="240" w:lineRule="atLeast"/>
              <w:ind w:left="0"/>
              <w:rPr>
                <w:rFonts w:ascii="Arial" w:hAnsi="Arial" w:cs="Arial"/>
                <w:sz w:val="18"/>
                <w:szCs w:val="18"/>
              </w:rPr>
            </w:pPr>
          </w:p>
          <w:p w14:paraId="269D6153" w14:textId="77777777" w:rsidR="00A17F39" w:rsidRDefault="00A17F39" w:rsidP="00F31D75">
            <w:pPr>
              <w:pStyle w:val="ListeParagraf"/>
              <w:spacing w:line="240" w:lineRule="atLeast"/>
              <w:ind w:left="0"/>
              <w:rPr>
                <w:rFonts w:ascii="Arial" w:hAnsi="Arial" w:cs="Arial"/>
                <w:sz w:val="18"/>
                <w:szCs w:val="18"/>
              </w:rPr>
            </w:pPr>
          </w:p>
          <w:p w14:paraId="7EAB620C" w14:textId="77777777" w:rsidR="00A17F39" w:rsidRDefault="00A17F39" w:rsidP="00F31D75">
            <w:pPr>
              <w:pStyle w:val="ListeParagraf"/>
              <w:spacing w:line="240" w:lineRule="atLeast"/>
              <w:ind w:left="0"/>
              <w:rPr>
                <w:rFonts w:ascii="Arial" w:hAnsi="Arial" w:cs="Arial"/>
                <w:sz w:val="18"/>
                <w:szCs w:val="18"/>
              </w:rPr>
            </w:pPr>
          </w:p>
          <w:p w14:paraId="0FDD6FB5" w14:textId="77777777" w:rsidR="00A17F39" w:rsidRPr="00B32B0D" w:rsidRDefault="00A17F39" w:rsidP="00F31D75">
            <w:pPr>
              <w:pStyle w:val="ListeParagraf"/>
              <w:spacing w:line="240" w:lineRule="atLeast"/>
              <w:ind w:left="0"/>
              <w:rPr>
                <w:rFonts w:ascii="Arial" w:hAnsi="Arial" w:cs="Arial"/>
                <w:sz w:val="18"/>
                <w:szCs w:val="18"/>
              </w:rPr>
            </w:pPr>
          </w:p>
          <w:p w14:paraId="3D132448"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2263BA78"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12500FF1" w14:textId="77777777" w:rsidTr="00F31D75">
        <w:trPr>
          <w:trHeight w:val="725"/>
        </w:trPr>
        <w:tc>
          <w:tcPr>
            <w:tcW w:w="2713" w:type="pct"/>
          </w:tcPr>
          <w:p w14:paraId="6E4BED7A"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Documents Submitted with Change Notification Form</w:t>
            </w:r>
          </w:p>
          <w:p w14:paraId="71E26245" w14:textId="77777777" w:rsidR="00A17F39" w:rsidRPr="00B32B0D" w:rsidDel="00985633" w:rsidRDefault="00A17F39" w:rsidP="00F31D75">
            <w:pPr>
              <w:pStyle w:val="ListeParagraf"/>
              <w:spacing w:line="240" w:lineRule="atLeast"/>
              <w:ind w:left="0"/>
              <w:rPr>
                <w:rFonts w:ascii="Arial" w:hAnsi="Arial" w:cs="Arial"/>
                <w:sz w:val="18"/>
                <w:szCs w:val="18"/>
              </w:rPr>
            </w:pPr>
          </w:p>
        </w:tc>
        <w:tc>
          <w:tcPr>
            <w:tcW w:w="2287" w:type="pct"/>
            <w:gridSpan w:val="2"/>
          </w:tcPr>
          <w:p w14:paraId="14E0E223"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4AA00A27" w14:textId="77777777" w:rsidTr="00F31D75">
        <w:trPr>
          <w:trHeight w:val="486"/>
        </w:trPr>
        <w:tc>
          <w:tcPr>
            <w:tcW w:w="2713" w:type="pct"/>
          </w:tcPr>
          <w:p w14:paraId="24803F02"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Name of the Staff Notifying the Change</w:t>
            </w:r>
          </w:p>
          <w:p w14:paraId="66FDFAE1"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388E6AB2"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6ADC8913" w14:textId="77777777" w:rsidTr="00F31D75">
        <w:trPr>
          <w:trHeight w:val="486"/>
        </w:trPr>
        <w:tc>
          <w:tcPr>
            <w:tcW w:w="2713" w:type="pct"/>
          </w:tcPr>
          <w:p w14:paraId="78B24BB0"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Position of the Staff Notifying the Change</w:t>
            </w:r>
          </w:p>
          <w:p w14:paraId="6B0E90C0" w14:textId="77777777" w:rsidR="00A17F39" w:rsidRPr="00B32B0D" w:rsidRDefault="00A17F39" w:rsidP="00F31D75">
            <w:pPr>
              <w:pStyle w:val="ListeParagraf"/>
              <w:spacing w:line="240" w:lineRule="atLeast"/>
              <w:ind w:left="0"/>
              <w:rPr>
                <w:rFonts w:ascii="Arial" w:hAnsi="Arial" w:cs="Arial"/>
                <w:sz w:val="18"/>
                <w:szCs w:val="18"/>
              </w:rPr>
            </w:pPr>
          </w:p>
        </w:tc>
        <w:tc>
          <w:tcPr>
            <w:tcW w:w="2287" w:type="pct"/>
            <w:gridSpan w:val="2"/>
          </w:tcPr>
          <w:p w14:paraId="28D412A8" w14:textId="77777777" w:rsidR="00A17F39" w:rsidRPr="00B32B0D" w:rsidRDefault="00A17F39" w:rsidP="00F31D75">
            <w:pPr>
              <w:pStyle w:val="ListeParagraf"/>
              <w:spacing w:line="240" w:lineRule="atLeast"/>
              <w:ind w:left="0"/>
              <w:rPr>
                <w:rFonts w:ascii="Arial" w:hAnsi="Arial" w:cs="Arial"/>
                <w:sz w:val="18"/>
                <w:szCs w:val="18"/>
              </w:rPr>
            </w:pPr>
          </w:p>
        </w:tc>
      </w:tr>
      <w:tr w:rsidR="00A17F39" w:rsidRPr="00B32B0D" w14:paraId="3B45A32A" w14:textId="77777777" w:rsidTr="00F31D75">
        <w:trPr>
          <w:trHeight w:val="478"/>
        </w:trPr>
        <w:tc>
          <w:tcPr>
            <w:tcW w:w="2713" w:type="pct"/>
          </w:tcPr>
          <w:p w14:paraId="29839A23" w14:textId="77777777" w:rsidR="00A17F39" w:rsidRPr="00B32B0D" w:rsidRDefault="00A17F39" w:rsidP="00F31D75">
            <w:pPr>
              <w:pStyle w:val="ListeParagraf"/>
              <w:spacing w:line="240" w:lineRule="atLeast"/>
              <w:ind w:left="0"/>
              <w:rPr>
                <w:rFonts w:ascii="Arial" w:hAnsi="Arial" w:cs="Arial"/>
                <w:sz w:val="18"/>
                <w:szCs w:val="18"/>
              </w:rPr>
            </w:pPr>
            <w:r w:rsidRPr="00B32B0D">
              <w:rPr>
                <w:rFonts w:ascii="Arial" w:hAnsi="Arial" w:cs="Arial"/>
                <w:sz w:val="18"/>
                <w:szCs w:val="18"/>
              </w:rPr>
              <w:t>Signature</w:t>
            </w:r>
          </w:p>
          <w:p w14:paraId="1D636633" w14:textId="77777777" w:rsidR="00A17F39" w:rsidRDefault="00A17F39" w:rsidP="00F31D75">
            <w:pPr>
              <w:pStyle w:val="ListeParagraf"/>
              <w:spacing w:line="240" w:lineRule="atLeast"/>
              <w:ind w:left="0"/>
              <w:rPr>
                <w:rFonts w:ascii="Arial" w:hAnsi="Arial" w:cs="Arial"/>
                <w:sz w:val="18"/>
                <w:szCs w:val="18"/>
              </w:rPr>
            </w:pPr>
          </w:p>
          <w:p w14:paraId="38BCEA7C" w14:textId="77777777" w:rsidR="00061308" w:rsidRPr="00B32B0D" w:rsidRDefault="00061308" w:rsidP="00F31D75">
            <w:pPr>
              <w:pStyle w:val="ListeParagraf"/>
              <w:spacing w:line="240" w:lineRule="atLeast"/>
              <w:ind w:left="0"/>
              <w:rPr>
                <w:rFonts w:ascii="Arial" w:hAnsi="Arial" w:cs="Arial"/>
                <w:sz w:val="18"/>
                <w:szCs w:val="18"/>
              </w:rPr>
            </w:pPr>
          </w:p>
        </w:tc>
        <w:tc>
          <w:tcPr>
            <w:tcW w:w="2287" w:type="pct"/>
            <w:gridSpan w:val="2"/>
          </w:tcPr>
          <w:p w14:paraId="427C729C" w14:textId="77777777" w:rsidR="00A17F39" w:rsidRPr="00B32B0D" w:rsidRDefault="00A17F39" w:rsidP="00F31D75">
            <w:pPr>
              <w:pStyle w:val="ListeParagraf"/>
              <w:spacing w:line="240" w:lineRule="atLeast"/>
              <w:ind w:left="0"/>
              <w:rPr>
                <w:rFonts w:ascii="Arial" w:hAnsi="Arial" w:cs="Arial"/>
                <w:sz w:val="18"/>
                <w:szCs w:val="18"/>
              </w:rPr>
            </w:pPr>
          </w:p>
        </w:tc>
      </w:tr>
    </w:tbl>
    <w:p w14:paraId="0524AE42" w14:textId="77777777" w:rsidR="00B06FE5" w:rsidRDefault="00B06FE5">
      <w:pPr>
        <w:spacing w:after="160" w:line="259" w:lineRule="auto"/>
        <w:rPr>
          <w:rFonts w:ascii="Arial" w:hAnsi="Arial" w:cs="Arial"/>
          <w:b/>
          <w:bCs/>
        </w:rPr>
        <w:sectPr w:rsidR="00B06FE5" w:rsidSect="00D12949">
          <w:footerReference w:type="even" r:id="rId77"/>
          <w:footerReference w:type="default" r:id="rId78"/>
          <w:footerReference w:type="first" r:id="rId79"/>
          <w:pgSz w:w="11906" w:h="16838" w:code="9"/>
          <w:pgMar w:top="1417" w:right="1417" w:bottom="1417" w:left="1417" w:header="708" w:footer="708" w:gutter="0"/>
          <w:cols w:space="708"/>
          <w:docGrid w:linePitch="360"/>
        </w:sectPr>
      </w:pPr>
    </w:p>
    <w:p w14:paraId="0878D628" w14:textId="75A29589" w:rsidR="00A17F39" w:rsidRPr="0049293D" w:rsidRDefault="00B06FE5" w:rsidP="0049293D">
      <w:pPr>
        <w:pStyle w:val="Balk2"/>
        <w:ind w:left="0"/>
      </w:pPr>
      <w:bookmarkStart w:id="48" w:name="_Ref191368254"/>
      <w:r w:rsidRPr="00FC77CD">
        <w:t>Appendix-</w:t>
      </w:r>
      <w:r w:rsidR="00EF48F5">
        <w:t>11</w:t>
      </w:r>
      <w:r w:rsidRPr="00FC77CD">
        <w:t xml:space="preserve">. </w:t>
      </w:r>
      <w:r>
        <w:t>B</w:t>
      </w:r>
      <w:r w:rsidRPr="00C81256">
        <w:t xml:space="preserve">iological </w:t>
      </w:r>
      <w:r>
        <w:t>C</w:t>
      </w:r>
      <w:r w:rsidRPr="00C81256">
        <w:t>haracteristics</w:t>
      </w:r>
      <w:bookmarkEnd w:id="48"/>
    </w:p>
    <w:p w14:paraId="211B4847" w14:textId="77777777" w:rsidR="0049293D" w:rsidRPr="00F96777" w:rsidRDefault="0049293D" w:rsidP="0049293D">
      <w:pPr>
        <w:spacing w:before="240" w:after="240"/>
        <w:rPr>
          <w:rFonts w:ascii="Arial" w:hAnsi="Arial" w:cs="Arial"/>
          <w:b/>
          <w:bCs/>
          <w:i/>
          <w:iCs/>
        </w:rPr>
      </w:pPr>
      <w:r w:rsidRPr="00F96777">
        <w:rPr>
          <w:rFonts w:ascii="Arial" w:hAnsi="Arial" w:cs="Arial"/>
          <w:b/>
          <w:bCs/>
          <w:i/>
          <w:iCs/>
        </w:rPr>
        <w:t>Flora</w:t>
      </w:r>
    </w:p>
    <w:tbl>
      <w:tblPr>
        <w:tblStyle w:val="TabloKlavuzu"/>
        <w:tblW w:w="0" w:type="auto"/>
        <w:tblLook w:val="04A0" w:firstRow="1" w:lastRow="0" w:firstColumn="1" w:lastColumn="0" w:noHBand="0" w:noVBand="1"/>
      </w:tblPr>
      <w:tblGrid>
        <w:gridCol w:w="4861"/>
        <w:gridCol w:w="1685"/>
        <w:gridCol w:w="1121"/>
        <w:gridCol w:w="1395"/>
      </w:tblGrid>
      <w:tr w:rsidR="0049293D" w:rsidRPr="00C81256" w14:paraId="07EAF987" w14:textId="77777777" w:rsidTr="00AF7F9C">
        <w:tc>
          <w:tcPr>
            <w:tcW w:w="4861" w:type="dxa"/>
            <w:shd w:val="clear" w:color="auto" w:fill="4472C4" w:themeFill="accent1"/>
          </w:tcPr>
          <w:p w14:paraId="2EB088B6" w14:textId="77777777" w:rsidR="0049293D" w:rsidRPr="00186990" w:rsidRDefault="0049293D" w:rsidP="00FE7B05">
            <w:pPr>
              <w:rPr>
                <w:rFonts w:ascii="Arial" w:hAnsi="Arial" w:cs="Arial"/>
                <w:b/>
                <w:bCs/>
                <w:color w:val="FFFFFF" w:themeColor="background1"/>
                <w:sz w:val="18"/>
                <w:szCs w:val="18"/>
              </w:rPr>
            </w:pPr>
            <w:r w:rsidRPr="00186990">
              <w:rPr>
                <w:rFonts w:ascii="Arial" w:hAnsi="Arial" w:cs="Arial"/>
                <w:b/>
                <w:bCs/>
                <w:color w:val="FFFFFF" w:themeColor="background1"/>
                <w:sz w:val="18"/>
                <w:szCs w:val="18"/>
              </w:rPr>
              <w:t>Family/Species</w:t>
            </w:r>
          </w:p>
        </w:tc>
        <w:tc>
          <w:tcPr>
            <w:tcW w:w="1685" w:type="dxa"/>
            <w:shd w:val="clear" w:color="auto" w:fill="4472C4" w:themeFill="accent1"/>
          </w:tcPr>
          <w:p w14:paraId="45797B71" w14:textId="77777777" w:rsidR="0049293D" w:rsidRPr="00186990" w:rsidRDefault="0049293D" w:rsidP="00FE7B05">
            <w:pPr>
              <w:rPr>
                <w:rFonts w:ascii="Arial" w:hAnsi="Arial" w:cs="Arial"/>
                <w:b/>
                <w:bCs/>
                <w:color w:val="FFFFFF" w:themeColor="background1"/>
                <w:sz w:val="18"/>
                <w:szCs w:val="18"/>
              </w:rPr>
            </w:pPr>
            <w:r w:rsidRPr="00186990">
              <w:rPr>
                <w:rFonts w:ascii="Arial" w:hAnsi="Arial" w:cs="Arial"/>
                <w:b/>
                <w:bCs/>
                <w:color w:val="FFFFFF" w:themeColor="background1"/>
                <w:sz w:val="18"/>
                <w:szCs w:val="18"/>
              </w:rPr>
              <w:t>Endemism</w:t>
            </w:r>
          </w:p>
        </w:tc>
        <w:tc>
          <w:tcPr>
            <w:tcW w:w="1121" w:type="dxa"/>
            <w:shd w:val="clear" w:color="auto" w:fill="4472C4" w:themeFill="accent1"/>
          </w:tcPr>
          <w:p w14:paraId="60818946" w14:textId="77777777" w:rsidR="0049293D" w:rsidRPr="00186990" w:rsidRDefault="0049293D" w:rsidP="00FE7B05">
            <w:pPr>
              <w:rPr>
                <w:rFonts w:ascii="Arial" w:hAnsi="Arial" w:cs="Arial"/>
                <w:b/>
                <w:bCs/>
                <w:color w:val="FFFFFF" w:themeColor="background1"/>
                <w:sz w:val="18"/>
                <w:szCs w:val="18"/>
              </w:rPr>
            </w:pPr>
            <w:r>
              <w:rPr>
                <w:rFonts w:ascii="Arial" w:hAnsi="Arial" w:cs="Arial"/>
                <w:b/>
                <w:bCs/>
                <w:color w:val="FFFFFF" w:themeColor="background1"/>
                <w:sz w:val="18"/>
                <w:szCs w:val="18"/>
              </w:rPr>
              <w:t>IUCN</w:t>
            </w:r>
          </w:p>
        </w:tc>
        <w:tc>
          <w:tcPr>
            <w:tcW w:w="1395" w:type="dxa"/>
            <w:shd w:val="clear" w:color="auto" w:fill="4472C4" w:themeFill="accent1"/>
          </w:tcPr>
          <w:p w14:paraId="647C197F" w14:textId="77777777" w:rsidR="0049293D" w:rsidRPr="00186990" w:rsidRDefault="0049293D" w:rsidP="00FE7B05">
            <w:pPr>
              <w:rPr>
                <w:rFonts w:ascii="Arial" w:hAnsi="Arial" w:cs="Arial"/>
                <w:b/>
                <w:bCs/>
                <w:color w:val="FFFFFF" w:themeColor="background1"/>
                <w:sz w:val="18"/>
                <w:szCs w:val="18"/>
              </w:rPr>
            </w:pPr>
            <w:r w:rsidRPr="00186990">
              <w:rPr>
                <w:rFonts w:ascii="Arial" w:hAnsi="Arial" w:cs="Arial"/>
                <w:b/>
                <w:bCs/>
                <w:color w:val="FFFFFF" w:themeColor="background1"/>
                <w:sz w:val="18"/>
                <w:szCs w:val="18"/>
              </w:rPr>
              <w:t>Bern</w:t>
            </w:r>
          </w:p>
        </w:tc>
      </w:tr>
      <w:tr w:rsidR="0049293D" w:rsidRPr="00C81256" w14:paraId="34C31545" w14:textId="77777777" w:rsidTr="00AF7F9C">
        <w:tc>
          <w:tcPr>
            <w:tcW w:w="4861" w:type="dxa"/>
          </w:tcPr>
          <w:p w14:paraId="5C736218" w14:textId="3E405CFB" w:rsidR="0049293D" w:rsidRPr="00C81256" w:rsidRDefault="00A651EA" w:rsidP="00FE7B05">
            <w:pPr>
              <w:rPr>
                <w:rFonts w:ascii="Arial" w:hAnsi="Arial" w:cs="Arial"/>
                <w:i/>
                <w:iCs/>
                <w:sz w:val="18"/>
                <w:szCs w:val="18"/>
              </w:rPr>
            </w:pPr>
            <w:r w:rsidRPr="00A651EA">
              <w:rPr>
                <w:rFonts w:ascii="Arial" w:hAnsi="Arial" w:cs="Arial"/>
                <w:i/>
                <w:iCs/>
                <w:sz w:val="18"/>
                <w:szCs w:val="18"/>
              </w:rPr>
              <w:t>Datura stramonium</w:t>
            </w:r>
          </w:p>
        </w:tc>
        <w:tc>
          <w:tcPr>
            <w:tcW w:w="1685" w:type="dxa"/>
          </w:tcPr>
          <w:p w14:paraId="51871972" w14:textId="470D2456" w:rsidR="0049293D" w:rsidRPr="00C81256" w:rsidRDefault="00AF7F9C" w:rsidP="00FE7B05">
            <w:pPr>
              <w:rPr>
                <w:rFonts w:ascii="Arial" w:hAnsi="Arial" w:cs="Arial"/>
                <w:sz w:val="18"/>
                <w:szCs w:val="18"/>
              </w:rPr>
            </w:pPr>
            <w:r>
              <w:rPr>
                <w:rFonts w:ascii="Arial" w:hAnsi="Arial" w:cs="Arial"/>
                <w:sz w:val="18"/>
                <w:szCs w:val="18"/>
              </w:rPr>
              <w:t>-</w:t>
            </w:r>
          </w:p>
        </w:tc>
        <w:tc>
          <w:tcPr>
            <w:tcW w:w="1121" w:type="dxa"/>
          </w:tcPr>
          <w:p w14:paraId="46E80560" w14:textId="1D4EB076" w:rsidR="0049293D" w:rsidRPr="00C81256" w:rsidRDefault="00AF7F9C" w:rsidP="00FE7B05">
            <w:pPr>
              <w:rPr>
                <w:rFonts w:ascii="Arial" w:hAnsi="Arial" w:cs="Arial"/>
                <w:sz w:val="18"/>
                <w:szCs w:val="18"/>
              </w:rPr>
            </w:pPr>
            <w:r>
              <w:rPr>
                <w:rFonts w:ascii="Arial" w:hAnsi="Arial" w:cs="Arial"/>
                <w:sz w:val="18"/>
                <w:szCs w:val="18"/>
              </w:rPr>
              <w:t>LC</w:t>
            </w:r>
          </w:p>
        </w:tc>
        <w:tc>
          <w:tcPr>
            <w:tcW w:w="1395" w:type="dxa"/>
          </w:tcPr>
          <w:p w14:paraId="4E232158" w14:textId="6ED455A3" w:rsidR="0049293D" w:rsidRPr="00C81256" w:rsidRDefault="00AF7F9C" w:rsidP="00FE7B05">
            <w:pPr>
              <w:rPr>
                <w:rFonts w:ascii="Arial" w:hAnsi="Arial" w:cs="Arial"/>
                <w:sz w:val="18"/>
                <w:szCs w:val="18"/>
              </w:rPr>
            </w:pPr>
            <w:r>
              <w:rPr>
                <w:rFonts w:ascii="Arial" w:hAnsi="Arial" w:cs="Arial"/>
                <w:sz w:val="18"/>
                <w:szCs w:val="18"/>
              </w:rPr>
              <w:t>-</w:t>
            </w:r>
          </w:p>
        </w:tc>
      </w:tr>
      <w:tr w:rsidR="0049293D" w:rsidRPr="00C81256" w14:paraId="33B3C316" w14:textId="77777777" w:rsidTr="00AF7F9C">
        <w:tc>
          <w:tcPr>
            <w:tcW w:w="4861" w:type="dxa"/>
          </w:tcPr>
          <w:p w14:paraId="3B13CBE9" w14:textId="637B7C23" w:rsidR="0049293D" w:rsidRPr="00C81256" w:rsidRDefault="00A651EA" w:rsidP="00FE7B05">
            <w:pPr>
              <w:rPr>
                <w:rFonts w:ascii="Arial" w:hAnsi="Arial" w:cs="Arial"/>
                <w:i/>
                <w:iCs/>
                <w:sz w:val="18"/>
                <w:szCs w:val="18"/>
              </w:rPr>
            </w:pPr>
            <w:r w:rsidRPr="00A651EA">
              <w:rPr>
                <w:rFonts w:ascii="Arial" w:hAnsi="Arial" w:cs="Arial"/>
                <w:i/>
                <w:iCs/>
                <w:sz w:val="18"/>
                <w:szCs w:val="18"/>
              </w:rPr>
              <w:t>Datura innoxia</w:t>
            </w:r>
          </w:p>
        </w:tc>
        <w:tc>
          <w:tcPr>
            <w:tcW w:w="1685" w:type="dxa"/>
          </w:tcPr>
          <w:p w14:paraId="01828D4E" w14:textId="77777777" w:rsidR="0049293D" w:rsidRPr="00C81256" w:rsidRDefault="0049293D" w:rsidP="00FE7B05">
            <w:pPr>
              <w:rPr>
                <w:rFonts w:ascii="Arial" w:hAnsi="Arial" w:cs="Arial"/>
                <w:sz w:val="18"/>
                <w:szCs w:val="18"/>
              </w:rPr>
            </w:pPr>
            <w:r w:rsidRPr="00C81256">
              <w:rPr>
                <w:rFonts w:ascii="Arial" w:hAnsi="Arial" w:cs="Arial"/>
                <w:sz w:val="18"/>
                <w:szCs w:val="18"/>
              </w:rPr>
              <w:t>-</w:t>
            </w:r>
          </w:p>
        </w:tc>
        <w:tc>
          <w:tcPr>
            <w:tcW w:w="1121" w:type="dxa"/>
          </w:tcPr>
          <w:p w14:paraId="08738CC8" w14:textId="6EAA3935" w:rsidR="0049293D" w:rsidRPr="00C81256" w:rsidRDefault="00AF7F9C" w:rsidP="00FE7B05">
            <w:pPr>
              <w:rPr>
                <w:rFonts w:ascii="Arial" w:hAnsi="Arial" w:cs="Arial"/>
                <w:sz w:val="18"/>
                <w:szCs w:val="18"/>
              </w:rPr>
            </w:pPr>
            <w:r>
              <w:rPr>
                <w:rFonts w:ascii="Arial" w:hAnsi="Arial" w:cs="Arial"/>
                <w:sz w:val="18"/>
                <w:szCs w:val="18"/>
              </w:rPr>
              <w:t>LC</w:t>
            </w:r>
          </w:p>
        </w:tc>
        <w:tc>
          <w:tcPr>
            <w:tcW w:w="1395" w:type="dxa"/>
          </w:tcPr>
          <w:p w14:paraId="53EC84E9" w14:textId="77777777" w:rsidR="0049293D" w:rsidRPr="00C81256" w:rsidRDefault="0049293D" w:rsidP="00FE7B05">
            <w:pPr>
              <w:rPr>
                <w:rFonts w:ascii="Arial" w:hAnsi="Arial" w:cs="Arial"/>
                <w:sz w:val="18"/>
                <w:szCs w:val="18"/>
              </w:rPr>
            </w:pPr>
            <w:r w:rsidRPr="00C81256">
              <w:rPr>
                <w:rFonts w:ascii="Arial" w:hAnsi="Arial" w:cs="Arial"/>
                <w:sz w:val="18"/>
                <w:szCs w:val="18"/>
              </w:rPr>
              <w:t>-</w:t>
            </w:r>
          </w:p>
        </w:tc>
      </w:tr>
      <w:tr w:rsidR="0049293D" w:rsidRPr="00C81256" w14:paraId="1E5736C0" w14:textId="77777777" w:rsidTr="00AF7F9C">
        <w:tc>
          <w:tcPr>
            <w:tcW w:w="4861" w:type="dxa"/>
          </w:tcPr>
          <w:p w14:paraId="124FFC76" w14:textId="070E2EFF" w:rsidR="0049293D" w:rsidRPr="00C81256" w:rsidRDefault="00A651EA" w:rsidP="00FE7B05">
            <w:pPr>
              <w:rPr>
                <w:rFonts w:ascii="Arial" w:hAnsi="Arial" w:cs="Arial"/>
                <w:i/>
                <w:iCs/>
                <w:sz w:val="18"/>
                <w:szCs w:val="18"/>
              </w:rPr>
            </w:pPr>
            <w:r w:rsidRPr="00A651EA">
              <w:rPr>
                <w:rFonts w:ascii="Arial" w:hAnsi="Arial" w:cs="Arial"/>
                <w:i/>
                <w:iCs/>
                <w:sz w:val="18"/>
                <w:szCs w:val="18"/>
              </w:rPr>
              <w:t>Cichorium intybus</w:t>
            </w:r>
          </w:p>
        </w:tc>
        <w:tc>
          <w:tcPr>
            <w:tcW w:w="1685" w:type="dxa"/>
          </w:tcPr>
          <w:p w14:paraId="2194E9B3" w14:textId="77777777" w:rsidR="0049293D" w:rsidRPr="00C81256" w:rsidRDefault="0049293D" w:rsidP="00FE7B05">
            <w:pPr>
              <w:rPr>
                <w:rFonts w:ascii="Arial" w:hAnsi="Arial" w:cs="Arial"/>
                <w:sz w:val="18"/>
                <w:szCs w:val="18"/>
              </w:rPr>
            </w:pPr>
            <w:r w:rsidRPr="00C81256">
              <w:rPr>
                <w:rFonts w:ascii="Arial" w:hAnsi="Arial" w:cs="Arial"/>
                <w:sz w:val="18"/>
                <w:szCs w:val="18"/>
              </w:rPr>
              <w:t>-</w:t>
            </w:r>
          </w:p>
        </w:tc>
        <w:tc>
          <w:tcPr>
            <w:tcW w:w="1121" w:type="dxa"/>
          </w:tcPr>
          <w:p w14:paraId="68D63FA8" w14:textId="640B208C" w:rsidR="0049293D" w:rsidRPr="00C81256" w:rsidRDefault="00AF7F9C" w:rsidP="00FE7B05">
            <w:pPr>
              <w:rPr>
                <w:rFonts w:ascii="Arial" w:hAnsi="Arial" w:cs="Arial"/>
                <w:sz w:val="18"/>
                <w:szCs w:val="18"/>
              </w:rPr>
            </w:pPr>
            <w:r>
              <w:rPr>
                <w:rFonts w:ascii="Arial" w:hAnsi="Arial" w:cs="Arial"/>
                <w:sz w:val="18"/>
                <w:szCs w:val="18"/>
              </w:rPr>
              <w:t>LC</w:t>
            </w:r>
          </w:p>
        </w:tc>
        <w:tc>
          <w:tcPr>
            <w:tcW w:w="1395" w:type="dxa"/>
          </w:tcPr>
          <w:p w14:paraId="7E5502BE" w14:textId="194BE16E" w:rsidR="0049293D" w:rsidRPr="00C81256" w:rsidRDefault="0049293D" w:rsidP="00FE7B05">
            <w:pPr>
              <w:rPr>
                <w:rFonts w:ascii="Arial" w:hAnsi="Arial" w:cs="Arial"/>
                <w:sz w:val="18"/>
                <w:szCs w:val="18"/>
              </w:rPr>
            </w:pPr>
            <w:r w:rsidRPr="00C81256">
              <w:rPr>
                <w:rFonts w:ascii="Arial" w:hAnsi="Arial" w:cs="Arial"/>
                <w:sz w:val="18"/>
                <w:szCs w:val="18"/>
              </w:rPr>
              <w:t>-</w:t>
            </w:r>
          </w:p>
        </w:tc>
      </w:tr>
      <w:tr w:rsidR="0049293D" w:rsidRPr="00C81256" w14:paraId="6128F10A" w14:textId="77777777" w:rsidTr="00AF7F9C">
        <w:tc>
          <w:tcPr>
            <w:tcW w:w="4861" w:type="dxa"/>
          </w:tcPr>
          <w:p w14:paraId="12DC23D1" w14:textId="39D4D99D" w:rsidR="0049293D" w:rsidRPr="00C81256" w:rsidRDefault="00A651EA" w:rsidP="00FE7B05">
            <w:pPr>
              <w:rPr>
                <w:rFonts w:ascii="Arial" w:hAnsi="Arial" w:cs="Arial"/>
                <w:i/>
                <w:iCs/>
                <w:sz w:val="18"/>
                <w:szCs w:val="18"/>
              </w:rPr>
            </w:pPr>
            <w:r w:rsidRPr="00A651EA">
              <w:rPr>
                <w:rFonts w:ascii="Arial" w:hAnsi="Arial" w:cs="Arial"/>
                <w:i/>
                <w:iCs/>
                <w:sz w:val="18"/>
                <w:szCs w:val="18"/>
              </w:rPr>
              <w:t>Allium schoenoprasum</w:t>
            </w:r>
          </w:p>
        </w:tc>
        <w:tc>
          <w:tcPr>
            <w:tcW w:w="1685" w:type="dxa"/>
          </w:tcPr>
          <w:p w14:paraId="2256C804" w14:textId="77777777" w:rsidR="0049293D" w:rsidRPr="00C81256" w:rsidRDefault="0049293D" w:rsidP="00FE7B05">
            <w:pPr>
              <w:rPr>
                <w:rFonts w:ascii="Arial" w:hAnsi="Arial" w:cs="Arial"/>
                <w:sz w:val="18"/>
                <w:szCs w:val="18"/>
              </w:rPr>
            </w:pPr>
            <w:r w:rsidRPr="00C81256">
              <w:rPr>
                <w:rFonts w:ascii="Arial" w:hAnsi="Arial" w:cs="Arial"/>
                <w:sz w:val="18"/>
                <w:szCs w:val="18"/>
              </w:rPr>
              <w:t>-</w:t>
            </w:r>
          </w:p>
        </w:tc>
        <w:tc>
          <w:tcPr>
            <w:tcW w:w="1121" w:type="dxa"/>
          </w:tcPr>
          <w:p w14:paraId="7644190B" w14:textId="08A6509D" w:rsidR="0049293D" w:rsidRPr="00C81256" w:rsidRDefault="00AF7F9C" w:rsidP="00FE7B05">
            <w:pPr>
              <w:rPr>
                <w:rFonts w:ascii="Arial" w:hAnsi="Arial" w:cs="Arial"/>
                <w:sz w:val="18"/>
                <w:szCs w:val="18"/>
              </w:rPr>
            </w:pPr>
            <w:r>
              <w:rPr>
                <w:rFonts w:ascii="Arial" w:hAnsi="Arial" w:cs="Arial"/>
                <w:sz w:val="18"/>
                <w:szCs w:val="18"/>
              </w:rPr>
              <w:t>LC</w:t>
            </w:r>
          </w:p>
        </w:tc>
        <w:tc>
          <w:tcPr>
            <w:tcW w:w="1395" w:type="dxa"/>
          </w:tcPr>
          <w:p w14:paraId="2D81A1CD" w14:textId="0F140338" w:rsidR="0049293D" w:rsidRPr="00C81256" w:rsidRDefault="00A651EA" w:rsidP="00FE7B05">
            <w:pPr>
              <w:rPr>
                <w:rFonts w:ascii="Arial" w:hAnsi="Arial" w:cs="Arial"/>
                <w:sz w:val="18"/>
                <w:szCs w:val="18"/>
              </w:rPr>
            </w:pPr>
            <w:r>
              <w:rPr>
                <w:rFonts w:ascii="Arial" w:hAnsi="Arial" w:cs="Arial"/>
                <w:sz w:val="18"/>
                <w:szCs w:val="18"/>
              </w:rPr>
              <w:t xml:space="preserve">Annex-I </w:t>
            </w:r>
          </w:p>
        </w:tc>
      </w:tr>
      <w:tr w:rsidR="0049293D" w:rsidRPr="00C81256" w14:paraId="5CE2B5C1" w14:textId="77777777" w:rsidTr="00AF7F9C">
        <w:tc>
          <w:tcPr>
            <w:tcW w:w="4861" w:type="dxa"/>
          </w:tcPr>
          <w:p w14:paraId="7AB3F5FB" w14:textId="361DDFFD" w:rsidR="0049293D" w:rsidRDefault="00A651EA" w:rsidP="00FE7B05">
            <w:pPr>
              <w:rPr>
                <w:rFonts w:ascii="Arial" w:hAnsi="Arial" w:cs="Arial"/>
                <w:i/>
                <w:iCs/>
                <w:sz w:val="18"/>
                <w:szCs w:val="18"/>
              </w:rPr>
            </w:pPr>
            <w:r w:rsidRPr="00A651EA">
              <w:rPr>
                <w:rFonts w:ascii="Arial" w:hAnsi="Arial" w:cs="Arial"/>
                <w:i/>
                <w:iCs/>
                <w:sz w:val="18"/>
                <w:szCs w:val="18"/>
              </w:rPr>
              <w:t>Paliurus spina-christi</w:t>
            </w:r>
          </w:p>
        </w:tc>
        <w:tc>
          <w:tcPr>
            <w:tcW w:w="1685" w:type="dxa"/>
          </w:tcPr>
          <w:p w14:paraId="64F086DB" w14:textId="77777777" w:rsidR="0049293D" w:rsidRPr="00C81256" w:rsidRDefault="0049293D" w:rsidP="00FE7B05">
            <w:pPr>
              <w:rPr>
                <w:rFonts w:ascii="Arial" w:hAnsi="Arial" w:cs="Arial"/>
                <w:sz w:val="18"/>
                <w:szCs w:val="18"/>
              </w:rPr>
            </w:pPr>
            <w:r w:rsidRPr="00C81256">
              <w:rPr>
                <w:rFonts w:ascii="Arial" w:hAnsi="Arial" w:cs="Arial"/>
                <w:sz w:val="18"/>
                <w:szCs w:val="18"/>
              </w:rPr>
              <w:t>-</w:t>
            </w:r>
          </w:p>
        </w:tc>
        <w:tc>
          <w:tcPr>
            <w:tcW w:w="1121" w:type="dxa"/>
          </w:tcPr>
          <w:p w14:paraId="7A727651" w14:textId="352FD3BC" w:rsidR="0049293D" w:rsidRPr="00C81256" w:rsidRDefault="00AF7F9C" w:rsidP="00FE7B05">
            <w:pPr>
              <w:rPr>
                <w:rFonts w:ascii="Arial" w:hAnsi="Arial" w:cs="Arial"/>
                <w:sz w:val="18"/>
                <w:szCs w:val="18"/>
              </w:rPr>
            </w:pPr>
            <w:r>
              <w:rPr>
                <w:rFonts w:ascii="Arial" w:hAnsi="Arial" w:cs="Arial"/>
                <w:sz w:val="18"/>
                <w:szCs w:val="18"/>
              </w:rPr>
              <w:t>LC</w:t>
            </w:r>
          </w:p>
        </w:tc>
        <w:tc>
          <w:tcPr>
            <w:tcW w:w="1395" w:type="dxa"/>
          </w:tcPr>
          <w:p w14:paraId="1431FDCF" w14:textId="77777777" w:rsidR="0049293D" w:rsidRPr="00C81256" w:rsidRDefault="0049293D" w:rsidP="00FE7B05">
            <w:pPr>
              <w:rPr>
                <w:rFonts w:ascii="Arial" w:hAnsi="Arial" w:cs="Arial"/>
                <w:sz w:val="18"/>
                <w:szCs w:val="18"/>
              </w:rPr>
            </w:pPr>
            <w:r w:rsidRPr="00C81256">
              <w:rPr>
                <w:rFonts w:ascii="Arial" w:hAnsi="Arial" w:cs="Arial"/>
                <w:sz w:val="18"/>
                <w:szCs w:val="18"/>
              </w:rPr>
              <w:t>-</w:t>
            </w:r>
          </w:p>
        </w:tc>
      </w:tr>
      <w:tr w:rsidR="00AF7F9C" w:rsidRPr="00C81256" w14:paraId="7AFA3ABC" w14:textId="77777777" w:rsidTr="00AF7F9C">
        <w:tc>
          <w:tcPr>
            <w:tcW w:w="4861" w:type="dxa"/>
          </w:tcPr>
          <w:p w14:paraId="7EA1C513" w14:textId="047E8492" w:rsidR="00AF7F9C" w:rsidRDefault="00A651EA" w:rsidP="00AF7F9C">
            <w:pPr>
              <w:rPr>
                <w:rFonts w:ascii="Arial" w:hAnsi="Arial" w:cs="Arial"/>
                <w:i/>
                <w:iCs/>
                <w:sz w:val="18"/>
                <w:szCs w:val="18"/>
              </w:rPr>
            </w:pPr>
            <w:r>
              <w:rPr>
                <w:rFonts w:ascii="Arial" w:hAnsi="Arial" w:cs="Arial"/>
                <w:i/>
                <w:iCs/>
                <w:sz w:val="18"/>
                <w:szCs w:val="18"/>
              </w:rPr>
              <w:t>Achillea millefolium</w:t>
            </w:r>
          </w:p>
        </w:tc>
        <w:tc>
          <w:tcPr>
            <w:tcW w:w="1685" w:type="dxa"/>
          </w:tcPr>
          <w:p w14:paraId="1F127053" w14:textId="53FE8B13" w:rsidR="00AF7F9C" w:rsidRPr="00C81256" w:rsidRDefault="00AF7F9C" w:rsidP="00AF7F9C">
            <w:pPr>
              <w:rPr>
                <w:rFonts w:ascii="Arial" w:hAnsi="Arial" w:cs="Arial"/>
                <w:sz w:val="18"/>
                <w:szCs w:val="18"/>
              </w:rPr>
            </w:pPr>
            <w:r w:rsidRPr="00C81256">
              <w:rPr>
                <w:rFonts w:ascii="Arial" w:hAnsi="Arial" w:cs="Arial"/>
                <w:sz w:val="18"/>
                <w:szCs w:val="18"/>
              </w:rPr>
              <w:t>-</w:t>
            </w:r>
          </w:p>
        </w:tc>
        <w:tc>
          <w:tcPr>
            <w:tcW w:w="1121" w:type="dxa"/>
          </w:tcPr>
          <w:p w14:paraId="216BF4E6" w14:textId="672A2D9E" w:rsidR="00AF7F9C" w:rsidRDefault="00AF7F9C" w:rsidP="00AF7F9C">
            <w:pPr>
              <w:rPr>
                <w:rFonts w:ascii="Arial" w:hAnsi="Arial" w:cs="Arial"/>
                <w:sz w:val="18"/>
                <w:szCs w:val="18"/>
              </w:rPr>
            </w:pPr>
            <w:r>
              <w:rPr>
                <w:rFonts w:ascii="Arial" w:hAnsi="Arial" w:cs="Arial"/>
                <w:sz w:val="18"/>
                <w:szCs w:val="18"/>
              </w:rPr>
              <w:t>LC</w:t>
            </w:r>
          </w:p>
        </w:tc>
        <w:tc>
          <w:tcPr>
            <w:tcW w:w="1395" w:type="dxa"/>
          </w:tcPr>
          <w:p w14:paraId="459EDFBD" w14:textId="5824FECF" w:rsidR="00AF7F9C" w:rsidRPr="00C81256" w:rsidRDefault="00AF7F9C" w:rsidP="00AF7F9C">
            <w:pPr>
              <w:rPr>
                <w:rFonts w:ascii="Arial" w:hAnsi="Arial" w:cs="Arial"/>
                <w:sz w:val="18"/>
                <w:szCs w:val="18"/>
              </w:rPr>
            </w:pPr>
            <w:r w:rsidRPr="00C81256">
              <w:rPr>
                <w:rFonts w:ascii="Arial" w:hAnsi="Arial" w:cs="Arial"/>
                <w:sz w:val="18"/>
                <w:szCs w:val="18"/>
              </w:rPr>
              <w:t>-</w:t>
            </w:r>
          </w:p>
        </w:tc>
      </w:tr>
    </w:tbl>
    <w:p w14:paraId="006398DD" w14:textId="77777777" w:rsidR="0049293D" w:rsidRPr="00C81256" w:rsidRDefault="0049293D" w:rsidP="0049293D">
      <w:pPr>
        <w:rPr>
          <w:rFonts w:ascii="Arial" w:hAnsi="Arial" w:cs="Arial"/>
          <w:sz w:val="16"/>
          <w:szCs w:val="16"/>
        </w:rPr>
      </w:pPr>
      <w:r w:rsidRPr="00C81256">
        <w:rPr>
          <w:rFonts w:ascii="Arial" w:hAnsi="Arial" w:cs="Arial"/>
          <w:b/>
          <w:bCs/>
          <w:sz w:val="16"/>
          <w:szCs w:val="16"/>
        </w:rPr>
        <w:t>Source</w:t>
      </w:r>
      <w:r w:rsidRPr="00C81256">
        <w:rPr>
          <w:rFonts w:ascii="Arial" w:hAnsi="Arial" w:cs="Arial"/>
          <w:sz w:val="16"/>
          <w:szCs w:val="16"/>
        </w:rPr>
        <w:t>:</w:t>
      </w:r>
      <w:r>
        <w:rPr>
          <w:rFonts w:ascii="Arial" w:hAnsi="Arial" w:cs="Arial"/>
          <w:sz w:val="16"/>
          <w:szCs w:val="16"/>
        </w:rPr>
        <w:t xml:space="preserve"> </w:t>
      </w:r>
      <w:r w:rsidRPr="00C81256">
        <w:rPr>
          <w:rFonts w:ascii="Arial" w:hAnsi="Arial" w:cs="Arial"/>
          <w:sz w:val="16"/>
          <w:szCs w:val="16"/>
        </w:rPr>
        <w:t>http://www.tubitak.gov.tr/ (Türkiye Bitkileri Veri Servisi – TUBİTAK) Baytop T., 1994, Türkçe Bitki Adları Sözlüğü, TDK, Ankara http://www.iucnredlist.org/</w:t>
      </w:r>
    </w:p>
    <w:p w14:paraId="07EC1168" w14:textId="77777777" w:rsidR="0049293D" w:rsidRDefault="0049293D" w:rsidP="0049293D">
      <w:pPr>
        <w:spacing w:before="240" w:after="240"/>
        <w:rPr>
          <w:rFonts w:ascii="Arial" w:hAnsi="Arial" w:cs="Arial"/>
          <w:b/>
          <w:bCs/>
          <w:i/>
          <w:iCs/>
        </w:rPr>
      </w:pPr>
      <w:r w:rsidRPr="00C81256">
        <w:rPr>
          <w:rFonts w:ascii="Arial" w:hAnsi="Arial" w:cs="Arial"/>
          <w:b/>
          <w:bCs/>
          <w:i/>
          <w:iCs/>
        </w:rPr>
        <w:t>Fauna</w:t>
      </w:r>
    </w:p>
    <w:tbl>
      <w:tblPr>
        <w:tblStyle w:val="TabloKlavuzu"/>
        <w:tblW w:w="0" w:type="auto"/>
        <w:tblLook w:val="04A0" w:firstRow="1" w:lastRow="0" w:firstColumn="1" w:lastColumn="0" w:noHBand="0" w:noVBand="1"/>
      </w:tblPr>
      <w:tblGrid>
        <w:gridCol w:w="2280"/>
        <w:gridCol w:w="2256"/>
        <w:gridCol w:w="2258"/>
        <w:gridCol w:w="2268"/>
      </w:tblGrid>
      <w:tr w:rsidR="0049293D" w:rsidRPr="00B07F45" w14:paraId="3127D3E1" w14:textId="77777777" w:rsidTr="00CE74F7">
        <w:tc>
          <w:tcPr>
            <w:tcW w:w="2280" w:type="dxa"/>
            <w:shd w:val="clear" w:color="auto" w:fill="4472C4" w:themeFill="accent1"/>
          </w:tcPr>
          <w:p w14:paraId="06648253"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Species</w:t>
            </w:r>
          </w:p>
        </w:tc>
        <w:tc>
          <w:tcPr>
            <w:tcW w:w="2256" w:type="dxa"/>
            <w:shd w:val="clear" w:color="auto" w:fill="4472C4" w:themeFill="accent1"/>
          </w:tcPr>
          <w:p w14:paraId="58E86D34"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MAK</w:t>
            </w:r>
          </w:p>
        </w:tc>
        <w:tc>
          <w:tcPr>
            <w:tcW w:w="2258" w:type="dxa"/>
            <w:shd w:val="clear" w:color="auto" w:fill="4472C4" w:themeFill="accent1"/>
          </w:tcPr>
          <w:p w14:paraId="67B24446" w14:textId="77777777" w:rsidR="0049293D" w:rsidRPr="00B07F45" w:rsidRDefault="0049293D" w:rsidP="00FE7B05">
            <w:pPr>
              <w:rPr>
                <w:rFonts w:ascii="Arial" w:hAnsi="Arial" w:cs="Arial"/>
                <w:b/>
                <w:bCs/>
                <w:color w:val="FFFFFF" w:themeColor="background1"/>
                <w:sz w:val="18"/>
                <w:szCs w:val="18"/>
              </w:rPr>
            </w:pPr>
            <w:r>
              <w:rPr>
                <w:rFonts w:ascii="Arial" w:hAnsi="Arial" w:cs="Arial"/>
                <w:b/>
                <w:bCs/>
                <w:color w:val="FFFFFF" w:themeColor="background1"/>
                <w:sz w:val="18"/>
                <w:szCs w:val="18"/>
              </w:rPr>
              <w:t>IUCN</w:t>
            </w:r>
          </w:p>
        </w:tc>
        <w:tc>
          <w:tcPr>
            <w:tcW w:w="2268" w:type="dxa"/>
            <w:shd w:val="clear" w:color="auto" w:fill="4472C4" w:themeFill="accent1"/>
          </w:tcPr>
          <w:p w14:paraId="3CF22951"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Bern</w:t>
            </w:r>
          </w:p>
        </w:tc>
      </w:tr>
      <w:tr w:rsidR="0049293D" w:rsidRPr="00B07F45" w14:paraId="501DFD42" w14:textId="77777777" w:rsidTr="00CE74F7">
        <w:tc>
          <w:tcPr>
            <w:tcW w:w="9062" w:type="dxa"/>
            <w:gridSpan w:val="4"/>
            <w:shd w:val="clear" w:color="auto" w:fill="D9E2F3" w:themeFill="accent1" w:themeFillTint="33"/>
          </w:tcPr>
          <w:p w14:paraId="5FF83534" w14:textId="0ADAC71C" w:rsidR="0049293D" w:rsidRPr="00B07F45" w:rsidRDefault="003E70A0" w:rsidP="00FE7B05">
            <w:pPr>
              <w:rPr>
                <w:rFonts w:ascii="Arial" w:hAnsi="Arial" w:cs="Arial"/>
                <w:sz w:val="18"/>
                <w:szCs w:val="18"/>
              </w:rPr>
            </w:pPr>
            <w:r w:rsidRPr="00B07F45">
              <w:rPr>
                <w:rFonts w:ascii="Arial" w:hAnsi="Arial" w:cs="Arial"/>
                <w:sz w:val="18"/>
                <w:szCs w:val="18"/>
              </w:rPr>
              <w:t>Mammalia</w:t>
            </w:r>
          </w:p>
        </w:tc>
      </w:tr>
      <w:tr w:rsidR="0049293D" w:rsidRPr="00B07F45" w14:paraId="6B4707D2" w14:textId="77777777" w:rsidTr="00CE74F7">
        <w:tc>
          <w:tcPr>
            <w:tcW w:w="2280" w:type="dxa"/>
          </w:tcPr>
          <w:p w14:paraId="2989A000" w14:textId="1E02BC4B" w:rsidR="0049293D" w:rsidRPr="00186990" w:rsidRDefault="00A651EA" w:rsidP="00FE7B05">
            <w:pPr>
              <w:rPr>
                <w:rFonts w:ascii="Arial" w:hAnsi="Arial" w:cs="Arial"/>
                <w:i/>
                <w:iCs/>
                <w:sz w:val="18"/>
                <w:szCs w:val="18"/>
              </w:rPr>
            </w:pPr>
            <w:r w:rsidRPr="00A651EA">
              <w:rPr>
                <w:rFonts w:ascii="Arial" w:hAnsi="Arial" w:cs="Arial"/>
                <w:i/>
                <w:iCs/>
                <w:sz w:val="18"/>
                <w:szCs w:val="18"/>
              </w:rPr>
              <w:t>Sus scrofa</w:t>
            </w:r>
          </w:p>
        </w:tc>
        <w:tc>
          <w:tcPr>
            <w:tcW w:w="2256" w:type="dxa"/>
          </w:tcPr>
          <w:p w14:paraId="1FCBDD5E" w14:textId="77777777" w:rsidR="0049293D" w:rsidRPr="00B07F45" w:rsidRDefault="0049293D" w:rsidP="00FE7B05">
            <w:pPr>
              <w:rPr>
                <w:rFonts w:ascii="Arial" w:hAnsi="Arial" w:cs="Arial"/>
                <w:sz w:val="18"/>
                <w:szCs w:val="18"/>
              </w:rPr>
            </w:pPr>
            <w:r w:rsidRPr="00B07F45">
              <w:rPr>
                <w:rFonts w:ascii="Arial" w:hAnsi="Arial" w:cs="Arial"/>
                <w:sz w:val="18"/>
                <w:szCs w:val="18"/>
              </w:rPr>
              <w:t>-</w:t>
            </w:r>
          </w:p>
        </w:tc>
        <w:tc>
          <w:tcPr>
            <w:tcW w:w="2258" w:type="dxa"/>
          </w:tcPr>
          <w:p w14:paraId="6AF82FEB" w14:textId="77777777" w:rsidR="0049293D" w:rsidRPr="00B07F45" w:rsidRDefault="0049293D" w:rsidP="00FE7B05">
            <w:pPr>
              <w:rPr>
                <w:rFonts w:ascii="Arial" w:hAnsi="Arial" w:cs="Arial"/>
                <w:sz w:val="18"/>
                <w:szCs w:val="18"/>
              </w:rPr>
            </w:pPr>
            <w:r w:rsidRPr="00B07F45">
              <w:rPr>
                <w:rFonts w:ascii="Arial" w:hAnsi="Arial" w:cs="Arial"/>
                <w:sz w:val="18"/>
                <w:szCs w:val="18"/>
              </w:rPr>
              <w:t>LC</w:t>
            </w:r>
          </w:p>
        </w:tc>
        <w:tc>
          <w:tcPr>
            <w:tcW w:w="2268" w:type="dxa"/>
          </w:tcPr>
          <w:p w14:paraId="4E53433B" w14:textId="58F67C2E" w:rsidR="0049293D" w:rsidRPr="00B07F45" w:rsidRDefault="00A651EA" w:rsidP="00FE7B05">
            <w:pPr>
              <w:rPr>
                <w:rFonts w:ascii="Arial" w:hAnsi="Arial" w:cs="Arial"/>
                <w:sz w:val="18"/>
                <w:szCs w:val="18"/>
              </w:rPr>
            </w:pPr>
            <w:r>
              <w:rPr>
                <w:rFonts w:ascii="Arial" w:hAnsi="Arial" w:cs="Arial"/>
                <w:sz w:val="18"/>
                <w:szCs w:val="18"/>
              </w:rPr>
              <w:t>-</w:t>
            </w:r>
          </w:p>
        </w:tc>
      </w:tr>
      <w:tr w:rsidR="0049293D" w:rsidRPr="00B07F45" w14:paraId="0B663431" w14:textId="77777777" w:rsidTr="00CE74F7">
        <w:trPr>
          <w:trHeight w:val="70"/>
        </w:trPr>
        <w:tc>
          <w:tcPr>
            <w:tcW w:w="2280" w:type="dxa"/>
          </w:tcPr>
          <w:p w14:paraId="1F03F7E1" w14:textId="574077AF" w:rsidR="0049293D" w:rsidRPr="00186990" w:rsidRDefault="00AF7F9C" w:rsidP="00FE7B05">
            <w:pPr>
              <w:rPr>
                <w:rFonts w:ascii="Arial" w:hAnsi="Arial" w:cs="Arial"/>
                <w:i/>
                <w:iCs/>
                <w:sz w:val="18"/>
                <w:szCs w:val="18"/>
              </w:rPr>
            </w:pPr>
            <w:r>
              <w:rPr>
                <w:rFonts w:ascii="Arial" w:hAnsi="Arial" w:cs="Arial"/>
                <w:i/>
                <w:iCs/>
                <w:sz w:val="18"/>
                <w:szCs w:val="18"/>
              </w:rPr>
              <w:t>Vulpes vulpes</w:t>
            </w:r>
          </w:p>
        </w:tc>
        <w:tc>
          <w:tcPr>
            <w:tcW w:w="2256" w:type="dxa"/>
          </w:tcPr>
          <w:p w14:paraId="76493E7D" w14:textId="77777777" w:rsidR="0049293D" w:rsidRPr="00B07F45" w:rsidRDefault="0049293D" w:rsidP="00FE7B05">
            <w:pPr>
              <w:rPr>
                <w:rFonts w:ascii="Arial" w:hAnsi="Arial" w:cs="Arial"/>
                <w:sz w:val="18"/>
                <w:szCs w:val="18"/>
              </w:rPr>
            </w:pPr>
            <w:r w:rsidRPr="00B07F45">
              <w:rPr>
                <w:rFonts w:ascii="Arial" w:hAnsi="Arial" w:cs="Arial"/>
                <w:sz w:val="18"/>
                <w:szCs w:val="18"/>
              </w:rPr>
              <w:t>-</w:t>
            </w:r>
          </w:p>
        </w:tc>
        <w:tc>
          <w:tcPr>
            <w:tcW w:w="2258" w:type="dxa"/>
          </w:tcPr>
          <w:p w14:paraId="72EF33BF" w14:textId="77777777" w:rsidR="0049293D" w:rsidRPr="00B07F45" w:rsidRDefault="0049293D" w:rsidP="00FE7B05">
            <w:pPr>
              <w:rPr>
                <w:rFonts w:ascii="Arial" w:hAnsi="Arial" w:cs="Arial"/>
                <w:sz w:val="18"/>
                <w:szCs w:val="18"/>
              </w:rPr>
            </w:pPr>
            <w:r w:rsidRPr="00B07F45">
              <w:rPr>
                <w:rFonts w:ascii="Arial" w:hAnsi="Arial" w:cs="Arial"/>
                <w:sz w:val="18"/>
                <w:szCs w:val="18"/>
              </w:rPr>
              <w:t>LC</w:t>
            </w:r>
          </w:p>
        </w:tc>
        <w:tc>
          <w:tcPr>
            <w:tcW w:w="2268" w:type="dxa"/>
          </w:tcPr>
          <w:p w14:paraId="5DA12DC8" w14:textId="53BCF8CE" w:rsidR="0049293D" w:rsidRPr="00B07F45" w:rsidRDefault="0049293D" w:rsidP="00FE7B05">
            <w:pPr>
              <w:rPr>
                <w:rFonts w:ascii="Arial" w:hAnsi="Arial" w:cs="Arial"/>
                <w:sz w:val="18"/>
                <w:szCs w:val="18"/>
              </w:rPr>
            </w:pPr>
            <w:r w:rsidRPr="00B07F45">
              <w:rPr>
                <w:rFonts w:ascii="Arial" w:hAnsi="Arial" w:cs="Arial"/>
                <w:sz w:val="18"/>
                <w:szCs w:val="18"/>
              </w:rPr>
              <w:t>ANNEX II</w:t>
            </w:r>
            <w:r w:rsidR="00AF7F9C">
              <w:rPr>
                <w:rFonts w:ascii="Arial" w:hAnsi="Arial" w:cs="Arial"/>
                <w:sz w:val="18"/>
                <w:szCs w:val="18"/>
              </w:rPr>
              <w:t>I</w:t>
            </w:r>
          </w:p>
        </w:tc>
      </w:tr>
      <w:tr w:rsidR="0049293D" w:rsidRPr="00B07F45" w14:paraId="7ED2389D" w14:textId="77777777" w:rsidTr="00CE74F7">
        <w:tc>
          <w:tcPr>
            <w:tcW w:w="2280" w:type="dxa"/>
          </w:tcPr>
          <w:p w14:paraId="6AECE9CE" w14:textId="74FE82C5" w:rsidR="0049293D" w:rsidRPr="00186990" w:rsidRDefault="00AF7F9C" w:rsidP="00FE7B05">
            <w:pPr>
              <w:rPr>
                <w:rFonts w:ascii="Arial" w:hAnsi="Arial" w:cs="Arial"/>
                <w:i/>
                <w:iCs/>
                <w:sz w:val="18"/>
                <w:szCs w:val="18"/>
              </w:rPr>
            </w:pPr>
            <w:r>
              <w:rPr>
                <w:rFonts w:ascii="Arial" w:hAnsi="Arial" w:cs="Arial"/>
                <w:i/>
                <w:iCs/>
                <w:sz w:val="18"/>
                <w:szCs w:val="18"/>
              </w:rPr>
              <w:t>Mus musculus</w:t>
            </w:r>
          </w:p>
        </w:tc>
        <w:tc>
          <w:tcPr>
            <w:tcW w:w="2256" w:type="dxa"/>
          </w:tcPr>
          <w:p w14:paraId="1DD271E8" w14:textId="77777777" w:rsidR="0049293D" w:rsidRPr="00B07F45" w:rsidRDefault="0049293D" w:rsidP="00FE7B05">
            <w:pPr>
              <w:rPr>
                <w:rFonts w:ascii="Arial" w:hAnsi="Arial" w:cs="Arial"/>
                <w:sz w:val="18"/>
                <w:szCs w:val="18"/>
              </w:rPr>
            </w:pPr>
            <w:r w:rsidRPr="00B07F45">
              <w:rPr>
                <w:rFonts w:ascii="Arial" w:hAnsi="Arial" w:cs="Arial"/>
                <w:sz w:val="18"/>
                <w:szCs w:val="18"/>
              </w:rPr>
              <w:t>-</w:t>
            </w:r>
          </w:p>
        </w:tc>
        <w:tc>
          <w:tcPr>
            <w:tcW w:w="2258" w:type="dxa"/>
          </w:tcPr>
          <w:p w14:paraId="2D68A4AE" w14:textId="77777777" w:rsidR="0049293D" w:rsidRPr="00B07F45" w:rsidRDefault="0049293D" w:rsidP="00FE7B05">
            <w:pPr>
              <w:rPr>
                <w:rFonts w:ascii="Arial" w:hAnsi="Arial" w:cs="Arial"/>
                <w:sz w:val="18"/>
                <w:szCs w:val="18"/>
              </w:rPr>
            </w:pPr>
            <w:r w:rsidRPr="00B07F45">
              <w:rPr>
                <w:rFonts w:ascii="Arial" w:hAnsi="Arial" w:cs="Arial"/>
                <w:sz w:val="18"/>
                <w:szCs w:val="18"/>
              </w:rPr>
              <w:t>LC</w:t>
            </w:r>
          </w:p>
        </w:tc>
        <w:tc>
          <w:tcPr>
            <w:tcW w:w="2268" w:type="dxa"/>
          </w:tcPr>
          <w:p w14:paraId="2282610F" w14:textId="4233E9FE" w:rsidR="0049293D" w:rsidRPr="00B07F45" w:rsidRDefault="00AF7F9C" w:rsidP="00FE7B05">
            <w:pPr>
              <w:rPr>
                <w:rFonts w:ascii="Arial" w:hAnsi="Arial" w:cs="Arial"/>
                <w:sz w:val="18"/>
                <w:szCs w:val="18"/>
              </w:rPr>
            </w:pPr>
            <w:r>
              <w:rPr>
                <w:rFonts w:ascii="Arial" w:hAnsi="Arial" w:cs="Arial"/>
                <w:sz w:val="18"/>
                <w:szCs w:val="18"/>
              </w:rPr>
              <w:t>-</w:t>
            </w:r>
          </w:p>
        </w:tc>
      </w:tr>
      <w:tr w:rsidR="00CE74F7" w:rsidRPr="00B07F45" w14:paraId="19220657" w14:textId="77777777" w:rsidTr="00CE74F7">
        <w:tc>
          <w:tcPr>
            <w:tcW w:w="2280" w:type="dxa"/>
          </w:tcPr>
          <w:p w14:paraId="39927568" w14:textId="6F2804D3" w:rsidR="00CE74F7" w:rsidRDefault="00CE74F7" w:rsidP="00FE7B05">
            <w:pPr>
              <w:rPr>
                <w:rFonts w:ascii="Arial" w:hAnsi="Arial" w:cs="Arial"/>
                <w:i/>
                <w:iCs/>
                <w:sz w:val="18"/>
                <w:szCs w:val="18"/>
              </w:rPr>
            </w:pPr>
            <w:r w:rsidRPr="00CE74F7">
              <w:rPr>
                <w:rFonts w:ascii="Arial" w:hAnsi="Arial" w:cs="Arial"/>
                <w:i/>
                <w:iCs/>
                <w:sz w:val="18"/>
                <w:szCs w:val="18"/>
              </w:rPr>
              <w:t>Mustela nivalis</w:t>
            </w:r>
          </w:p>
        </w:tc>
        <w:tc>
          <w:tcPr>
            <w:tcW w:w="2256" w:type="dxa"/>
          </w:tcPr>
          <w:p w14:paraId="42AEFC4F" w14:textId="77777777" w:rsidR="00CE74F7" w:rsidRPr="00B07F45" w:rsidRDefault="00CE74F7" w:rsidP="00FE7B05">
            <w:pPr>
              <w:rPr>
                <w:rFonts w:ascii="Arial" w:hAnsi="Arial" w:cs="Arial"/>
                <w:sz w:val="18"/>
                <w:szCs w:val="18"/>
              </w:rPr>
            </w:pPr>
          </w:p>
        </w:tc>
        <w:tc>
          <w:tcPr>
            <w:tcW w:w="2258" w:type="dxa"/>
          </w:tcPr>
          <w:p w14:paraId="4E124142" w14:textId="62A16212" w:rsidR="00CE74F7" w:rsidRPr="00B07F45" w:rsidRDefault="00CE74F7" w:rsidP="00FE7B05">
            <w:pPr>
              <w:rPr>
                <w:rFonts w:ascii="Arial" w:hAnsi="Arial" w:cs="Arial"/>
                <w:sz w:val="18"/>
                <w:szCs w:val="18"/>
              </w:rPr>
            </w:pPr>
            <w:r>
              <w:rPr>
                <w:rFonts w:ascii="Arial" w:hAnsi="Arial" w:cs="Arial"/>
                <w:sz w:val="18"/>
                <w:szCs w:val="18"/>
              </w:rPr>
              <w:t>LC</w:t>
            </w:r>
          </w:p>
        </w:tc>
        <w:tc>
          <w:tcPr>
            <w:tcW w:w="2268" w:type="dxa"/>
          </w:tcPr>
          <w:p w14:paraId="2D5E63A9" w14:textId="214D29E9" w:rsidR="00CE74F7" w:rsidRDefault="00CE74F7" w:rsidP="00FE7B05">
            <w:pPr>
              <w:rPr>
                <w:rFonts w:ascii="Arial" w:hAnsi="Arial" w:cs="Arial"/>
                <w:sz w:val="18"/>
                <w:szCs w:val="18"/>
              </w:rPr>
            </w:pPr>
            <w:r w:rsidRPr="00CE74F7">
              <w:rPr>
                <w:rFonts w:ascii="Arial" w:hAnsi="Arial" w:cs="Arial"/>
                <w:sz w:val="18"/>
                <w:szCs w:val="18"/>
              </w:rPr>
              <w:t>ANNEX III</w:t>
            </w:r>
          </w:p>
        </w:tc>
      </w:tr>
      <w:tr w:rsidR="00AF7F9C" w:rsidRPr="00B07F45" w14:paraId="2C2A4DD9" w14:textId="77777777" w:rsidTr="00CE74F7">
        <w:tc>
          <w:tcPr>
            <w:tcW w:w="2280" w:type="dxa"/>
          </w:tcPr>
          <w:p w14:paraId="4283F719" w14:textId="0598F7DC" w:rsidR="00AF7F9C" w:rsidRDefault="00AF7F9C" w:rsidP="00FE7B05">
            <w:pPr>
              <w:rPr>
                <w:rFonts w:ascii="Arial" w:hAnsi="Arial" w:cs="Arial"/>
                <w:i/>
                <w:iCs/>
                <w:sz w:val="18"/>
                <w:szCs w:val="18"/>
              </w:rPr>
            </w:pPr>
            <w:r>
              <w:rPr>
                <w:rFonts w:ascii="Arial" w:hAnsi="Arial" w:cs="Arial"/>
                <w:i/>
                <w:iCs/>
                <w:sz w:val="18"/>
                <w:szCs w:val="18"/>
              </w:rPr>
              <w:t>Apodemus sylvaticus</w:t>
            </w:r>
          </w:p>
        </w:tc>
        <w:tc>
          <w:tcPr>
            <w:tcW w:w="2256" w:type="dxa"/>
          </w:tcPr>
          <w:p w14:paraId="5BAB6527" w14:textId="72FBFF4B" w:rsidR="00AF7F9C" w:rsidRPr="00B07F45" w:rsidRDefault="00CE74F7" w:rsidP="00FE7B05">
            <w:pPr>
              <w:rPr>
                <w:rFonts w:ascii="Arial" w:hAnsi="Arial" w:cs="Arial"/>
                <w:sz w:val="18"/>
                <w:szCs w:val="18"/>
              </w:rPr>
            </w:pPr>
            <w:r>
              <w:rPr>
                <w:rFonts w:ascii="Arial" w:hAnsi="Arial" w:cs="Arial"/>
                <w:sz w:val="18"/>
                <w:szCs w:val="18"/>
              </w:rPr>
              <w:t>-</w:t>
            </w:r>
          </w:p>
        </w:tc>
        <w:tc>
          <w:tcPr>
            <w:tcW w:w="2258" w:type="dxa"/>
          </w:tcPr>
          <w:p w14:paraId="595478A9" w14:textId="5EF763D0" w:rsidR="00AF7F9C" w:rsidRPr="00B07F45" w:rsidRDefault="00AF7F9C" w:rsidP="00FE7B05">
            <w:pPr>
              <w:rPr>
                <w:rFonts w:ascii="Arial" w:hAnsi="Arial" w:cs="Arial"/>
                <w:sz w:val="18"/>
                <w:szCs w:val="18"/>
              </w:rPr>
            </w:pPr>
            <w:r>
              <w:rPr>
                <w:rFonts w:ascii="Arial" w:hAnsi="Arial" w:cs="Arial"/>
                <w:sz w:val="18"/>
                <w:szCs w:val="18"/>
              </w:rPr>
              <w:t>LC</w:t>
            </w:r>
          </w:p>
        </w:tc>
        <w:tc>
          <w:tcPr>
            <w:tcW w:w="2268" w:type="dxa"/>
          </w:tcPr>
          <w:p w14:paraId="18A5D007" w14:textId="6069949B" w:rsidR="00AF7F9C" w:rsidRPr="00B07F45" w:rsidRDefault="00CE74F7" w:rsidP="00FE7B05">
            <w:pPr>
              <w:rPr>
                <w:rFonts w:ascii="Arial" w:hAnsi="Arial" w:cs="Arial"/>
                <w:sz w:val="18"/>
                <w:szCs w:val="18"/>
              </w:rPr>
            </w:pPr>
            <w:r w:rsidRPr="00CE74F7">
              <w:rPr>
                <w:rFonts w:ascii="Arial" w:hAnsi="Arial" w:cs="Arial"/>
                <w:sz w:val="18"/>
                <w:szCs w:val="18"/>
              </w:rPr>
              <w:t>ANNEX III</w:t>
            </w:r>
          </w:p>
        </w:tc>
      </w:tr>
      <w:tr w:rsidR="00CE74F7" w:rsidRPr="00B07F45" w14:paraId="2630504F" w14:textId="77777777" w:rsidTr="00CE74F7">
        <w:tc>
          <w:tcPr>
            <w:tcW w:w="2280" w:type="dxa"/>
          </w:tcPr>
          <w:p w14:paraId="5BBD7CB5" w14:textId="3D51DC3E" w:rsidR="00CE74F7" w:rsidRDefault="00CE74F7" w:rsidP="00CE74F7">
            <w:pPr>
              <w:rPr>
                <w:rFonts w:ascii="Arial" w:hAnsi="Arial" w:cs="Arial"/>
                <w:i/>
                <w:iCs/>
                <w:sz w:val="18"/>
                <w:szCs w:val="18"/>
              </w:rPr>
            </w:pPr>
            <w:r w:rsidRPr="00CE74F7">
              <w:rPr>
                <w:rFonts w:ascii="Arial" w:hAnsi="Arial" w:cs="Arial"/>
                <w:i/>
                <w:iCs/>
                <w:sz w:val="18"/>
                <w:szCs w:val="18"/>
              </w:rPr>
              <w:t>Meles meles</w:t>
            </w:r>
          </w:p>
        </w:tc>
        <w:tc>
          <w:tcPr>
            <w:tcW w:w="2256" w:type="dxa"/>
          </w:tcPr>
          <w:p w14:paraId="0F660EBD" w14:textId="087B0859" w:rsidR="00CE74F7" w:rsidRPr="00B07F45" w:rsidRDefault="00CE74F7" w:rsidP="00CE74F7">
            <w:pPr>
              <w:rPr>
                <w:rFonts w:ascii="Arial" w:hAnsi="Arial" w:cs="Arial"/>
                <w:sz w:val="18"/>
                <w:szCs w:val="18"/>
              </w:rPr>
            </w:pPr>
            <w:r>
              <w:rPr>
                <w:rFonts w:ascii="Arial" w:hAnsi="Arial" w:cs="Arial"/>
                <w:sz w:val="18"/>
                <w:szCs w:val="18"/>
              </w:rPr>
              <w:t>-</w:t>
            </w:r>
          </w:p>
        </w:tc>
        <w:tc>
          <w:tcPr>
            <w:tcW w:w="2258" w:type="dxa"/>
          </w:tcPr>
          <w:p w14:paraId="59501A1D" w14:textId="0D866E40" w:rsidR="00CE74F7" w:rsidRDefault="00CE74F7" w:rsidP="00CE74F7">
            <w:pPr>
              <w:rPr>
                <w:rFonts w:ascii="Arial" w:hAnsi="Arial" w:cs="Arial"/>
                <w:sz w:val="18"/>
                <w:szCs w:val="18"/>
              </w:rPr>
            </w:pPr>
            <w:r>
              <w:rPr>
                <w:rFonts w:ascii="Arial" w:hAnsi="Arial" w:cs="Arial"/>
                <w:sz w:val="18"/>
                <w:szCs w:val="18"/>
              </w:rPr>
              <w:t>LC</w:t>
            </w:r>
          </w:p>
        </w:tc>
        <w:tc>
          <w:tcPr>
            <w:tcW w:w="2268" w:type="dxa"/>
          </w:tcPr>
          <w:p w14:paraId="71069FE0" w14:textId="7940364F" w:rsidR="00CE74F7" w:rsidRDefault="00CE74F7" w:rsidP="00CE74F7">
            <w:pPr>
              <w:rPr>
                <w:rFonts w:ascii="Arial" w:hAnsi="Arial" w:cs="Arial"/>
                <w:sz w:val="18"/>
                <w:szCs w:val="18"/>
              </w:rPr>
            </w:pPr>
            <w:r>
              <w:rPr>
                <w:rFonts w:ascii="Arial" w:hAnsi="Arial" w:cs="Arial"/>
                <w:sz w:val="18"/>
                <w:szCs w:val="18"/>
              </w:rPr>
              <w:t>-</w:t>
            </w:r>
          </w:p>
        </w:tc>
      </w:tr>
      <w:tr w:rsidR="00CE74F7" w:rsidRPr="00B07F45" w14:paraId="48060148" w14:textId="77777777" w:rsidTr="00CE74F7">
        <w:tc>
          <w:tcPr>
            <w:tcW w:w="2280" w:type="dxa"/>
          </w:tcPr>
          <w:p w14:paraId="1B3F4641" w14:textId="53CC7509" w:rsidR="00CE74F7" w:rsidRPr="00CE74F7" w:rsidRDefault="00CE74F7" w:rsidP="00CE74F7">
            <w:pPr>
              <w:rPr>
                <w:rFonts w:ascii="Arial" w:hAnsi="Arial" w:cs="Arial"/>
                <w:i/>
                <w:iCs/>
                <w:sz w:val="18"/>
                <w:szCs w:val="18"/>
              </w:rPr>
            </w:pPr>
            <w:r w:rsidRPr="00CE74F7">
              <w:rPr>
                <w:rFonts w:ascii="Arial" w:hAnsi="Arial" w:cs="Arial"/>
                <w:i/>
                <w:iCs/>
                <w:sz w:val="18"/>
                <w:szCs w:val="18"/>
              </w:rPr>
              <w:t>Lepus europaeus</w:t>
            </w:r>
          </w:p>
        </w:tc>
        <w:tc>
          <w:tcPr>
            <w:tcW w:w="2256" w:type="dxa"/>
          </w:tcPr>
          <w:p w14:paraId="6576DFE9" w14:textId="3F53DDA6" w:rsidR="00CE74F7" w:rsidRDefault="00CE74F7" w:rsidP="00CE74F7">
            <w:pPr>
              <w:rPr>
                <w:rFonts w:ascii="Arial" w:hAnsi="Arial" w:cs="Arial"/>
                <w:sz w:val="18"/>
                <w:szCs w:val="18"/>
              </w:rPr>
            </w:pPr>
            <w:r>
              <w:rPr>
                <w:rFonts w:ascii="Arial" w:hAnsi="Arial" w:cs="Arial"/>
                <w:sz w:val="18"/>
                <w:szCs w:val="18"/>
              </w:rPr>
              <w:t>-</w:t>
            </w:r>
          </w:p>
        </w:tc>
        <w:tc>
          <w:tcPr>
            <w:tcW w:w="2258" w:type="dxa"/>
          </w:tcPr>
          <w:p w14:paraId="1C78E59B" w14:textId="0F6AFD3A" w:rsidR="00CE74F7" w:rsidRDefault="00CE74F7" w:rsidP="00CE74F7">
            <w:pPr>
              <w:rPr>
                <w:rFonts w:ascii="Arial" w:hAnsi="Arial" w:cs="Arial"/>
                <w:sz w:val="18"/>
                <w:szCs w:val="18"/>
              </w:rPr>
            </w:pPr>
            <w:r>
              <w:rPr>
                <w:rFonts w:ascii="Arial" w:hAnsi="Arial" w:cs="Arial"/>
                <w:sz w:val="18"/>
                <w:szCs w:val="18"/>
              </w:rPr>
              <w:t>LC</w:t>
            </w:r>
          </w:p>
        </w:tc>
        <w:tc>
          <w:tcPr>
            <w:tcW w:w="2268" w:type="dxa"/>
          </w:tcPr>
          <w:p w14:paraId="650D3DBA" w14:textId="16815E55" w:rsidR="00CE74F7" w:rsidRDefault="00CE74F7" w:rsidP="00CE74F7">
            <w:pPr>
              <w:rPr>
                <w:rFonts w:ascii="Arial" w:hAnsi="Arial" w:cs="Arial"/>
                <w:sz w:val="18"/>
                <w:szCs w:val="18"/>
              </w:rPr>
            </w:pPr>
            <w:r>
              <w:rPr>
                <w:rFonts w:ascii="Arial" w:hAnsi="Arial" w:cs="Arial"/>
                <w:sz w:val="18"/>
                <w:szCs w:val="18"/>
              </w:rPr>
              <w:t>-</w:t>
            </w:r>
          </w:p>
        </w:tc>
      </w:tr>
    </w:tbl>
    <w:p w14:paraId="61D2D9C4" w14:textId="77777777" w:rsidR="0049293D" w:rsidRPr="009E0D3A" w:rsidRDefault="0049293D" w:rsidP="0049293D">
      <w:pPr>
        <w:spacing w:after="240"/>
        <w:rPr>
          <w:rFonts w:ascii="Arial" w:hAnsi="Arial" w:cs="Arial"/>
          <w:sz w:val="16"/>
          <w:szCs w:val="16"/>
        </w:rPr>
      </w:pPr>
      <w:r w:rsidRPr="009E0D3A">
        <w:rPr>
          <w:rFonts w:ascii="Arial" w:hAnsi="Arial" w:cs="Arial"/>
          <w:b/>
          <w:bCs/>
          <w:sz w:val="16"/>
          <w:szCs w:val="16"/>
        </w:rPr>
        <w:t>Source:</w:t>
      </w:r>
      <w:r w:rsidRPr="009E0D3A">
        <w:rPr>
          <w:rFonts w:ascii="Arial" w:hAnsi="Arial" w:cs="Arial"/>
          <w:sz w:val="16"/>
          <w:szCs w:val="16"/>
        </w:rPr>
        <w:t xml:space="preserve"> Demirsoy, A., 2003, Türkiye Omurgalıları ‘Amfibiler’, Çevre Bakanlığı Çevre Koruma Genel Müdürlüğü, Proje No: 90-K-1000-90. Ankara., Baran, İ, 2005, ‘Türkiye Amfibi ve Sürüngenleri’, Ankara</w:t>
      </w:r>
    </w:p>
    <w:tbl>
      <w:tblPr>
        <w:tblStyle w:val="TabloKlavuzu"/>
        <w:tblW w:w="0" w:type="auto"/>
        <w:tblLook w:val="04A0" w:firstRow="1" w:lastRow="0" w:firstColumn="1" w:lastColumn="0" w:noHBand="0" w:noVBand="1"/>
      </w:tblPr>
      <w:tblGrid>
        <w:gridCol w:w="3041"/>
        <w:gridCol w:w="1524"/>
        <w:gridCol w:w="2243"/>
        <w:gridCol w:w="2254"/>
      </w:tblGrid>
      <w:tr w:rsidR="0049293D" w:rsidRPr="00B07F45" w14:paraId="46A0DAD4" w14:textId="77777777" w:rsidTr="00AF7F9C">
        <w:tc>
          <w:tcPr>
            <w:tcW w:w="3041" w:type="dxa"/>
            <w:shd w:val="clear" w:color="auto" w:fill="4472C4" w:themeFill="accent1"/>
          </w:tcPr>
          <w:p w14:paraId="70F9226C"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Species</w:t>
            </w:r>
          </w:p>
        </w:tc>
        <w:tc>
          <w:tcPr>
            <w:tcW w:w="1524" w:type="dxa"/>
            <w:shd w:val="clear" w:color="auto" w:fill="4472C4" w:themeFill="accent1"/>
          </w:tcPr>
          <w:p w14:paraId="20AA6A7E"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MAK</w:t>
            </w:r>
          </w:p>
        </w:tc>
        <w:tc>
          <w:tcPr>
            <w:tcW w:w="2243" w:type="dxa"/>
            <w:shd w:val="clear" w:color="auto" w:fill="4472C4" w:themeFill="accent1"/>
          </w:tcPr>
          <w:p w14:paraId="44C434EC" w14:textId="77777777" w:rsidR="0049293D" w:rsidRPr="00B07F45" w:rsidRDefault="0049293D" w:rsidP="00FE7B05">
            <w:pPr>
              <w:rPr>
                <w:rFonts w:ascii="Arial" w:hAnsi="Arial" w:cs="Arial"/>
                <w:b/>
                <w:bCs/>
                <w:color w:val="FFFFFF" w:themeColor="background1"/>
                <w:sz w:val="18"/>
                <w:szCs w:val="18"/>
              </w:rPr>
            </w:pPr>
            <w:r>
              <w:rPr>
                <w:rFonts w:ascii="Arial" w:hAnsi="Arial" w:cs="Arial"/>
                <w:b/>
                <w:bCs/>
                <w:color w:val="FFFFFF" w:themeColor="background1"/>
                <w:sz w:val="18"/>
                <w:szCs w:val="18"/>
              </w:rPr>
              <w:t>IUCN</w:t>
            </w:r>
          </w:p>
        </w:tc>
        <w:tc>
          <w:tcPr>
            <w:tcW w:w="2254" w:type="dxa"/>
            <w:shd w:val="clear" w:color="auto" w:fill="4472C4" w:themeFill="accent1"/>
          </w:tcPr>
          <w:p w14:paraId="362F10B6"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BERN</w:t>
            </w:r>
          </w:p>
        </w:tc>
      </w:tr>
      <w:tr w:rsidR="0049293D" w:rsidRPr="00B07F45" w14:paraId="72933011" w14:textId="77777777" w:rsidTr="00AF7F9C">
        <w:tc>
          <w:tcPr>
            <w:tcW w:w="9062" w:type="dxa"/>
            <w:gridSpan w:val="4"/>
            <w:shd w:val="clear" w:color="auto" w:fill="D9E2F3" w:themeFill="accent1" w:themeFillTint="33"/>
          </w:tcPr>
          <w:p w14:paraId="23F7C026" w14:textId="4A16AC98" w:rsidR="0049293D" w:rsidRPr="00B07F45" w:rsidRDefault="00C470E1" w:rsidP="00FE7B05">
            <w:pPr>
              <w:rPr>
                <w:rFonts w:ascii="Arial" w:hAnsi="Arial" w:cs="Arial"/>
                <w:sz w:val="18"/>
                <w:szCs w:val="18"/>
              </w:rPr>
            </w:pPr>
            <w:r>
              <w:rPr>
                <w:rFonts w:ascii="Arial" w:hAnsi="Arial" w:cs="Arial"/>
                <w:sz w:val="18"/>
                <w:szCs w:val="18"/>
              </w:rPr>
              <w:t>Aves</w:t>
            </w:r>
          </w:p>
        </w:tc>
      </w:tr>
      <w:tr w:rsidR="0049293D" w:rsidRPr="00B07F45" w14:paraId="5E049BAB" w14:textId="77777777" w:rsidTr="00AF7F9C">
        <w:tc>
          <w:tcPr>
            <w:tcW w:w="3041" w:type="dxa"/>
          </w:tcPr>
          <w:p w14:paraId="13A7FA35" w14:textId="6EB982D3" w:rsidR="0049293D" w:rsidRPr="00186990" w:rsidRDefault="00CE74F7" w:rsidP="00FE7B05">
            <w:pPr>
              <w:rPr>
                <w:rFonts w:ascii="Arial" w:hAnsi="Arial" w:cs="Arial"/>
                <w:i/>
                <w:iCs/>
                <w:sz w:val="18"/>
                <w:szCs w:val="18"/>
              </w:rPr>
            </w:pPr>
            <w:r w:rsidRPr="00CE74F7">
              <w:rPr>
                <w:rFonts w:ascii="Arial" w:hAnsi="Arial" w:cs="Arial"/>
                <w:i/>
                <w:iCs/>
                <w:sz w:val="18"/>
                <w:szCs w:val="18"/>
              </w:rPr>
              <w:t>Pica pica</w:t>
            </w:r>
          </w:p>
        </w:tc>
        <w:tc>
          <w:tcPr>
            <w:tcW w:w="1524" w:type="dxa"/>
          </w:tcPr>
          <w:p w14:paraId="2E368AD0" w14:textId="45C1D94F" w:rsidR="0049293D" w:rsidRPr="00B07F45" w:rsidRDefault="003E70A0" w:rsidP="00FE7B05">
            <w:pPr>
              <w:rPr>
                <w:rFonts w:ascii="Arial" w:hAnsi="Arial" w:cs="Arial"/>
                <w:sz w:val="18"/>
                <w:szCs w:val="18"/>
              </w:rPr>
            </w:pPr>
            <w:r>
              <w:rPr>
                <w:rFonts w:ascii="Arial" w:hAnsi="Arial" w:cs="Arial"/>
                <w:sz w:val="18"/>
                <w:szCs w:val="18"/>
              </w:rPr>
              <w:t>-</w:t>
            </w:r>
          </w:p>
        </w:tc>
        <w:tc>
          <w:tcPr>
            <w:tcW w:w="2243" w:type="dxa"/>
          </w:tcPr>
          <w:p w14:paraId="7D7812F1" w14:textId="4AB09C60" w:rsidR="0049293D" w:rsidRPr="00B07F45" w:rsidRDefault="003E70A0" w:rsidP="00FE7B05">
            <w:pPr>
              <w:rPr>
                <w:rFonts w:ascii="Arial" w:hAnsi="Arial" w:cs="Arial"/>
                <w:sz w:val="18"/>
                <w:szCs w:val="18"/>
              </w:rPr>
            </w:pPr>
            <w:r>
              <w:rPr>
                <w:rFonts w:ascii="Arial" w:hAnsi="Arial" w:cs="Arial"/>
                <w:sz w:val="18"/>
                <w:szCs w:val="18"/>
              </w:rPr>
              <w:t>LC</w:t>
            </w:r>
          </w:p>
        </w:tc>
        <w:tc>
          <w:tcPr>
            <w:tcW w:w="2254" w:type="dxa"/>
          </w:tcPr>
          <w:p w14:paraId="027BAF66" w14:textId="01CF4420" w:rsidR="0049293D" w:rsidRPr="00B07F45" w:rsidRDefault="00CE74F7" w:rsidP="00FE7B05">
            <w:pPr>
              <w:rPr>
                <w:rFonts w:ascii="Arial" w:hAnsi="Arial" w:cs="Arial"/>
                <w:sz w:val="18"/>
                <w:szCs w:val="18"/>
              </w:rPr>
            </w:pPr>
            <w:r>
              <w:rPr>
                <w:rFonts w:ascii="Arial" w:hAnsi="Arial" w:cs="Arial"/>
                <w:sz w:val="18"/>
                <w:szCs w:val="18"/>
              </w:rPr>
              <w:t>-</w:t>
            </w:r>
          </w:p>
        </w:tc>
      </w:tr>
      <w:tr w:rsidR="0049293D" w:rsidRPr="00B07F45" w14:paraId="79340EC9" w14:textId="77777777" w:rsidTr="00AF7F9C">
        <w:tc>
          <w:tcPr>
            <w:tcW w:w="3041" w:type="dxa"/>
          </w:tcPr>
          <w:p w14:paraId="71D4D120" w14:textId="6921D175" w:rsidR="0049293D" w:rsidRPr="00186990" w:rsidRDefault="00CE74F7" w:rsidP="00FE7B05">
            <w:pPr>
              <w:rPr>
                <w:rFonts w:ascii="Arial" w:hAnsi="Arial" w:cs="Arial"/>
                <w:i/>
                <w:iCs/>
                <w:sz w:val="18"/>
                <w:szCs w:val="18"/>
              </w:rPr>
            </w:pPr>
            <w:r w:rsidRPr="00CE74F7">
              <w:rPr>
                <w:rFonts w:ascii="Arial" w:hAnsi="Arial" w:cs="Arial"/>
                <w:i/>
                <w:iCs/>
                <w:sz w:val="18"/>
                <w:szCs w:val="18"/>
              </w:rPr>
              <w:t>Coturnix coturnix</w:t>
            </w:r>
          </w:p>
        </w:tc>
        <w:tc>
          <w:tcPr>
            <w:tcW w:w="1524" w:type="dxa"/>
          </w:tcPr>
          <w:p w14:paraId="0C67BFF3" w14:textId="4CE2CB31" w:rsidR="0049293D" w:rsidRPr="00B07F45" w:rsidRDefault="003E70A0" w:rsidP="00FE7B05">
            <w:pPr>
              <w:rPr>
                <w:rFonts w:ascii="Arial" w:hAnsi="Arial" w:cs="Arial"/>
                <w:sz w:val="18"/>
                <w:szCs w:val="18"/>
              </w:rPr>
            </w:pPr>
            <w:r>
              <w:rPr>
                <w:rFonts w:ascii="Arial" w:hAnsi="Arial" w:cs="Arial"/>
                <w:sz w:val="18"/>
                <w:szCs w:val="18"/>
              </w:rPr>
              <w:t>-</w:t>
            </w:r>
          </w:p>
        </w:tc>
        <w:tc>
          <w:tcPr>
            <w:tcW w:w="2243" w:type="dxa"/>
          </w:tcPr>
          <w:p w14:paraId="033B828E" w14:textId="77777777" w:rsidR="0049293D" w:rsidRPr="00B07F45" w:rsidRDefault="0049293D" w:rsidP="00FE7B05">
            <w:pPr>
              <w:rPr>
                <w:rFonts w:ascii="Arial" w:hAnsi="Arial" w:cs="Arial"/>
                <w:sz w:val="18"/>
                <w:szCs w:val="18"/>
              </w:rPr>
            </w:pPr>
            <w:r w:rsidRPr="00B07F45">
              <w:rPr>
                <w:rFonts w:ascii="Arial" w:hAnsi="Arial" w:cs="Arial"/>
                <w:sz w:val="18"/>
                <w:szCs w:val="18"/>
              </w:rPr>
              <w:t>LC</w:t>
            </w:r>
          </w:p>
        </w:tc>
        <w:tc>
          <w:tcPr>
            <w:tcW w:w="2254" w:type="dxa"/>
          </w:tcPr>
          <w:p w14:paraId="1D0C3AAF" w14:textId="6E54F23F" w:rsidR="0049293D" w:rsidRPr="00B07F45" w:rsidRDefault="0049293D" w:rsidP="00FE7B05">
            <w:pPr>
              <w:rPr>
                <w:rFonts w:ascii="Arial" w:hAnsi="Arial" w:cs="Arial"/>
                <w:sz w:val="18"/>
                <w:szCs w:val="18"/>
              </w:rPr>
            </w:pPr>
            <w:r w:rsidRPr="00B07F45">
              <w:rPr>
                <w:rFonts w:ascii="Arial" w:hAnsi="Arial" w:cs="Arial"/>
                <w:sz w:val="18"/>
                <w:szCs w:val="18"/>
              </w:rPr>
              <w:t>ANNEX II</w:t>
            </w:r>
          </w:p>
        </w:tc>
      </w:tr>
      <w:tr w:rsidR="0049293D" w:rsidRPr="00B07F45" w14:paraId="43B418E0" w14:textId="77777777" w:rsidTr="00AF7F9C">
        <w:tc>
          <w:tcPr>
            <w:tcW w:w="3041" w:type="dxa"/>
          </w:tcPr>
          <w:p w14:paraId="5D28233D" w14:textId="3225FF2B" w:rsidR="0049293D" w:rsidRPr="00186990" w:rsidRDefault="00CE74F7" w:rsidP="00FE7B05">
            <w:pPr>
              <w:rPr>
                <w:rFonts w:ascii="Arial" w:hAnsi="Arial" w:cs="Arial"/>
                <w:i/>
                <w:iCs/>
                <w:sz w:val="18"/>
                <w:szCs w:val="18"/>
              </w:rPr>
            </w:pPr>
            <w:r w:rsidRPr="00CE74F7">
              <w:rPr>
                <w:rFonts w:ascii="Arial" w:hAnsi="Arial" w:cs="Arial"/>
                <w:i/>
                <w:iCs/>
                <w:sz w:val="18"/>
                <w:szCs w:val="18"/>
              </w:rPr>
              <w:t>Buteo buteo</w:t>
            </w:r>
          </w:p>
        </w:tc>
        <w:tc>
          <w:tcPr>
            <w:tcW w:w="1524" w:type="dxa"/>
          </w:tcPr>
          <w:p w14:paraId="67DCBC7D" w14:textId="4512A674" w:rsidR="0049293D" w:rsidRPr="00B07F45" w:rsidRDefault="003E70A0" w:rsidP="00FE7B05">
            <w:pPr>
              <w:rPr>
                <w:rFonts w:ascii="Arial" w:hAnsi="Arial" w:cs="Arial"/>
                <w:sz w:val="18"/>
                <w:szCs w:val="18"/>
              </w:rPr>
            </w:pPr>
            <w:r>
              <w:rPr>
                <w:rFonts w:ascii="Arial" w:hAnsi="Arial" w:cs="Arial"/>
                <w:sz w:val="18"/>
                <w:szCs w:val="18"/>
              </w:rPr>
              <w:t>-</w:t>
            </w:r>
          </w:p>
        </w:tc>
        <w:tc>
          <w:tcPr>
            <w:tcW w:w="2243" w:type="dxa"/>
          </w:tcPr>
          <w:p w14:paraId="1A3805BE" w14:textId="1AA22440" w:rsidR="0049293D" w:rsidRPr="00B07F45" w:rsidRDefault="003E70A0" w:rsidP="00FE7B05">
            <w:pPr>
              <w:rPr>
                <w:rFonts w:ascii="Arial" w:hAnsi="Arial" w:cs="Arial"/>
                <w:sz w:val="18"/>
                <w:szCs w:val="18"/>
              </w:rPr>
            </w:pPr>
            <w:r>
              <w:rPr>
                <w:rFonts w:ascii="Arial" w:hAnsi="Arial" w:cs="Arial"/>
                <w:sz w:val="18"/>
                <w:szCs w:val="18"/>
              </w:rPr>
              <w:t>LC</w:t>
            </w:r>
          </w:p>
        </w:tc>
        <w:tc>
          <w:tcPr>
            <w:tcW w:w="2254" w:type="dxa"/>
          </w:tcPr>
          <w:p w14:paraId="724106F0" w14:textId="2815043F" w:rsidR="0049293D" w:rsidRPr="00B07F45" w:rsidRDefault="003E70A0" w:rsidP="00FE7B05">
            <w:pPr>
              <w:rPr>
                <w:rFonts w:ascii="Arial" w:hAnsi="Arial" w:cs="Arial"/>
                <w:sz w:val="18"/>
                <w:szCs w:val="18"/>
              </w:rPr>
            </w:pPr>
            <w:r>
              <w:rPr>
                <w:rFonts w:ascii="Arial" w:hAnsi="Arial" w:cs="Arial"/>
                <w:sz w:val="18"/>
                <w:szCs w:val="18"/>
              </w:rPr>
              <w:t>-</w:t>
            </w:r>
          </w:p>
        </w:tc>
      </w:tr>
      <w:tr w:rsidR="00BE668A" w:rsidRPr="00B07F45" w14:paraId="41B96696" w14:textId="77777777" w:rsidTr="00AF7F9C">
        <w:tc>
          <w:tcPr>
            <w:tcW w:w="3041" w:type="dxa"/>
          </w:tcPr>
          <w:p w14:paraId="364DCE71" w14:textId="46998174" w:rsidR="00BE668A" w:rsidRPr="00CE74F7" w:rsidRDefault="00BE668A" w:rsidP="00BE668A">
            <w:pPr>
              <w:rPr>
                <w:rFonts w:ascii="Arial" w:hAnsi="Arial" w:cs="Arial"/>
                <w:i/>
                <w:iCs/>
                <w:sz w:val="18"/>
                <w:szCs w:val="18"/>
              </w:rPr>
            </w:pPr>
            <w:r w:rsidRPr="00CE74F7">
              <w:rPr>
                <w:rFonts w:ascii="Arial" w:hAnsi="Arial" w:cs="Arial"/>
                <w:i/>
                <w:iCs/>
                <w:sz w:val="18"/>
                <w:szCs w:val="18"/>
              </w:rPr>
              <w:t>Luscinia megarhynchos</w:t>
            </w:r>
          </w:p>
        </w:tc>
        <w:tc>
          <w:tcPr>
            <w:tcW w:w="1524" w:type="dxa"/>
          </w:tcPr>
          <w:p w14:paraId="61F5876F" w14:textId="1F1844E4" w:rsidR="00BE668A" w:rsidRPr="00B07F45" w:rsidRDefault="00BE668A" w:rsidP="00BE668A">
            <w:pPr>
              <w:rPr>
                <w:rFonts w:ascii="Arial" w:hAnsi="Arial" w:cs="Arial"/>
                <w:sz w:val="18"/>
                <w:szCs w:val="18"/>
              </w:rPr>
            </w:pPr>
            <w:r>
              <w:rPr>
                <w:rFonts w:ascii="Arial" w:hAnsi="Arial" w:cs="Arial"/>
                <w:sz w:val="18"/>
                <w:szCs w:val="18"/>
              </w:rPr>
              <w:t>-</w:t>
            </w:r>
          </w:p>
        </w:tc>
        <w:tc>
          <w:tcPr>
            <w:tcW w:w="2243" w:type="dxa"/>
          </w:tcPr>
          <w:p w14:paraId="2359AAFB" w14:textId="0117A723" w:rsidR="00BE668A" w:rsidRDefault="00BE668A" w:rsidP="00BE668A">
            <w:pPr>
              <w:rPr>
                <w:rFonts w:ascii="Arial" w:hAnsi="Arial" w:cs="Arial"/>
                <w:sz w:val="18"/>
                <w:szCs w:val="18"/>
              </w:rPr>
            </w:pPr>
            <w:r>
              <w:rPr>
                <w:rFonts w:ascii="Arial" w:hAnsi="Arial" w:cs="Arial"/>
                <w:sz w:val="18"/>
                <w:szCs w:val="18"/>
              </w:rPr>
              <w:t>LC</w:t>
            </w:r>
          </w:p>
        </w:tc>
        <w:tc>
          <w:tcPr>
            <w:tcW w:w="2254" w:type="dxa"/>
          </w:tcPr>
          <w:p w14:paraId="42012A1D" w14:textId="0373A80F" w:rsidR="00BE668A" w:rsidRPr="00B07F45" w:rsidRDefault="00BE668A" w:rsidP="00BE668A">
            <w:pPr>
              <w:rPr>
                <w:rFonts w:ascii="Arial" w:hAnsi="Arial" w:cs="Arial"/>
                <w:sz w:val="18"/>
                <w:szCs w:val="18"/>
              </w:rPr>
            </w:pPr>
            <w:r>
              <w:rPr>
                <w:rFonts w:ascii="Arial" w:hAnsi="Arial" w:cs="Arial"/>
                <w:sz w:val="18"/>
                <w:szCs w:val="18"/>
              </w:rPr>
              <w:t>-</w:t>
            </w:r>
          </w:p>
        </w:tc>
      </w:tr>
      <w:tr w:rsidR="00BE668A" w:rsidRPr="00B07F45" w14:paraId="466730FD" w14:textId="77777777" w:rsidTr="00AF7F9C">
        <w:tc>
          <w:tcPr>
            <w:tcW w:w="3041" w:type="dxa"/>
          </w:tcPr>
          <w:p w14:paraId="6F2B3498" w14:textId="25EA3AC2" w:rsidR="00BE668A" w:rsidRPr="00186990" w:rsidRDefault="00BE668A" w:rsidP="00BE668A">
            <w:pPr>
              <w:rPr>
                <w:rFonts w:ascii="Arial" w:hAnsi="Arial" w:cs="Arial"/>
                <w:i/>
                <w:iCs/>
                <w:sz w:val="18"/>
                <w:szCs w:val="18"/>
              </w:rPr>
            </w:pPr>
            <w:r w:rsidRPr="00CE74F7">
              <w:rPr>
                <w:rFonts w:ascii="Arial" w:hAnsi="Arial" w:cs="Arial"/>
                <w:i/>
                <w:iCs/>
                <w:sz w:val="18"/>
                <w:szCs w:val="18"/>
              </w:rPr>
              <w:t>Streptopelia decaocto</w:t>
            </w:r>
          </w:p>
        </w:tc>
        <w:tc>
          <w:tcPr>
            <w:tcW w:w="1524" w:type="dxa"/>
          </w:tcPr>
          <w:p w14:paraId="678DA8A6" w14:textId="77777777" w:rsidR="00BE668A" w:rsidRPr="00B07F45" w:rsidRDefault="00BE668A" w:rsidP="00BE668A">
            <w:pPr>
              <w:rPr>
                <w:rFonts w:ascii="Arial" w:hAnsi="Arial" w:cs="Arial"/>
                <w:sz w:val="18"/>
                <w:szCs w:val="18"/>
              </w:rPr>
            </w:pPr>
            <w:r w:rsidRPr="00B07F45">
              <w:rPr>
                <w:rFonts w:ascii="Arial" w:hAnsi="Arial" w:cs="Arial"/>
                <w:sz w:val="18"/>
                <w:szCs w:val="18"/>
              </w:rPr>
              <w:t>-</w:t>
            </w:r>
          </w:p>
        </w:tc>
        <w:tc>
          <w:tcPr>
            <w:tcW w:w="2243" w:type="dxa"/>
          </w:tcPr>
          <w:p w14:paraId="408BC4D7" w14:textId="70A112A3" w:rsidR="00BE668A" w:rsidRPr="00B07F45" w:rsidRDefault="00BE668A" w:rsidP="00BE668A">
            <w:pPr>
              <w:rPr>
                <w:rFonts w:ascii="Arial" w:hAnsi="Arial" w:cs="Arial"/>
                <w:sz w:val="18"/>
                <w:szCs w:val="18"/>
              </w:rPr>
            </w:pPr>
            <w:r>
              <w:rPr>
                <w:rFonts w:ascii="Arial" w:hAnsi="Arial" w:cs="Arial"/>
                <w:sz w:val="18"/>
                <w:szCs w:val="18"/>
              </w:rPr>
              <w:t>LC</w:t>
            </w:r>
          </w:p>
        </w:tc>
        <w:tc>
          <w:tcPr>
            <w:tcW w:w="2254" w:type="dxa"/>
          </w:tcPr>
          <w:p w14:paraId="4D0B5275" w14:textId="25DCEBA9" w:rsidR="00BE668A" w:rsidRPr="00B07F45" w:rsidRDefault="00BE668A" w:rsidP="00BE668A">
            <w:pPr>
              <w:rPr>
                <w:rFonts w:ascii="Arial" w:hAnsi="Arial" w:cs="Arial"/>
                <w:sz w:val="18"/>
                <w:szCs w:val="18"/>
              </w:rPr>
            </w:pPr>
            <w:r w:rsidRPr="00B07F45">
              <w:rPr>
                <w:rFonts w:ascii="Arial" w:hAnsi="Arial" w:cs="Arial"/>
                <w:sz w:val="18"/>
                <w:szCs w:val="18"/>
              </w:rPr>
              <w:t>ANNEX II</w:t>
            </w:r>
            <w:r>
              <w:rPr>
                <w:rFonts w:ascii="Arial" w:hAnsi="Arial" w:cs="Arial"/>
                <w:sz w:val="18"/>
                <w:szCs w:val="18"/>
              </w:rPr>
              <w:t>I</w:t>
            </w:r>
          </w:p>
        </w:tc>
      </w:tr>
    </w:tbl>
    <w:p w14:paraId="39AC2F52" w14:textId="77777777" w:rsidR="0049293D" w:rsidRPr="00B07F45" w:rsidRDefault="0049293D" w:rsidP="0049293D">
      <w:pPr>
        <w:rPr>
          <w:rFonts w:ascii="Arial" w:hAnsi="Arial" w:cs="Arial"/>
          <w:sz w:val="18"/>
          <w:szCs w:val="18"/>
        </w:rPr>
      </w:pPr>
    </w:p>
    <w:tbl>
      <w:tblPr>
        <w:tblStyle w:val="TabloKlavuzu"/>
        <w:tblW w:w="0" w:type="auto"/>
        <w:tblLook w:val="04A0" w:firstRow="1" w:lastRow="0" w:firstColumn="1" w:lastColumn="0" w:noHBand="0" w:noVBand="1"/>
      </w:tblPr>
      <w:tblGrid>
        <w:gridCol w:w="1999"/>
        <w:gridCol w:w="1679"/>
        <w:gridCol w:w="1767"/>
        <w:gridCol w:w="1758"/>
        <w:gridCol w:w="1859"/>
      </w:tblGrid>
      <w:tr w:rsidR="0049293D" w:rsidRPr="00B07F45" w14:paraId="041B6470" w14:textId="77777777" w:rsidTr="003E70A0">
        <w:tc>
          <w:tcPr>
            <w:tcW w:w="1999" w:type="dxa"/>
            <w:shd w:val="clear" w:color="auto" w:fill="4472C4" w:themeFill="accent1"/>
          </w:tcPr>
          <w:p w14:paraId="1DA02BEA"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Species</w:t>
            </w:r>
          </w:p>
        </w:tc>
        <w:tc>
          <w:tcPr>
            <w:tcW w:w="1679" w:type="dxa"/>
            <w:shd w:val="clear" w:color="auto" w:fill="4472C4" w:themeFill="accent1"/>
          </w:tcPr>
          <w:p w14:paraId="24C182A8"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RDB</w:t>
            </w:r>
          </w:p>
        </w:tc>
        <w:tc>
          <w:tcPr>
            <w:tcW w:w="1767" w:type="dxa"/>
            <w:shd w:val="clear" w:color="auto" w:fill="4472C4" w:themeFill="accent1"/>
          </w:tcPr>
          <w:p w14:paraId="2EBE27EC"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MAK</w:t>
            </w:r>
          </w:p>
        </w:tc>
        <w:tc>
          <w:tcPr>
            <w:tcW w:w="1758" w:type="dxa"/>
            <w:shd w:val="clear" w:color="auto" w:fill="4472C4" w:themeFill="accent1"/>
          </w:tcPr>
          <w:p w14:paraId="500E47C0" w14:textId="77777777" w:rsidR="0049293D" w:rsidRPr="00B07F45" w:rsidRDefault="0049293D" w:rsidP="00FE7B05">
            <w:pPr>
              <w:rPr>
                <w:rFonts w:ascii="Arial" w:hAnsi="Arial" w:cs="Arial"/>
                <w:b/>
                <w:bCs/>
                <w:color w:val="FFFFFF" w:themeColor="background1"/>
                <w:sz w:val="18"/>
                <w:szCs w:val="18"/>
              </w:rPr>
            </w:pPr>
            <w:r>
              <w:rPr>
                <w:rFonts w:ascii="Arial" w:hAnsi="Arial" w:cs="Arial"/>
                <w:b/>
                <w:bCs/>
                <w:color w:val="FFFFFF" w:themeColor="background1"/>
                <w:sz w:val="18"/>
                <w:szCs w:val="18"/>
              </w:rPr>
              <w:t>IUCN</w:t>
            </w:r>
          </w:p>
        </w:tc>
        <w:tc>
          <w:tcPr>
            <w:tcW w:w="1859" w:type="dxa"/>
            <w:shd w:val="clear" w:color="auto" w:fill="4472C4" w:themeFill="accent1"/>
          </w:tcPr>
          <w:p w14:paraId="4EE3615F"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BERN</w:t>
            </w:r>
          </w:p>
        </w:tc>
      </w:tr>
      <w:tr w:rsidR="0049293D" w:rsidRPr="00B07F45" w14:paraId="64AEBF9B" w14:textId="77777777" w:rsidTr="003E70A0">
        <w:tc>
          <w:tcPr>
            <w:tcW w:w="9062" w:type="dxa"/>
            <w:gridSpan w:val="5"/>
            <w:shd w:val="clear" w:color="auto" w:fill="D9E2F3" w:themeFill="accent1" w:themeFillTint="33"/>
          </w:tcPr>
          <w:p w14:paraId="29E8D7E2" w14:textId="36A21610" w:rsidR="0049293D" w:rsidRPr="00B07F45" w:rsidRDefault="00C470E1" w:rsidP="00FE7B05">
            <w:pPr>
              <w:rPr>
                <w:rFonts w:ascii="Arial" w:hAnsi="Arial" w:cs="Arial"/>
                <w:sz w:val="18"/>
                <w:szCs w:val="18"/>
              </w:rPr>
            </w:pPr>
            <w:r w:rsidRPr="00B07F45">
              <w:rPr>
                <w:rFonts w:ascii="Arial" w:hAnsi="Arial" w:cs="Arial"/>
                <w:sz w:val="18"/>
                <w:szCs w:val="18"/>
              </w:rPr>
              <w:t>Reptilia</w:t>
            </w:r>
          </w:p>
        </w:tc>
      </w:tr>
      <w:tr w:rsidR="0049293D" w:rsidRPr="00B07F45" w14:paraId="2494C9EF" w14:textId="77777777" w:rsidTr="003E70A0">
        <w:tc>
          <w:tcPr>
            <w:tcW w:w="1999" w:type="dxa"/>
          </w:tcPr>
          <w:p w14:paraId="1EF99A97" w14:textId="1BC35314" w:rsidR="0049293D" w:rsidRPr="00186990" w:rsidRDefault="00BE668A" w:rsidP="00FE7B05">
            <w:pPr>
              <w:rPr>
                <w:rFonts w:ascii="Arial" w:hAnsi="Arial" w:cs="Arial"/>
                <w:i/>
                <w:iCs/>
                <w:sz w:val="18"/>
                <w:szCs w:val="18"/>
              </w:rPr>
            </w:pPr>
            <w:r w:rsidRPr="00BE668A">
              <w:rPr>
                <w:rFonts w:ascii="Arial" w:hAnsi="Arial" w:cs="Arial"/>
                <w:i/>
                <w:iCs/>
                <w:sz w:val="18"/>
                <w:szCs w:val="18"/>
              </w:rPr>
              <w:t>Mauremys caspica</w:t>
            </w:r>
          </w:p>
        </w:tc>
        <w:tc>
          <w:tcPr>
            <w:tcW w:w="1679" w:type="dxa"/>
          </w:tcPr>
          <w:p w14:paraId="68AC614E" w14:textId="4B4C9EDB" w:rsidR="0049293D" w:rsidRPr="00B07F45" w:rsidRDefault="003E70A0" w:rsidP="00FE7B05">
            <w:pPr>
              <w:rPr>
                <w:rFonts w:ascii="Arial" w:hAnsi="Arial" w:cs="Arial"/>
                <w:sz w:val="18"/>
                <w:szCs w:val="18"/>
              </w:rPr>
            </w:pPr>
            <w:r>
              <w:rPr>
                <w:rFonts w:ascii="Arial" w:hAnsi="Arial" w:cs="Arial"/>
                <w:sz w:val="18"/>
                <w:szCs w:val="18"/>
              </w:rPr>
              <w:t>-</w:t>
            </w:r>
          </w:p>
        </w:tc>
        <w:tc>
          <w:tcPr>
            <w:tcW w:w="1767" w:type="dxa"/>
          </w:tcPr>
          <w:p w14:paraId="381DCDFF" w14:textId="718D522A" w:rsidR="0049293D" w:rsidRPr="00B07F45" w:rsidRDefault="003E70A0" w:rsidP="00FE7B05">
            <w:pPr>
              <w:rPr>
                <w:rFonts w:ascii="Arial" w:hAnsi="Arial" w:cs="Arial"/>
                <w:sz w:val="18"/>
                <w:szCs w:val="18"/>
              </w:rPr>
            </w:pPr>
            <w:r>
              <w:rPr>
                <w:rFonts w:ascii="Arial" w:hAnsi="Arial" w:cs="Arial"/>
                <w:sz w:val="18"/>
                <w:szCs w:val="18"/>
              </w:rPr>
              <w:t>-</w:t>
            </w:r>
          </w:p>
        </w:tc>
        <w:tc>
          <w:tcPr>
            <w:tcW w:w="1758" w:type="dxa"/>
          </w:tcPr>
          <w:p w14:paraId="6A746F40" w14:textId="77777777" w:rsidR="0049293D" w:rsidRPr="00B07F45" w:rsidRDefault="0049293D" w:rsidP="00FE7B05">
            <w:pPr>
              <w:rPr>
                <w:rFonts w:ascii="Arial" w:hAnsi="Arial" w:cs="Arial"/>
                <w:sz w:val="18"/>
                <w:szCs w:val="18"/>
              </w:rPr>
            </w:pPr>
            <w:r>
              <w:rPr>
                <w:rFonts w:ascii="Arial" w:hAnsi="Arial" w:cs="Arial"/>
                <w:sz w:val="18"/>
                <w:szCs w:val="18"/>
              </w:rPr>
              <w:t>LC</w:t>
            </w:r>
          </w:p>
        </w:tc>
        <w:tc>
          <w:tcPr>
            <w:tcW w:w="1859" w:type="dxa"/>
          </w:tcPr>
          <w:p w14:paraId="0FDCCC42" w14:textId="77777777" w:rsidR="0049293D" w:rsidRPr="00B07F45" w:rsidRDefault="0049293D" w:rsidP="00FE7B05">
            <w:pPr>
              <w:rPr>
                <w:rFonts w:ascii="Arial" w:hAnsi="Arial" w:cs="Arial"/>
                <w:sz w:val="18"/>
                <w:szCs w:val="18"/>
              </w:rPr>
            </w:pPr>
            <w:r w:rsidRPr="00B07F45">
              <w:rPr>
                <w:rFonts w:ascii="Arial" w:hAnsi="Arial" w:cs="Arial"/>
                <w:sz w:val="18"/>
                <w:szCs w:val="18"/>
              </w:rPr>
              <w:t>ANNEX II</w:t>
            </w:r>
          </w:p>
        </w:tc>
      </w:tr>
      <w:tr w:rsidR="0049293D" w:rsidRPr="00B07F45" w14:paraId="7B084D1C" w14:textId="77777777" w:rsidTr="003E70A0">
        <w:tc>
          <w:tcPr>
            <w:tcW w:w="1999" w:type="dxa"/>
          </w:tcPr>
          <w:p w14:paraId="7B139403" w14:textId="78ED21DF" w:rsidR="0049293D" w:rsidRPr="00186990" w:rsidRDefault="00BE668A" w:rsidP="00FE7B05">
            <w:pPr>
              <w:rPr>
                <w:rFonts w:ascii="Arial" w:hAnsi="Arial" w:cs="Arial"/>
                <w:i/>
                <w:iCs/>
                <w:sz w:val="18"/>
                <w:szCs w:val="18"/>
              </w:rPr>
            </w:pPr>
            <w:r w:rsidRPr="00BE668A">
              <w:rPr>
                <w:rFonts w:ascii="Arial" w:hAnsi="Arial" w:cs="Arial"/>
                <w:i/>
                <w:iCs/>
                <w:sz w:val="18"/>
                <w:szCs w:val="18"/>
              </w:rPr>
              <w:t>Testudo graeca</w:t>
            </w:r>
          </w:p>
        </w:tc>
        <w:tc>
          <w:tcPr>
            <w:tcW w:w="1679" w:type="dxa"/>
          </w:tcPr>
          <w:p w14:paraId="39222E27" w14:textId="532E3E42" w:rsidR="0049293D" w:rsidRPr="00B07F45" w:rsidRDefault="003E70A0" w:rsidP="00FE7B05">
            <w:pPr>
              <w:rPr>
                <w:rFonts w:ascii="Arial" w:hAnsi="Arial" w:cs="Arial"/>
                <w:sz w:val="18"/>
                <w:szCs w:val="18"/>
              </w:rPr>
            </w:pPr>
            <w:r>
              <w:rPr>
                <w:rFonts w:ascii="Arial" w:hAnsi="Arial" w:cs="Arial"/>
                <w:sz w:val="18"/>
                <w:szCs w:val="18"/>
              </w:rPr>
              <w:t>-</w:t>
            </w:r>
          </w:p>
        </w:tc>
        <w:tc>
          <w:tcPr>
            <w:tcW w:w="1767" w:type="dxa"/>
          </w:tcPr>
          <w:p w14:paraId="6F5159C5" w14:textId="44AEACA0" w:rsidR="0049293D" w:rsidRPr="00B07F45" w:rsidRDefault="003E70A0" w:rsidP="00FE7B05">
            <w:pPr>
              <w:rPr>
                <w:rFonts w:ascii="Arial" w:hAnsi="Arial" w:cs="Arial"/>
                <w:sz w:val="18"/>
                <w:szCs w:val="18"/>
              </w:rPr>
            </w:pPr>
            <w:r>
              <w:rPr>
                <w:rFonts w:ascii="Arial" w:hAnsi="Arial" w:cs="Arial"/>
                <w:sz w:val="18"/>
                <w:szCs w:val="18"/>
              </w:rPr>
              <w:t>-</w:t>
            </w:r>
          </w:p>
        </w:tc>
        <w:tc>
          <w:tcPr>
            <w:tcW w:w="1758" w:type="dxa"/>
          </w:tcPr>
          <w:p w14:paraId="1EEDBEF9" w14:textId="77777777" w:rsidR="0049293D" w:rsidRPr="00B07F45" w:rsidRDefault="0049293D" w:rsidP="00FE7B05">
            <w:pPr>
              <w:rPr>
                <w:rFonts w:ascii="Arial" w:hAnsi="Arial" w:cs="Arial"/>
                <w:sz w:val="18"/>
                <w:szCs w:val="18"/>
              </w:rPr>
            </w:pPr>
            <w:r w:rsidRPr="00B07F45">
              <w:rPr>
                <w:rFonts w:ascii="Arial" w:hAnsi="Arial" w:cs="Arial"/>
                <w:sz w:val="18"/>
                <w:szCs w:val="18"/>
              </w:rPr>
              <w:t>LC</w:t>
            </w:r>
          </w:p>
        </w:tc>
        <w:tc>
          <w:tcPr>
            <w:tcW w:w="1859" w:type="dxa"/>
          </w:tcPr>
          <w:p w14:paraId="21C41938" w14:textId="77777777" w:rsidR="0049293D" w:rsidRPr="00B07F45" w:rsidRDefault="0049293D" w:rsidP="00FE7B05">
            <w:pPr>
              <w:rPr>
                <w:rFonts w:ascii="Arial" w:hAnsi="Arial" w:cs="Arial"/>
                <w:sz w:val="18"/>
                <w:szCs w:val="18"/>
              </w:rPr>
            </w:pPr>
            <w:r w:rsidRPr="00B07F45">
              <w:rPr>
                <w:rFonts w:ascii="Arial" w:hAnsi="Arial" w:cs="Arial"/>
                <w:sz w:val="18"/>
                <w:szCs w:val="18"/>
              </w:rPr>
              <w:t>ANNEX II</w:t>
            </w:r>
          </w:p>
        </w:tc>
      </w:tr>
      <w:tr w:rsidR="0049293D" w:rsidRPr="00B07F45" w14:paraId="78A55605" w14:textId="77777777" w:rsidTr="003E70A0">
        <w:tc>
          <w:tcPr>
            <w:tcW w:w="1999" w:type="dxa"/>
          </w:tcPr>
          <w:p w14:paraId="18817771" w14:textId="2D23F927" w:rsidR="0049293D" w:rsidRPr="00186990" w:rsidRDefault="00BE668A" w:rsidP="00FE7B05">
            <w:pPr>
              <w:rPr>
                <w:rFonts w:ascii="Arial" w:hAnsi="Arial" w:cs="Arial"/>
                <w:i/>
                <w:iCs/>
                <w:sz w:val="18"/>
                <w:szCs w:val="18"/>
              </w:rPr>
            </w:pPr>
            <w:r w:rsidRPr="00BE668A">
              <w:rPr>
                <w:rFonts w:ascii="Arial" w:hAnsi="Arial" w:cs="Arial"/>
                <w:i/>
                <w:iCs/>
                <w:sz w:val="18"/>
                <w:szCs w:val="18"/>
              </w:rPr>
              <w:t>Pseudopus apodus</w:t>
            </w:r>
          </w:p>
        </w:tc>
        <w:tc>
          <w:tcPr>
            <w:tcW w:w="1679" w:type="dxa"/>
          </w:tcPr>
          <w:p w14:paraId="39CFD775" w14:textId="0B31F0D4" w:rsidR="0049293D" w:rsidRPr="00B07F45" w:rsidRDefault="003E70A0" w:rsidP="00FE7B05">
            <w:pPr>
              <w:rPr>
                <w:rFonts w:ascii="Arial" w:hAnsi="Arial" w:cs="Arial"/>
                <w:sz w:val="18"/>
                <w:szCs w:val="18"/>
              </w:rPr>
            </w:pPr>
            <w:r>
              <w:rPr>
                <w:rFonts w:ascii="Arial" w:hAnsi="Arial" w:cs="Arial"/>
                <w:sz w:val="18"/>
                <w:szCs w:val="18"/>
              </w:rPr>
              <w:t>-</w:t>
            </w:r>
          </w:p>
        </w:tc>
        <w:tc>
          <w:tcPr>
            <w:tcW w:w="1767" w:type="dxa"/>
          </w:tcPr>
          <w:p w14:paraId="75898030" w14:textId="2EC791B4" w:rsidR="0049293D" w:rsidRPr="00B07F45" w:rsidRDefault="00BE668A" w:rsidP="00FE7B05">
            <w:pPr>
              <w:rPr>
                <w:rFonts w:ascii="Arial" w:hAnsi="Arial" w:cs="Arial"/>
                <w:sz w:val="18"/>
                <w:szCs w:val="18"/>
              </w:rPr>
            </w:pPr>
            <w:r>
              <w:rPr>
                <w:rFonts w:ascii="Arial" w:hAnsi="Arial" w:cs="Arial"/>
                <w:sz w:val="18"/>
                <w:szCs w:val="18"/>
              </w:rPr>
              <w:t>-</w:t>
            </w:r>
          </w:p>
        </w:tc>
        <w:tc>
          <w:tcPr>
            <w:tcW w:w="1758" w:type="dxa"/>
          </w:tcPr>
          <w:p w14:paraId="3707A5BA" w14:textId="77777777" w:rsidR="0049293D" w:rsidRPr="00B07F45" w:rsidRDefault="0049293D" w:rsidP="00FE7B05">
            <w:pPr>
              <w:rPr>
                <w:rFonts w:ascii="Arial" w:hAnsi="Arial" w:cs="Arial"/>
                <w:sz w:val="18"/>
                <w:szCs w:val="18"/>
              </w:rPr>
            </w:pPr>
            <w:r w:rsidRPr="00B07F45">
              <w:rPr>
                <w:rFonts w:ascii="Arial" w:hAnsi="Arial" w:cs="Arial"/>
                <w:sz w:val="18"/>
                <w:szCs w:val="18"/>
              </w:rPr>
              <w:t>LC</w:t>
            </w:r>
          </w:p>
        </w:tc>
        <w:tc>
          <w:tcPr>
            <w:tcW w:w="1859" w:type="dxa"/>
          </w:tcPr>
          <w:p w14:paraId="3B6DA6D0" w14:textId="4BFD3CFE" w:rsidR="0049293D" w:rsidRPr="00B07F45" w:rsidRDefault="0049293D" w:rsidP="00FE7B05">
            <w:pPr>
              <w:rPr>
                <w:rFonts w:ascii="Arial" w:hAnsi="Arial" w:cs="Arial"/>
                <w:sz w:val="18"/>
                <w:szCs w:val="18"/>
              </w:rPr>
            </w:pPr>
            <w:r w:rsidRPr="00B07F45">
              <w:rPr>
                <w:rFonts w:ascii="Arial" w:hAnsi="Arial" w:cs="Arial"/>
                <w:sz w:val="18"/>
                <w:szCs w:val="18"/>
              </w:rPr>
              <w:t>ANNEX II</w:t>
            </w:r>
            <w:r w:rsidR="00BE668A">
              <w:rPr>
                <w:rFonts w:ascii="Arial" w:hAnsi="Arial" w:cs="Arial"/>
                <w:sz w:val="18"/>
                <w:szCs w:val="18"/>
              </w:rPr>
              <w:t>I</w:t>
            </w:r>
          </w:p>
        </w:tc>
      </w:tr>
      <w:tr w:rsidR="00BE668A" w:rsidRPr="00B07F45" w14:paraId="54654462" w14:textId="77777777" w:rsidTr="003E70A0">
        <w:tc>
          <w:tcPr>
            <w:tcW w:w="1999" w:type="dxa"/>
          </w:tcPr>
          <w:p w14:paraId="529147E2" w14:textId="6A85EC4F" w:rsidR="00BE668A" w:rsidRPr="00BE668A" w:rsidRDefault="00BE668A" w:rsidP="00BE668A">
            <w:pPr>
              <w:rPr>
                <w:rFonts w:ascii="Arial" w:hAnsi="Arial" w:cs="Arial"/>
                <w:i/>
                <w:iCs/>
                <w:sz w:val="18"/>
                <w:szCs w:val="18"/>
              </w:rPr>
            </w:pPr>
            <w:r w:rsidRPr="00BE668A">
              <w:rPr>
                <w:rFonts w:ascii="Arial" w:hAnsi="Arial" w:cs="Arial"/>
                <w:i/>
                <w:iCs/>
                <w:sz w:val="18"/>
                <w:szCs w:val="18"/>
              </w:rPr>
              <w:t>Lacerta media</w:t>
            </w:r>
          </w:p>
        </w:tc>
        <w:tc>
          <w:tcPr>
            <w:tcW w:w="1679" w:type="dxa"/>
          </w:tcPr>
          <w:p w14:paraId="2A7F80EC" w14:textId="79D0AEA8" w:rsidR="00BE668A" w:rsidRDefault="00BE668A" w:rsidP="00BE668A">
            <w:pPr>
              <w:rPr>
                <w:rFonts w:ascii="Arial" w:hAnsi="Arial" w:cs="Arial"/>
                <w:sz w:val="18"/>
                <w:szCs w:val="18"/>
              </w:rPr>
            </w:pPr>
            <w:r>
              <w:rPr>
                <w:rFonts w:ascii="Arial" w:hAnsi="Arial" w:cs="Arial"/>
                <w:sz w:val="18"/>
                <w:szCs w:val="18"/>
              </w:rPr>
              <w:t>-</w:t>
            </w:r>
          </w:p>
        </w:tc>
        <w:tc>
          <w:tcPr>
            <w:tcW w:w="1767" w:type="dxa"/>
          </w:tcPr>
          <w:p w14:paraId="7881982D" w14:textId="55C96C86" w:rsidR="00BE668A" w:rsidRPr="00B07F45" w:rsidRDefault="00BE668A" w:rsidP="00BE668A">
            <w:pPr>
              <w:rPr>
                <w:rFonts w:ascii="Arial" w:hAnsi="Arial" w:cs="Arial"/>
                <w:sz w:val="18"/>
                <w:szCs w:val="18"/>
              </w:rPr>
            </w:pPr>
            <w:r>
              <w:rPr>
                <w:rFonts w:ascii="Arial" w:hAnsi="Arial" w:cs="Arial"/>
                <w:sz w:val="18"/>
                <w:szCs w:val="18"/>
              </w:rPr>
              <w:t>-</w:t>
            </w:r>
          </w:p>
        </w:tc>
        <w:tc>
          <w:tcPr>
            <w:tcW w:w="1758" w:type="dxa"/>
          </w:tcPr>
          <w:p w14:paraId="1EB7EA44" w14:textId="2B553682" w:rsidR="00BE668A" w:rsidRPr="00B07F45" w:rsidRDefault="00BE668A" w:rsidP="00BE668A">
            <w:pPr>
              <w:rPr>
                <w:rFonts w:ascii="Arial" w:hAnsi="Arial" w:cs="Arial"/>
                <w:sz w:val="18"/>
                <w:szCs w:val="18"/>
              </w:rPr>
            </w:pPr>
            <w:r w:rsidRPr="00B07F45">
              <w:rPr>
                <w:rFonts w:ascii="Arial" w:hAnsi="Arial" w:cs="Arial"/>
                <w:sz w:val="18"/>
                <w:szCs w:val="18"/>
              </w:rPr>
              <w:t>LC</w:t>
            </w:r>
          </w:p>
        </w:tc>
        <w:tc>
          <w:tcPr>
            <w:tcW w:w="1859" w:type="dxa"/>
          </w:tcPr>
          <w:p w14:paraId="10A2E62F" w14:textId="7F18ED4B" w:rsidR="00BE668A" w:rsidRPr="00B07F45" w:rsidRDefault="00BE668A" w:rsidP="00BE668A">
            <w:pPr>
              <w:rPr>
                <w:rFonts w:ascii="Arial" w:hAnsi="Arial" w:cs="Arial"/>
                <w:sz w:val="18"/>
                <w:szCs w:val="18"/>
              </w:rPr>
            </w:pPr>
            <w:r w:rsidRPr="00B07F45">
              <w:rPr>
                <w:rFonts w:ascii="Arial" w:hAnsi="Arial" w:cs="Arial"/>
                <w:sz w:val="18"/>
                <w:szCs w:val="18"/>
              </w:rPr>
              <w:t>ANNEX II</w:t>
            </w:r>
            <w:r>
              <w:rPr>
                <w:rFonts w:ascii="Arial" w:hAnsi="Arial" w:cs="Arial"/>
                <w:sz w:val="18"/>
                <w:szCs w:val="18"/>
              </w:rPr>
              <w:t>I</w:t>
            </w:r>
          </w:p>
        </w:tc>
      </w:tr>
      <w:tr w:rsidR="00BE668A" w:rsidRPr="00B07F45" w14:paraId="3E5524A7" w14:textId="77777777" w:rsidTr="003E70A0">
        <w:tc>
          <w:tcPr>
            <w:tcW w:w="1999" w:type="dxa"/>
          </w:tcPr>
          <w:p w14:paraId="3344F096" w14:textId="23BC75C3" w:rsidR="00BE668A" w:rsidRPr="00BE668A" w:rsidRDefault="00BE668A" w:rsidP="00BE668A">
            <w:pPr>
              <w:rPr>
                <w:rFonts w:ascii="Arial" w:hAnsi="Arial" w:cs="Arial"/>
                <w:i/>
                <w:iCs/>
                <w:sz w:val="18"/>
                <w:szCs w:val="18"/>
              </w:rPr>
            </w:pPr>
            <w:r w:rsidRPr="00BE668A">
              <w:rPr>
                <w:rFonts w:ascii="Arial" w:hAnsi="Arial" w:cs="Arial"/>
                <w:i/>
                <w:iCs/>
                <w:sz w:val="18"/>
                <w:szCs w:val="18"/>
              </w:rPr>
              <w:t>Natrix natrix</w:t>
            </w:r>
          </w:p>
        </w:tc>
        <w:tc>
          <w:tcPr>
            <w:tcW w:w="1679" w:type="dxa"/>
          </w:tcPr>
          <w:p w14:paraId="76CE73FE" w14:textId="5222ED91" w:rsidR="00BE668A" w:rsidRDefault="00BE668A" w:rsidP="00BE668A">
            <w:pPr>
              <w:rPr>
                <w:rFonts w:ascii="Arial" w:hAnsi="Arial" w:cs="Arial"/>
                <w:sz w:val="18"/>
                <w:szCs w:val="18"/>
              </w:rPr>
            </w:pPr>
            <w:r>
              <w:rPr>
                <w:rFonts w:ascii="Arial" w:hAnsi="Arial" w:cs="Arial"/>
                <w:sz w:val="18"/>
                <w:szCs w:val="18"/>
              </w:rPr>
              <w:t>-</w:t>
            </w:r>
          </w:p>
        </w:tc>
        <w:tc>
          <w:tcPr>
            <w:tcW w:w="1767" w:type="dxa"/>
          </w:tcPr>
          <w:p w14:paraId="6944DEBE" w14:textId="2100AAE5" w:rsidR="00BE668A" w:rsidRDefault="00BE668A" w:rsidP="00BE668A">
            <w:pPr>
              <w:rPr>
                <w:rFonts w:ascii="Arial" w:hAnsi="Arial" w:cs="Arial"/>
                <w:sz w:val="18"/>
                <w:szCs w:val="18"/>
              </w:rPr>
            </w:pPr>
            <w:r>
              <w:rPr>
                <w:rFonts w:ascii="Arial" w:hAnsi="Arial" w:cs="Arial"/>
                <w:sz w:val="18"/>
                <w:szCs w:val="18"/>
              </w:rPr>
              <w:t>-</w:t>
            </w:r>
          </w:p>
        </w:tc>
        <w:tc>
          <w:tcPr>
            <w:tcW w:w="1758" w:type="dxa"/>
          </w:tcPr>
          <w:p w14:paraId="12220873" w14:textId="31A8D727" w:rsidR="00BE668A" w:rsidRPr="00B07F45" w:rsidRDefault="00BE668A" w:rsidP="00BE668A">
            <w:pPr>
              <w:rPr>
                <w:rFonts w:ascii="Arial" w:hAnsi="Arial" w:cs="Arial"/>
                <w:sz w:val="18"/>
                <w:szCs w:val="18"/>
              </w:rPr>
            </w:pPr>
            <w:r w:rsidRPr="00B07F45">
              <w:rPr>
                <w:rFonts w:ascii="Arial" w:hAnsi="Arial" w:cs="Arial"/>
                <w:sz w:val="18"/>
                <w:szCs w:val="18"/>
              </w:rPr>
              <w:t>LC</w:t>
            </w:r>
          </w:p>
        </w:tc>
        <w:tc>
          <w:tcPr>
            <w:tcW w:w="1859" w:type="dxa"/>
          </w:tcPr>
          <w:p w14:paraId="3EAAED0F" w14:textId="3552C358" w:rsidR="00BE668A" w:rsidRPr="00B07F45" w:rsidRDefault="00BE668A" w:rsidP="00BE668A">
            <w:pPr>
              <w:rPr>
                <w:rFonts w:ascii="Arial" w:hAnsi="Arial" w:cs="Arial"/>
                <w:sz w:val="18"/>
                <w:szCs w:val="18"/>
              </w:rPr>
            </w:pPr>
            <w:r w:rsidRPr="00B07F45">
              <w:rPr>
                <w:rFonts w:ascii="Arial" w:hAnsi="Arial" w:cs="Arial"/>
                <w:sz w:val="18"/>
                <w:szCs w:val="18"/>
              </w:rPr>
              <w:t>ANNEX II</w:t>
            </w:r>
            <w:r>
              <w:rPr>
                <w:rFonts w:ascii="Arial" w:hAnsi="Arial" w:cs="Arial"/>
                <w:sz w:val="18"/>
                <w:szCs w:val="18"/>
              </w:rPr>
              <w:t>I</w:t>
            </w:r>
          </w:p>
        </w:tc>
      </w:tr>
    </w:tbl>
    <w:p w14:paraId="79E2038F" w14:textId="77777777" w:rsidR="0049293D" w:rsidRPr="009E0D3A" w:rsidRDefault="0049293D" w:rsidP="0049293D">
      <w:pPr>
        <w:spacing w:after="240"/>
        <w:rPr>
          <w:rFonts w:ascii="Arial" w:hAnsi="Arial" w:cs="Arial"/>
          <w:sz w:val="16"/>
          <w:szCs w:val="16"/>
        </w:rPr>
      </w:pPr>
      <w:r w:rsidRPr="009E0D3A">
        <w:rPr>
          <w:rFonts w:ascii="Arial" w:hAnsi="Arial" w:cs="Arial"/>
          <w:b/>
          <w:bCs/>
          <w:sz w:val="16"/>
          <w:szCs w:val="16"/>
        </w:rPr>
        <w:t>Source:</w:t>
      </w:r>
      <w:r w:rsidRPr="009E0D3A">
        <w:rPr>
          <w:rFonts w:ascii="Arial" w:hAnsi="Arial" w:cs="Arial"/>
          <w:sz w:val="16"/>
          <w:szCs w:val="16"/>
        </w:rPr>
        <w:t xml:space="preserve"> Kiziroğlu, İ., 2008, ‘Türkiye Kuşları’ (SpeciesList in Red Data Book), Ankara</w:t>
      </w:r>
    </w:p>
    <w:tbl>
      <w:tblPr>
        <w:tblStyle w:val="TabloKlavuzu"/>
        <w:tblW w:w="0" w:type="auto"/>
        <w:tblLook w:val="04A0" w:firstRow="1" w:lastRow="0" w:firstColumn="1" w:lastColumn="0" w:noHBand="0" w:noVBand="1"/>
      </w:tblPr>
      <w:tblGrid>
        <w:gridCol w:w="2202"/>
        <w:gridCol w:w="1415"/>
        <w:gridCol w:w="1860"/>
        <w:gridCol w:w="1730"/>
        <w:gridCol w:w="1855"/>
      </w:tblGrid>
      <w:tr w:rsidR="0049293D" w:rsidRPr="00B07F45" w14:paraId="0C34DCA5" w14:textId="77777777" w:rsidTr="003E70A0">
        <w:tc>
          <w:tcPr>
            <w:tcW w:w="2202" w:type="dxa"/>
            <w:shd w:val="clear" w:color="auto" w:fill="4472C4" w:themeFill="accent1"/>
          </w:tcPr>
          <w:p w14:paraId="6EAF8DFE"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Species</w:t>
            </w:r>
          </w:p>
        </w:tc>
        <w:tc>
          <w:tcPr>
            <w:tcW w:w="1415" w:type="dxa"/>
            <w:shd w:val="clear" w:color="auto" w:fill="4472C4" w:themeFill="accent1"/>
          </w:tcPr>
          <w:p w14:paraId="5FE72BA7"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AYK</w:t>
            </w:r>
          </w:p>
        </w:tc>
        <w:tc>
          <w:tcPr>
            <w:tcW w:w="1860" w:type="dxa"/>
            <w:shd w:val="clear" w:color="auto" w:fill="4472C4" w:themeFill="accent1"/>
          </w:tcPr>
          <w:p w14:paraId="4282928A"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MAK</w:t>
            </w:r>
          </w:p>
        </w:tc>
        <w:tc>
          <w:tcPr>
            <w:tcW w:w="1730" w:type="dxa"/>
            <w:shd w:val="clear" w:color="auto" w:fill="4472C4" w:themeFill="accent1"/>
          </w:tcPr>
          <w:p w14:paraId="263C8F0D"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IUCN</w:t>
            </w:r>
          </w:p>
        </w:tc>
        <w:tc>
          <w:tcPr>
            <w:tcW w:w="1855" w:type="dxa"/>
            <w:shd w:val="clear" w:color="auto" w:fill="4472C4" w:themeFill="accent1"/>
          </w:tcPr>
          <w:p w14:paraId="7C48B42B" w14:textId="77777777" w:rsidR="0049293D" w:rsidRPr="00B07F45" w:rsidRDefault="0049293D" w:rsidP="00FE7B05">
            <w:pPr>
              <w:rPr>
                <w:rFonts w:ascii="Arial" w:hAnsi="Arial" w:cs="Arial"/>
                <w:b/>
                <w:bCs/>
                <w:color w:val="FFFFFF" w:themeColor="background1"/>
                <w:sz w:val="18"/>
                <w:szCs w:val="18"/>
              </w:rPr>
            </w:pPr>
            <w:r w:rsidRPr="00B07F45">
              <w:rPr>
                <w:rFonts w:ascii="Arial" w:hAnsi="Arial" w:cs="Arial"/>
                <w:b/>
                <w:bCs/>
                <w:color w:val="FFFFFF" w:themeColor="background1"/>
                <w:sz w:val="18"/>
                <w:szCs w:val="18"/>
              </w:rPr>
              <w:t>BERN</w:t>
            </w:r>
          </w:p>
        </w:tc>
      </w:tr>
      <w:tr w:rsidR="0049293D" w:rsidRPr="00B07F45" w14:paraId="47A79A55" w14:textId="77777777" w:rsidTr="003E70A0">
        <w:tc>
          <w:tcPr>
            <w:tcW w:w="9062" w:type="dxa"/>
            <w:gridSpan w:val="5"/>
            <w:shd w:val="clear" w:color="auto" w:fill="D9E2F3" w:themeFill="accent1" w:themeFillTint="33"/>
          </w:tcPr>
          <w:p w14:paraId="630165B4" w14:textId="520C2DF1" w:rsidR="0049293D" w:rsidRPr="00B07F45" w:rsidRDefault="003E70A0" w:rsidP="00FE7B05">
            <w:pPr>
              <w:rPr>
                <w:rFonts w:ascii="Arial" w:hAnsi="Arial" w:cs="Arial"/>
                <w:sz w:val="18"/>
                <w:szCs w:val="18"/>
              </w:rPr>
            </w:pPr>
            <w:r w:rsidRPr="00B07F45">
              <w:rPr>
                <w:rFonts w:ascii="Arial" w:hAnsi="Arial" w:cs="Arial"/>
                <w:sz w:val="18"/>
                <w:szCs w:val="18"/>
              </w:rPr>
              <w:t>Amphibia</w:t>
            </w:r>
          </w:p>
        </w:tc>
      </w:tr>
      <w:tr w:rsidR="0049293D" w:rsidRPr="00B07F45" w14:paraId="522F4F92" w14:textId="77777777" w:rsidTr="003E70A0">
        <w:tc>
          <w:tcPr>
            <w:tcW w:w="2202" w:type="dxa"/>
          </w:tcPr>
          <w:p w14:paraId="03D896F5" w14:textId="470E39D3" w:rsidR="0049293D" w:rsidRPr="00186990" w:rsidRDefault="00BE668A" w:rsidP="00FE7B05">
            <w:pPr>
              <w:rPr>
                <w:rFonts w:ascii="Arial" w:hAnsi="Arial" w:cs="Arial"/>
                <w:i/>
                <w:iCs/>
                <w:sz w:val="18"/>
                <w:szCs w:val="18"/>
              </w:rPr>
            </w:pPr>
            <w:r w:rsidRPr="00BE668A">
              <w:rPr>
                <w:rFonts w:ascii="Arial" w:hAnsi="Arial" w:cs="Arial"/>
                <w:i/>
                <w:iCs/>
                <w:sz w:val="18"/>
                <w:szCs w:val="18"/>
              </w:rPr>
              <w:t>Bufo bufo</w:t>
            </w:r>
          </w:p>
        </w:tc>
        <w:tc>
          <w:tcPr>
            <w:tcW w:w="1415" w:type="dxa"/>
          </w:tcPr>
          <w:p w14:paraId="2723F3F2" w14:textId="77777777" w:rsidR="0049293D" w:rsidRPr="00B07F45" w:rsidRDefault="0049293D" w:rsidP="00FE7B05">
            <w:pPr>
              <w:rPr>
                <w:rFonts w:ascii="Arial" w:hAnsi="Arial" w:cs="Arial"/>
                <w:sz w:val="18"/>
                <w:szCs w:val="18"/>
              </w:rPr>
            </w:pPr>
            <w:r w:rsidRPr="00B07F45">
              <w:rPr>
                <w:rFonts w:ascii="Arial" w:hAnsi="Arial" w:cs="Arial"/>
                <w:sz w:val="18"/>
                <w:szCs w:val="18"/>
              </w:rPr>
              <w:t>-</w:t>
            </w:r>
          </w:p>
        </w:tc>
        <w:tc>
          <w:tcPr>
            <w:tcW w:w="1860" w:type="dxa"/>
          </w:tcPr>
          <w:p w14:paraId="29525492" w14:textId="77777777" w:rsidR="0049293D" w:rsidRPr="00B07F45" w:rsidRDefault="0049293D" w:rsidP="00FE7B05">
            <w:pPr>
              <w:rPr>
                <w:rFonts w:ascii="Arial" w:hAnsi="Arial" w:cs="Arial"/>
                <w:sz w:val="18"/>
                <w:szCs w:val="18"/>
              </w:rPr>
            </w:pPr>
            <w:r>
              <w:rPr>
                <w:rFonts w:ascii="Arial" w:hAnsi="Arial" w:cs="Arial"/>
                <w:sz w:val="18"/>
                <w:szCs w:val="18"/>
              </w:rPr>
              <w:t>-</w:t>
            </w:r>
          </w:p>
        </w:tc>
        <w:tc>
          <w:tcPr>
            <w:tcW w:w="1730" w:type="dxa"/>
          </w:tcPr>
          <w:p w14:paraId="56832DB8" w14:textId="77777777" w:rsidR="0049293D" w:rsidRPr="00B07F45" w:rsidRDefault="0049293D" w:rsidP="00FE7B05">
            <w:pPr>
              <w:rPr>
                <w:rFonts w:ascii="Arial" w:hAnsi="Arial" w:cs="Arial"/>
                <w:sz w:val="18"/>
                <w:szCs w:val="18"/>
              </w:rPr>
            </w:pPr>
            <w:r w:rsidRPr="00B07F45">
              <w:rPr>
                <w:rFonts w:ascii="Arial" w:hAnsi="Arial" w:cs="Arial"/>
                <w:sz w:val="18"/>
                <w:szCs w:val="18"/>
              </w:rPr>
              <w:t>LC</w:t>
            </w:r>
          </w:p>
        </w:tc>
        <w:tc>
          <w:tcPr>
            <w:tcW w:w="1855" w:type="dxa"/>
          </w:tcPr>
          <w:p w14:paraId="017DCD08" w14:textId="07CD36B6" w:rsidR="0049293D" w:rsidRPr="00B07F45" w:rsidRDefault="0049293D" w:rsidP="00FE7B05">
            <w:pPr>
              <w:rPr>
                <w:rFonts w:ascii="Arial" w:hAnsi="Arial" w:cs="Arial"/>
                <w:sz w:val="18"/>
                <w:szCs w:val="18"/>
              </w:rPr>
            </w:pPr>
            <w:r w:rsidRPr="00B07F45">
              <w:rPr>
                <w:rFonts w:ascii="Arial" w:hAnsi="Arial" w:cs="Arial"/>
                <w:sz w:val="18"/>
                <w:szCs w:val="18"/>
              </w:rPr>
              <w:t>ANNEX II</w:t>
            </w:r>
            <w:r w:rsidR="00BE668A">
              <w:rPr>
                <w:rFonts w:ascii="Arial" w:hAnsi="Arial" w:cs="Arial"/>
                <w:sz w:val="18"/>
                <w:szCs w:val="18"/>
              </w:rPr>
              <w:t>I</w:t>
            </w:r>
          </w:p>
        </w:tc>
      </w:tr>
      <w:tr w:rsidR="0049293D" w:rsidRPr="00B07F45" w14:paraId="5D355FA0" w14:textId="77777777" w:rsidTr="003E70A0">
        <w:tc>
          <w:tcPr>
            <w:tcW w:w="2202" w:type="dxa"/>
          </w:tcPr>
          <w:p w14:paraId="7C0C7F8F" w14:textId="5EE74D98" w:rsidR="0049293D" w:rsidRPr="00186990" w:rsidRDefault="003E70A0" w:rsidP="00FE7B05">
            <w:pPr>
              <w:rPr>
                <w:rFonts w:ascii="Arial" w:hAnsi="Arial" w:cs="Arial"/>
                <w:i/>
                <w:iCs/>
                <w:sz w:val="18"/>
                <w:szCs w:val="18"/>
              </w:rPr>
            </w:pPr>
            <w:r>
              <w:rPr>
                <w:rFonts w:ascii="Arial" w:hAnsi="Arial" w:cs="Arial"/>
                <w:i/>
                <w:iCs/>
                <w:sz w:val="18"/>
                <w:szCs w:val="18"/>
              </w:rPr>
              <w:t>Bufotes variabilis</w:t>
            </w:r>
          </w:p>
        </w:tc>
        <w:tc>
          <w:tcPr>
            <w:tcW w:w="1415" w:type="dxa"/>
          </w:tcPr>
          <w:p w14:paraId="06868F5B" w14:textId="77777777" w:rsidR="0049293D" w:rsidRPr="00B07F45" w:rsidRDefault="0049293D" w:rsidP="00FE7B05">
            <w:pPr>
              <w:rPr>
                <w:rFonts w:ascii="Arial" w:hAnsi="Arial" w:cs="Arial"/>
                <w:sz w:val="18"/>
                <w:szCs w:val="18"/>
              </w:rPr>
            </w:pPr>
            <w:r w:rsidRPr="00B07F45">
              <w:rPr>
                <w:rFonts w:ascii="Arial" w:hAnsi="Arial" w:cs="Arial"/>
                <w:sz w:val="18"/>
                <w:szCs w:val="18"/>
              </w:rPr>
              <w:t>-</w:t>
            </w:r>
          </w:p>
        </w:tc>
        <w:tc>
          <w:tcPr>
            <w:tcW w:w="1860" w:type="dxa"/>
          </w:tcPr>
          <w:p w14:paraId="73365A04" w14:textId="77777777" w:rsidR="0049293D" w:rsidRPr="00B07F45" w:rsidRDefault="0049293D" w:rsidP="00FE7B05">
            <w:pPr>
              <w:rPr>
                <w:rFonts w:ascii="Arial" w:hAnsi="Arial" w:cs="Arial"/>
                <w:sz w:val="18"/>
                <w:szCs w:val="18"/>
              </w:rPr>
            </w:pPr>
            <w:r w:rsidRPr="00B07F45">
              <w:rPr>
                <w:rFonts w:ascii="Arial" w:hAnsi="Arial" w:cs="Arial"/>
                <w:sz w:val="18"/>
                <w:szCs w:val="18"/>
              </w:rPr>
              <w:t>-</w:t>
            </w:r>
          </w:p>
        </w:tc>
        <w:tc>
          <w:tcPr>
            <w:tcW w:w="1730" w:type="dxa"/>
          </w:tcPr>
          <w:p w14:paraId="072841FE" w14:textId="77777777" w:rsidR="0049293D" w:rsidRPr="00B07F45" w:rsidRDefault="0049293D" w:rsidP="00FE7B05">
            <w:pPr>
              <w:rPr>
                <w:rFonts w:ascii="Arial" w:hAnsi="Arial" w:cs="Arial"/>
                <w:sz w:val="18"/>
                <w:szCs w:val="18"/>
              </w:rPr>
            </w:pPr>
            <w:r w:rsidRPr="00B07F45">
              <w:rPr>
                <w:rFonts w:ascii="Arial" w:hAnsi="Arial" w:cs="Arial"/>
                <w:sz w:val="18"/>
                <w:szCs w:val="18"/>
              </w:rPr>
              <w:t>LC</w:t>
            </w:r>
          </w:p>
        </w:tc>
        <w:tc>
          <w:tcPr>
            <w:tcW w:w="1855" w:type="dxa"/>
          </w:tcPr>
          <w:p w14:paraId="2E786E8A" w14:textId="6A98BA20" w:rsidR="0049293D" w:rsidRPr="00B07F45" w:rsidRDefault="0049293D" w:rsidP="00FE7B05">
            <w:pPr>
              <w:rPr>
                <w:rFonts w:ascii="Arial" w:hAnsi="Arial" w:cs="Arial"/>
                <w:sz w:val="18"/>
                <w:szCs w:val="18"/>
              </w:rPr>
            </w:pPr>
            <w:r w:rsidRPr="00B07F45">
              <w:rPr>
                <w:rFonts w:ascii="Arial" w:hAnsi="Arial" w:cs="Arial"/>
                <w:sz w:val="18"/>
                <w:szCs w:val="18"/>
              </w:rPr>
              <w:t>ANNEX II</w:t>
            </w:r>
          </w:p>
        </w:tc>
      </w:tr>
      <w:tr w:rsidR="00BE668A" w:rsidRPr="00B07F45" w14:paraId="7BF1CA08" w14:textId="77777777" w:rsidTr="003E70A0">
        <w:tc>
          <w:tcPr>
            <w:tcW w:w="2202" w:type="dxa"/>
          </w:tcPr>
          <w:p w14:paraId="10479B17" w14:textId="50E2BB8C" w:rsidR="00BE668A" w:rsidRDefault="00BE668A" w:rsidP="00BE668A">
            <w:pPr>
              <w:rPr>
                <w:rFonts w:ascii="Arial" w:hAnsi="Arial" w:cs="Arial"/>
                <w:i/>
                <w:iCs/>
                <w:sz w:val="18"/>
                <w:szCs w:val="18"/>
              </w:rPr>
            </w:pPr>
            <w:r w:rsidRPr="00BE668A">
              <w:rPr>
                <w:rFonts w:ascii="Arial" w:hAnsi="Arial" w:cs="Arial"/>
                <w:i/>
                <w:iCs/>
                <w:sz w:val="18"/>
                <w:szCs w:val="18"/>
              </w:rPr>
              <w:t>Pelophylax ridibundus</w:t>
            </w:r>
          </w:p>
        </w:tc>
        <w:tc>
          <w:tcPr>
            <w:tcW w:w="1415" w:type="dxa"/>
          </w:tcPr>
          <w:p w14:paraId="2615852B" w14:textId="2E4AA24A" w:rsidR="00BE668A" w:rsidRPr="00B07F45" w:rsidRDefault="00BE668A" w:rsidP="00BE668A">
            <w:pPr>
              <w:rPr>
                <w:rFonts w:ascii="Arial" w:hAnsi="Arial" w:cs="Arial"/>
                <w:sz w:val="18"/>
                <w:szCs w:val="18"/>
              </w:rPr>
            </w:pPr>
            <w:r w:rsidRPr="00B07F45">
              <w:rPr>
                <w:rFonts w:ascii="Arial" w:hAnsi="Arial" w:cs="Arial"/>
                <w:sz w:val="18"/>
                <w:szCs w:val="18"/>
              </w:rPr>
              <w:t>-</w:t>
            </w:r>
          </w:p>
        </w:tc>
        <w:tc>
          <w:tcPr>
            <w:tcW w:w="1860" w:type="dxa"/>
          </w:tcPr>
          <w:p w14:paraId="22A284DC" w14:textId="0040B3B9" w:rsidR="00BE668A" w:rsidRPr="00B07F45" w:rsidRDefault="00BE668A" w:rsidP="00BE668A">
            <w:pPr>
              <w:rPr>
                <w:rFonts w:ascii="Arial" w:hAnsi="Arial" w:cs="Arial"/>
                <w:sz w:val="18"/>
                <w:szCs w:val="18"/>
              </w:rPr>
            </w:pPr>
            <w:r>
              <w:rPr>
                <w:rFonts w:ascii="Arial" w:hAnsi="Arial" w:cs="Arial"/>
                <w:sz w:val="18"/>
                <w:szCs w:val="18"/>
              </w:rPr>
              <w:t>-</w:t>
            </w:r>
          </w:p>
        </w:tc>
        <w:tc>
          <w:tcPr>
            <w:tcW w:w="1730" w:type="dxa"/>
          </w:tcPr>
          <w:p w14:paraId="4FCFB547" w14:textId="4D3B7495" w:rsidR="00BE668A" w:rsidRPr="00B07F45" w:rsidRDefault="00BE668A" w:rsidP="00BE668A">
            <w:pPr>
              <w:rPr>
                <w:rFonts w:ascii="Arial" w:hAnsi="Arial" w:cs="Arial"/>
                <w:sz w:val="18"/>
                <w:szCs w:val="18"/>
              </w:rPr>
            </w:pPr>
            <w:r w:rsidRPr="00B07F45">
              <w:rPr>
                <w:rFonts w:ascii="Arial" w:hAnsi="Arial" w:cs="Arial"/>
                <w:sz w:val="18"/>
                <w:szCs w:val="18"/>
              </w:rPr>
              <w:t>LC</w:t>
            </w:r>
          </w:p>
        </w:tc>
        <w:tc>
          <w:tcPr>
            <w:tcW w:w="1855" w:type="dxa"/>
          </w:tcPr>
          <w:p w14:paraId="6E6A37F6" w14:textId="7CF450B1" w:rsidR="00BE668A" w:rsidRPr="00B07F45" w:rsidRDefault="00BE668A" w:rsidP="00BE668A">
            <w:pPr>
              <w:rPr>
                <w:rFonts w:ascii="Arial" w:hAnsi="Arial" w:cs="Arial"/>
                <w:sz w:val="18"/>
                <w:szCs w:val="18"/>
              </w:rPr>
            </w:pPr>
            <w:r w:rsidRPr="00B07F45">
              <w:rPr>
                <w:rFonts w:ascii="Arial" w:hAnsi="Arial" w:cs="Arial"/>
                <w:sz w:val="18"/>
                <w:szCs w:val="18"/>
              </w:rPr>
              <w:t>ANNEX II</w:t>
            </w:r>
            <w:r>
              <w:rPr>
                <w:rFonts w:ascii="Arial" w:hAnsi="Arial" w:cs="Arial"/>
                <w:sz w:val="18"/>
                <w:szCs w:val="18"/>
              </w:rPr>
              <w:t>I</w:t>
            </w:r>
          </w:p>
        </w:tc>
      </w:tr>
    </w:tbl>
    <w:p w14:paraId="71A45829" w14:textId="77777777" w:rsidR="0049293D" w:rsidRPr="00AE0686" w:rsidRDefault="0049293D" w:rsidP="0049293D">
      <w:pPr>
        <w:rPr>
          <w:rFonts w:ascii="Arial" w:hAnsi="Arial" w:cs="Arial"/>
          <w:sz w:val="16"/>
          <w:szCs w:val="16"/>
        </w:rPr>
      </w:pPr>
      <w:r w:rsidRPr="009E0D3A">
        <w:rPr>
          <w:rFonts w:ascii="Arial" w:hAnsi="Arial" w:cs="Arial"/>
          <w:b/>
          <w:bCs/>
          <w:sz w:val="16"/>
          <w:szCs w:val="16"/>
        </w:rPr>
        <w:t>Source</w:t>
      </w:r>
      <w:r w:rsidRPr="009E0D3A">
        <w:rPr>
          <w:rFonts w:ascii="Arial" w:hAnsi="Arial" w:cs="Arial"/>
          <w:sz w:val="16"/>
          <w:szCs w:val="16"/>
        </w:rPr>
        <w:t>: Demirsoy, A., 2003, Türkiye Omurgalıları ‘Memeliler’, Çevre Bakanlığı Çevre Koruma Genel Müdürlüğü, Proje No: 90-K-1000-90. Ankara.</w:t>
      </w:r>
    </w:p>
    <w:p w14:paraId="48D717ED" w14:textId="77777777" w:rsidR="0049293D" w:rsidRPr="00AE0686" w:rsidRDefault="0049293D" w:rsidP="00F05A5F">
      <w:pPr>
        <w:jc w:val="both"/>
        <w:rPr>
          <w:rFonts w:ascii="Arial" w:hAnsi="Arial" w:cs="Arial"/>
          <w:sz w:val="18"/>
          <w:szCs w:val="18"/>
        </w:rPr>
      </w:pPr>
      <w:r w:rsidRPr="00AE0686">
        <w:rPr>
          <w:rFonts w:ascii="Arial" w:hAnsi="Arial" w:cs="Arial"/>
          <w:b/>
          <w:bCs/>
          <w:sz w:val="18"/>
          <w:szCs w:val="18"/>
        </w:rPr>
        <w:t>AYK</w:t>
      </w:r>
      <w:r w:rsidRPr="00AE0686">
        <w:rPr>
          <w:rFonts w:ascii="Arial" w:hAnsi="Arial" w:cs="Arial"/>
          <w:sz w:val="18"/>
          <w:szCs w:val="18"/>
        </w:rPr>
        <w:t xml:space="preserve"> (Decision on the List of Game and Wild Animal Species Determined by the Ministry of Forestry and Water Affairs, published in the Official Gazette dated April 29, 2015 and numbered 29341):</w:t>
      </w:r>
    </w:p>
    <w:p w14:paraId="7EBDC2D3"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(I) The species indicated with are the wild animal species determined by the Ministry.</w:t>
      </w:r>
    </w:p>
    <w:p w14:paraId="50E80FCA"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(II) The species indicated with are the game animal species determined by the Ministry.</w:t>
      </w:r>
    </w:p>
    <w:p w14:paraId="71B28B07"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(III) The species indicated with are the wild animal species protected by the Ministry.</w:t>
      </w:r>
    </w:p>
    <w:p w14:paraId="698C72CB" w14:textId="77777777" w:rsidR="0049293D" w:rsidRPr="00AE0686" w:rsidRDefault="0049293D" w:rsidP="00F05A5F">
      <w:pPr>
        <w:jc w:val="both"/>
        <w:rPr>
          <w:rFonts w:ascii="Arial" w:hAnsi="Arial" w:cs="Arial"/>
          <w:sz w:val="18"/>
          <w:szCs w:val="18"/>
        </w:rPr>
      </w:pPr>
      <w:r w:rsidRPr="00AE0686">
        <w:rPr>
          <w:rFonts w:ascii="Arial" w:hAnsi="Arial" w:cs="Arial"/>
          <w:b/>
          <w:bCs/>
          <w:sz w:val="18"/>
          <w:szCs w:val="18"/>
        </w:rPr>
        <w:t>MAK</w:t>
      </w:r>
      <w:r w:rsidRPr="00AE0686">
        <w:rPr>
          <w:rFonts w:ascii="Arial" w:hAnsi="Arial" w:cs="Arial"/>
          <w:sz w:val="18"/>
          <w:szCs w:val="18"/>
        </w:rPr>
        <w:t xml:space="preserve"> (National Parks Game-Wildlife 2024-2025 Central Hunting Commission Decision):</w:t>
      </w:r>
    </w:p>
    <w:p w14:paraId="4C1CBB46"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(I) The species indicated with are the game animal species protected by MAK.</w:t>
      </w:r>
    </w:p>
    <w:p w14:paraId="05494AFE"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(II) The species indicated with are the game animal species permitted to be hunted by MAK.</w:t>
      </w:r>
    </w:p>
    <w:p w14:paraId="67CEAE97"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These are;</w:t>
      </w:r>
    </w:p>
    <w:p w14:paraId="7F0CB928"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Fauna species are protected under two of the annexes of the Bern Convention.</w:t>
      </w:r>
    </w:p>
    <w:p w14:paraId="26283FB9"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Annex-II: Species of fauna that are strictly protected</w:t>
      </w:r>
    </w:p>
    <w:p w14:paraId="71217059"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 All kinds of deliberate capture and detention, deliberate killing,</w:t>
      </w:r>
    </w:p>
    <w:p w14:paraId="2AE005DD"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b) Intentionally damaging or destroying breeding or resting places,</w:t>
      </w:r>
    </w:p>
    <w:p w14:paraId="6F4DA8C1"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c) Intentionally disturbing wild fauna, especially during breeding, development and hibernation periods, in a manner contrary to the purpose of this agreement,</w:t>
      </w:r>
    </w:p>
    <w:p w14:paraId="114FDA2B"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d) Collecting eggs from the wild environment or deliberately destroying them or keeping these eggs, even if they are empty,</w:t>
      </w:r>
    </w:p>
    <w:p w14:paraId="3F716662"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e) Keeping and domestic trade of fauna species, whether alive or dead, is prohibited.</w:t>
      </w:r>
    </w:p>
    <w:p w14:paraId="7C71915E"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Annex-III: Protected Fauna Species</w:t>
      </w:r>
    </w:p>
    <w:p w14:paraId="2BE2C633"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 Temporary or regional bans in appropriate cases in order to bring wild fauna to sufficient population levels. Closed hunting seasons and other national principles.</w:t>
      </w:r>
    </w:p>
    <w:p w14:paraId="35DA6087" w14:textId="77777777" w:rsidR="0049293D" w:rsidRPr="00AE0686" w:rsidRDefault="0049293D" w:rsidP="00F05A5F">
      <w:pPr>
        <w:jc w:val="both"/>
        <w:rPr>
          <w:rFonts w:ascii="Arial" w:hAnsi="Arial" w:cs="Arial"/>
          <w:sz w:val="18"/>
          <w:szCs w:val="18"/>
        </w:rPr>
      </w:pPr>
      <w:r w:rsidRPr="00AE0686">
        <w:rPr>
          <w:rFonts w:ascii="Arial" w:hAnsi="Arial" w:cs="Arial"/>
          <w:sz w:val="18"/>
          <w:szCs w:val="18"/>
        </w:rPr>
        <w:t>According to IUCN, fauna species that are protected are classified as follows.</w:t>
      </w:r>
    </w:p>
    <w:p w14:paraId="15B5F842"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EX: Extinct</w:t>
      </w:r>
    </w:p>
    <w:p w14:paraId="0101ADF5"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EW: Extinct in the Wild</w:t>
      </w:r>
    </w:p>
    <w:p w14:paraId="387B4966"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CR: Critically Endangered</w:t>
      </w:r>
    </w:p>
    <w:p w14:paraId="6CBBAD23"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EN: Endangered</w:t>
      </w:r>
    </w:p>
    <w:p w14:paraId="76EE1045"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DD: Insufficient Data</w:t>
      </w:r>
    </w:p>
    <w:p w14:paraId="25F33150"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NE: Not Evaluated</w:t>
      </w:r>
    </w:p>
    <w:p w14:paraId="7DB7827B"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VU: Vulnerable</w:t>
      </w:r>
    </w:p>
    <w:p w14:paraId="0415A046"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LR: Less Threatened</w:t>
      </w:r>
    </w:p>
    <w:p w14:paraId="4CB24D02"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a-(cd): Requiring Conservation Measures</w:t>
      </w:r>
    </w:p>
    <w:p w14:paraId="6F412CAD"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b-(nt): May Be Threatened</w:t>
      </w:r>
    </w:p>
    <w:p w14:paraId="325BD8B7"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c-(lc): Least Concern</w:t>
      </w:r>
    </w:p>
    <w:p w14:paraId="0895C5AB" w14:textId="77777777" w:rsidR="0049293D" w:rsidRPr="00AE0686" w:rsidRDefault="0049293D" w:rsidP="00F05A5F">
      <w:pPr>
        <w:jc w:val="both"/>
        <w:rPr>
          <w:rFonts w:ascii="Arial" w:hAnsi="Arial" w:cs="Arial"/>
          <w:sz w:val="18"/>
          <w:szCs w:val="18"/>
        </w:rPr>
      </w:pPr>
      <w:r w:rsidRPr="00AE0686">
        <w:rPr>
          <w:rFonts w:ascii="Arial" w:hAnsi="Arial" w:cs="Arial"/>
          <w:sz w:val="18"/>
          <w:szCs w:val="18"/>
        </w:rPr>
        <w:t>According to the work titled “Red List of Birds of Türkiye” (Kiziroğlu, 2008), the Red Data Book classification of bird species found and likely to be found in the subproject area and its surroundings and their status in Türkiye are given below.</w:t>
      </w:r>
    </w:p>
    <w:p w14:paraId="74CCD4C9" w14:textId="77777777" w:rsidR="0049293D" w:rsidRPr="00AE0686" w:rsidRDefault="0049293D" w:rsidP="00F05A5F">
      <w:pPr>
        <w:jc w:val="both"/>
        <w:rPr>
          <w:rFonts w:ascii="Arial" w:hAnsi="Arial" w:cs="Arial"/>
          <w:sz w:val="18"/>
          <w:szCs w:val="18"/>
        </w:rPr>
      </w:pPr>
      <w:r w:rsidRPr="00AE0686">
        <w:rPr>
          <w:rFonts w:ascii="Arial" w:hAnsi="Arial" w:cs="Arial"/>
          <w:sz w:val="18"/>
          <w:szCs w:val="18"/>
        </w:rPr>
        <w:t>I. Birds that incubate in Türkiye; in other words, bird species falling into the “A” category consist of either annual bird species and local; or summer migrants, in other words, migratory species that leave Türkiye after incubating.</w:t>
      </w:r>
    </w:p>
    <w:p w14:paraId="710C0E8A"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A.1.1: Species that are undoubtedly satiated and no longer seen in the wild.</w:t>
      </w:r>
    </w:p>
    <w:p w14:paraId="7696B725"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A.1.2: Species with extinct natural populations continue their lives for human support and protection.</w:t>
      </w:r>
    </w:p>
    <w:p w14:paraId="0EFCFFC1"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A.1.3: Species whose populations have decreased significantly in Türkiye. They are species that must be protected because they are largely under threat.</w:t>
      </w:r>
    </w:p>
    <w:p w14:paraId="1AEC4597"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A.2: Species that are under significant threat of extinction.</w:t>
      </w:r>
    </w:p>
    <w:p w14:paraId="7536675A"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A.3: Species that are at risk of extinction and have a high risk of extinction in natural life.</w:t>
      </w:r>
    </w:p>
    <w:p w14:paraId="4327DC0F"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A.3.1: Species that have decreased according to old records in the regions where they are observed.</w:t>
      </w:r>
    </w:p>
    <w:p w14:paraId="6B3208BC"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A.4: Species that have a local decrease in their populations and are close to becoming endangered over time.</w:t>
      </w:r>
    </w:p>
    <w:p w14:paraId="7985F39A"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A.5: Species that do not yet have a decrease or threat of extinction in their observed populations.</w:t>
      </w:r>
    </w:p>
    <w:p w14:paraId="22DF5CF3"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A.6: Species that have not been sufficiently studied and do not have reliable data.</w:t>
      </w:r>
    </w:p>
    <w:p w14:paraId="6DFD8F72" w14:textId="77777777" w:rsidR="0049293D" w:rsidRPr="00AE0686" w:rsidRDefault="0049293D" w:rsidP="00F05A5F">
      <w:pPr>
        <w:ind w:left="708"/>
        <w:jc w:val="both"/>
        <w:rPr>
          <w:rFonts w:ascii="Arial" w:hAnsi="Arial" w:cs="Arial"/>
          <w:sz w:val="18"/>
          <w:szCs w:val="18"/>
        </w:rPr>
      </w:pPr>
      <w:r w:rsidRPr="00AE0686">
        <w:rPr>
          <w:rFonts w:ascii="Arial" w:hAnsi="Arial" w:cs="Arial"/>
          <w:sz w:val="18"/>
          <w:szCs w:val="18"/>
        </w:rPr>
        <w:t>A.7: It is not possible to make an assessment about these species at the moment because the records of these species obtained in Türkiye are not fully reliable and sound.</w:t>
      </w:r>
    </w:p>
    <w:p w14:paraId="50B1ED5D" w14:textId="53FE870B" w:rsidR="00B06FE5" w:rsidRDefault="0049293D" w:rsidP="003E70A0">
      <w:pPr>
        <w:jc w:val="both"/>
        <w:rPr>
          <w:rFonts w:ascii="Arial" w:hAnsi="Arial" w:cs="Arial"/>
          <w:b/>
          <w:bCs/>
        </w:rPr>
        <w:sectPr w:rsidR="00B06FE5" w:rsidSect="00D12949">
          <w:footerReference w:type="even" r:id="rId80"/>
          <w:footerReference w:type="default" r:id="rId81"/>
          <w:footerReference w:type="first" r:id="rId82"/>
          <w:pgSz w:w="11906" w:h="16838" w:code="9"/>
          <w:pgMar w:top="1417" w:right="1417" w:bottom="1417" w:left="1417" w:header="708" w:footer="708" w:gutter="0"/>
          <w:cols w:space="708"/>
          <w:docGrid w:linePitch="360"/>
        </w:sectPr>
      </w:pPr>
      <w:r w:rsidRPr="00AE0686">
        <w:rPr>
          <w:rFonts w:ascii="Arial" w:hAnsi="Arial" w:cs="Arial"/>
          <w:sz w:val="18"/>
          <w:szCs w:val="18"/>
        </w:rPr>
        <w:t xml:space="preserve">II. Species in Group “B” are either winter visitors or transit migrants. These species are also under significant threat of extinction and will be subject to the same assessment as in Group “A”. Therefore, criteria in steps B.1.0-B.7 are used for species in Group “B”. The flora and fauna in the subproject’s </w:t>
      </w:r>
      <w:r w:rsidR="00B444CD">
        <w:rPr>
          <w:rFonts w:ascii="Arial" w:hAnsi="Arial" w:cs="Arial"/>
          <w:sz w:val="18"/>
          <w:szCs w:val="18"/>
        </w:rPr>
        <w:t>AoI</w:t>
      </w:r>
      <w:r w:rsidRPr="00AE0686">
        <w:rPr>
          <w:rFonts w:ascii="Arial" w:hAnsi="Arial" w:cs="Arial"/>
          <w:sz w:val="18"/>
          <w:szCs w:val="18"/>
        </w:rPr>
        <w:t xml:space="preserve"> do not include endemic species.</w:t>
      </w:r>
    </w:p>
    <w:p w14:paraId="186BA891" w14:textId="08F6BF4B" w:rsidR="00B06FE5" w:rsidRDefault="00B06FE5" w:rsidP="00B06FE5">
      <w:pPr>
        <w:pStyle w:val="Balk2"/>
        <w:ind w:left="0"/>
      </w:pPr>
      <w:bookmarkStart w:id="50" w:name="_Ref195877578"/>
      <w:r w:rsidRPr="00FC77CD">
        <w:t>Appendix-</w:t>
      </w:r>
      <w:r w:rsidR="00EF48F5">
        <w:t>12</w:t>
      </w:r>
      <w:r w:rsidRPr="00FC77CD">
        <w:t xml:space="preserve">. </w:t>
      </w:r>
      <w:r w:rsidRPr="00B06FE5">
        <w:t>Emissions and Environmental Noise Calculations</w:t>
      </w:r>
      <w:bookmarkEnd w:id="50"/>
    </w:p>
    <w:p w14:paraId="4C9BB62F" w14:textId="77777777" w:rsidR="00B06FE5" w:rsidRPr="00FE7B05" w:rsidRDefault="00B06FE5" w:rsidP="00B06FE5">
      <w:pPr>
        <w:spacing w:after="240"/>
        <w:rPr>
          <w:rFonts w:ascii="Arial" w:hAnsi="Arial" w:cs="Arial"/>
          <w:b/>
          <w:bCs/>
          <w:i/>
          <w:iCs/>
          <w:sz w:val="18"/>
          <w:szCs w:val="18"/>
          <w:lang w:val="en-GB"/>
        </w:rPr>
      </w:pPr>
      <w:r w:rsidRPr="00FE7B05">
        <w:rPr>
          <w:rFonts w:ascii="Arial" w:hAnsi="Arial" w:cs="Arial"/>
          <w:b/>
          <w:bCs/>
          <w:i/>
          <w:iCs/>
          <w:sz w:val="18"/>
          <w:szCs w:val="18"/>
          <w:lang w:val="en-GB"/>
        </w:rPr>
        <w:t>Air Quality/Emission</w:t>
      </w:r>
    </w:p>
    <w:p w14:paraId="0CA90AB6"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Air pollution will mainly originate from dust emissions and exhaust emissions as well as Greenhouse Gas (GHG) emissions. Considering the location of the sub-project area, sensitive receptors are not expected to be affected. During the construction phase of the sub-project, the impacts on air quality will mainly originate from dust, exhaust and greenhouse gas emissions:</w:t>
      </w:r>
    </w:p>
    <w:p w14:paraId="4C0C8F3B" w14:textId="77777777" w:rsidR="00B06FE5" w:rsidRPr="00AB6D43" w:rsidRDefault="00B06FE5" w:rsidP="00B06FE5">
      <w:pPr>
        <w:spacing w:after="240" w:line="276" w:lineRule="auto"/>
        <w:jc w:val="both"/>
        <w:rPr>
          <w:rFonts w:ascii="Arial" w:hAnsi="Arial" w:cs="Arial"/>
          <w:sz w:val="18"/>
          <w:szCs w:val="18"/>
          <w:lang w:val="en-GB" w:eastAsia="x-none"/>
        </w:rPr>
      </w:pPr>
      <w:r w:rsidRPr="00AB6D43">
        <w:rPr>
          <w:rFonts w:ascii="Arial" w:hAnsi="Arial" w:cs="Arial"/>
          <w:sz w:val="18"/>
          <w:szCs w:val="18"/>
          <w:lang w:val="en-GB" w:eastAsia="x-none"/>
        </w:rPr>
        <w:t>• Dust emissions during site preparation, excavation, filling and compaction works carried out for construction works.</w:t>
      </w:r>
    </w:p>
    <w:p w14:paraId="18DF9D3B" w14:textId="77777777" w:rsidR="00B06FE5" w:rsidRPr="00AB6D43" w:rsidRDefault="00B06FE5" w:rsidP="00B06FE5">
      <w:pPr>
        <w:spacing w:after="240" w:line="276" w:lineRule="auto"/>
        <w:jc w:val="both"/>
        <w:rPr>
          <w:rFonts w:ascii="Arial" w:hAnsi="Arial" w:cs="Arial"/>
          <w:sz w:val="18"/>
          <w:szCs w:val="18"/>
          <w:lang w:val="en-GB" w:eastAsia="x-none"/>
        </w:rPr>
      </w:pPr>
      <w:r w:rsidRPr="00AB6D43">
        <w:rPr>
          <w:rFonts w:ascii="Arial" w:hAnsi="Arial" w:cs="Arial"/>
          <w:sz w:val="18"/>
          <w:szCs w:val="18"/>
          <w:lang w:val="en-GB" w:eastAsia="x-none"/>
        </w:rPr>
        <w:t>• Dust emissions from vehicle movements for transporting various construction materials to the project site.</w:t>
      </w:r>
    </w:p>
    <w:p w14:paraId="559FAF42" w14:textId="77777777" w:rsidR="00B06FE5" w:rsidRPr="00AB6D43" w:rsidRDefault="00B06FE5" w:rsidP="00B06FE5">
      <w:pPr>
        <w:spacing w:after="240" w:line="276" w:lineRule="auto"/>
        <w:jc w:val="both"/>
        <w:rPr>
          <w:rFonts w:ascii="Arial" w:hAnsi="Arial" w:cs="Arial"/>
          <w:sz w:val="18"/>
          <w:szCs w:val="18"/>
          <w:lang w:val="en-GB" w:eastAsia="x-none"/>
        </w:rPr>
      </w:pPr>
      <w:r w:rsidRPr="00AB6D43">
        <w:rPr>
          <w:rFonts w:ascii="Arial" w:hAnsi="Arial" w:cs="Arial"/>
          <w:sz w:val="18"/>
          <w:szCs w:val="18"/>
          <w:lang w:val="en-GB" w:eastAsia="x-none"/>
        </w:rPr>
        <w:t>• Exhaust emissions from vehicles used in construction activities.</w:t>
      </w:r>
    </w:p>
    <w:p w14:paraId="6A13541C" w14:textId="77777777" w:rsidR="00B06FE5" w:rsidRPr="00AB6D43" w:rsidRDefault="00B06FE5" w:rsidP="00B06FE5">
      <w:pPr>
        <w:spacing w:after="240" w:line="276" w:lineRule="auto"/>
        <w:jc w:val="both"/>
        <w:rPr>
          <w:rFonts w:ascii="Arial" w:hAnsi="Arial" w:cs="Arial"/>
          <w:sz w:val="18"/>
          <w:szCs w:val="18"/>
          <w:lang w:val="en-GB" w:eastAsia="x-none"/>
        </w:rPr>
      </w:pPr>
      <w:r w:rsidRPr="00AB6D43">
        <w:rPr>
          <w:rFonts w:ascii="Arial" w:hAnsi="Arial" w:cs="Arial"/>
          <w:sz w:val="18"/>
          <w:szCs w:val="18"/>
          <w:lang w:val="en-GB" w:eastAsia="x-none"/>
        </w:rPr>
        <w:t>• Greenhouse gas emissions from small amounts of vehicles and machinery.</w:t>
      </w:r>
    </w:p>
    <w:p w14:paraId="028EADE9"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 xml:space="preserve">Since a limited number of equipment and machinery will be operating on the sites, these air quality impacts will be limited to the area and in the short term. </w:t>
      </w:r>
    </w:p>
    <w:p w14:paraId="36B28129" w14:textId="77777777" w:rsidR="00B06FE5" w:rsidRPr="00AB6D43" w:rsidRDefault="00B06FE5" w:rsidP="00B06FE5">
      <w:pPr>
        <w:spacing w:after="240"/>
        <w:ind w:left="708"/>
        <w:rPr>
          <w:rFonts w:ascii="Arial" w:hAnsi="Arial" w:cs="Arial"/>
          <w:i/>
          <w:iCs/>
          <w:sz w:val="18"/>
          <w:szCs w:val="18"/>
        </w:rPr>
      </w:pPr>
      <w:r w:rsidRPr="00AB6D43">
        <w:rPr>
          <w:rFonts w:ascii="Arial" w:hAnsi="Arial" w:cs="Arial"/>
          <w:i/>
          <w:iCs/>
          <w:sz w:val="18"/>
          <w:szCs w:val="18"/>
        </w:rPr>
        <w:t>Calculation of dust emission topsoil stripping</w:t>
      </w:r>
    </w:p>
    <w:p w14:paraId="7911E09A"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In the calculation of the dust emissions to be generated, the emission factors given in Table 2.7 of the “Regulation on Control of Industrial Air Pollution” (Amended Table: RG-20.12.2014-29211) published in the Official Gazette dated 03.07.2009 and numbered 27277 were used and the results were evaluated within the framework of the same regulation.</w:t>
      </w:r>
    </w:p>
    <w:p w14:paraId="3DE27B91"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The calculations were made using both “uncontrolled” emission factors, considering that the most adverse conditions could occur during dust formation, and “controlled” emission factors, assuming that the necessary control measures were taken.</w:t>
      </w:r>
    </w:p>
    <w:p w14:paraId="34AB3AD3" w14:textId="22E888E1"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 xml:space="preserve">The area where the SPP project site will be established is </w:t>
      </w:r>
      <w:r w:rsidR="00B675E1">
        <w:rPr>
          <w:rFonts w:ascii="Arial" w:hAnsi="Arial"/>
          <w:sz w:val="18"/>
        </w:rPr>
        <w:t>22,400</w:t>
      </w:r>
      <w:r w:rsidR="00D206EA" w:rsidRPr="007448CC">
        <w:rPr>
          <w:rFonts w:ascii="Arial" w:hAnsi="Arial"/>
          <w:sz w:val="18"/>
        </w:rPr>
        <w:t xml:space="preserve"> </w:t>
      </w:r>
      <w:r w:rsidRPr="00AB6D43">
        <w:rPr>
          <w:rFonts w:ascii="Arial" w:hAnsi="Arial" w:cs="Arial"/>
          <w:sz w:val="18"/>
          <w:szCs w:val="18"/>
          <w:lang w:val="en-GB"/>
        </w:rPr>
        <w:t>m</w:t>
      </w:r>
      <w:r w:rsidRPr="00AB6D43">
        <w:rPr>
          <w:rFonts w:ascii="Arial" w:hAnsi="Arial" w:cs="Arial"/>
          <w:sz w:val="18"/>
          <w:szCs w:val="18"/>
          <w:vertAlign w:val="superscript"/>
          <w:lang w:val="en-GB"/>
        </w:rPr>
        <w:t>2</w:t>
      </w:r>
      <w:r w:rsidRPr="00AB6D43">
        <w:rPr>
          <w:rFonts w:ascii="Arial" w:hAnsi="Arial" w:cs="Arial"/>
          <w:sz w:val="18"/>
          <w:szCs w:val="18"/>
          <w:lang w:val="en-GB"/>
        </w:rPr>
        <w:t xml:space="preserve">. In this area, 10 cm topsoil stripping will be used to strip </w:t>
      </w:r>
      <w:r w:rsidR="00B675E1">
        <w:rPr>
          <w:rFonts w:ascii="Arial" w:hAnsi="Arial" w:cs="Arial"/>
          <w:sz w:val="18"/>
          <w:szCs w:val="18"/>
          <w:lang w:val="en-GB"/>
        </w:rPr>
        <w:t>2,240</w:t>
      </w:r>
      <w:r w:rsidR="00D206EA" w:rsidRPr="00AB6D43">
        <w:rPr>
          <w:rFonts w:ascii="Arial" w:hAnsi="Arial" w:cs="Arial"/>
          <w:sz w:val="18"/>
          <w:szCs w:val="18"/>
          <w:lang w:val="en-GB"/>
        </w:rPr>
        <w:t xml:space="preserve"> </w:t>
      </w:r>
      <w:r w:rsidRPr="00AB6D43">
        <w:rPr>
          <w:rFonts w:ascii="Arial" w:hAnsi="Arial" w:cs="Arial"/>
          <w:sz w:val="18"/>
          <w:szCs w:val="18"/>
          <w:lang w:val="en-GB"/>
        </w:rPr>
        <w:t>m</w:t>
      </w:r>
      <w:r w:rsidRPr="00AB6D43">
        <w:rPr>
          <w:rFonts w:ascii="Arial" w:hAnsi="Arial" w:cs="Arial"/>
          <w:sz w:val="18"/>
          <w:szCs w:val="18"/>
          <w:vertAlign w:val="superscript"/>
          <w:lang w:val="en-GB"/>
        </w:rPr>
        <w:t>3</w:t>
      </w:r>
      <w:r w:rsidRPr="00AB6D43">
        <w:rPr>
          <w:rFonts w:ascii="Arial" w:hAnsi="Arial" w:cs="Arial"/>
          <w:sz w:val="18"/>
          <w:szCs w:val="18"/>
          <w:lang w:val="en-GB"/>
        </w:rPr>
        <w:t xml:space="preserve"> of soil.</w:t>
      </w:r>
    </w:p>
    <w:p w14:paraId="27FC7FA1" w14:textId="3972CDF2"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(Soil Bulk Density is taken as 1.6 tons/m</w:t>
      </w:r>
      <w:r w:rsidRPr="00AB6D43">
        <w:rPr>
          <w:rFonts w:ascii="Arial" w:hAnsi="Arial" w:cs="Arial"/>
          <w:sz w:val="18"/>
          <w:szCs w:val="18"/>
          <w:vertAlign w:val="superscript"/>
          <w:lang w:val="en-GB"/>
        </w:rPr>
        <w:t>3</w:t>
      </w:r>
      <w:r w:rsidRPr="00AB6D43">
        <w:rPr>
          <w:rFonts w:ascii="Arial" w:hAnsi="Arial" w:cs="Arial"/>
          <w:sz w:val="18"/>
          <w:szCs w:val="18"/>
          <w:lang w:val="en-GB"/>
        </w:rPr>
        <w:t>)</w:t>
      </w:r>
      <w:r w:rsidRPr="00AB6D43">
        <w:rPr>
          <w:rStyle w:val="DipnotBavurusu"/>
          <w:rFonts w:ascii="Arial" w:hAnsi="Arial" w:cs="Arial"/>
          <w:sz w:val="18"/>
          <w:szCs w:val="18"/>
          <w:lang w:val="en-GB" w:eastAsia="x-none"/>
        </w:rPr>
        <w:t xml:space="preserve"> </w:t>
      </w:r>
      <w:r w:rsidRPr="00AB6D43">
        <w:rPr>
          <w:rStyle w:val="DipnotBavurusu"/>
          <w:rFonts w:ascii="Arial" w:hAnsi="Arial" w:cs="Arial"/>
          <w:sz w:val="18"/>
          <w:szCs w:val="18"/>
          <w:lang w:val="en-GB" w:eastAsia="x-none"/>
        </w:rPr>
        <w:footnoteReference w:id="3"/>
      </w:r>
    </w:p>
    <w:p w14:paraId="1CB90833" w14:textId="34F735E0" w:rsidR="00B06FE5" w:rsidRPr="00AB6D43" w:rsidRDefault="00B675E1" w:rsidP="00B06FE5">
      <w:pPr>
        <w:spacing w:after="240"/>
        <w:jc w:val="both"/>
        <w:rPr>
          <w:rFonts w:ascii="Arial" w:hAnsi="Arial" w:cs="Arial"/>
          <w:sz w:val="18"/>
          <w:szCs w:val="18"/>
          <w:lang w:val="en-GB"/>
        </w:rPr>
      </w:pPr>
      <w:r>
        <w:rPr>
          <w:rFonts w:ascii="Arial" w:hAnsi="Arial" w:cs="Arial"/>
          <w:sz w:val="18"/>
          <w:szCs w:val="18"/>
          <w:lang w:val="en-GB"/>
        </w:rPr>
        <w:t>2,240</w:t>
      </w:r>
      <w:r w:rsidR="00D206EA" w:rsidRPr="00AB6D43">
        <w:rPr>
          <w:rFonts w:ascii="Arial" w:hAnsi="Arial" w:cs="Arial"/>
          <w:sz w:val="18"/>
          <w:szCs w:val="18"/>
          <w:lang w:val="en-GB"/>
        </w:rPr>
        <w:t xml:space="preserve"> </w:t>
      </w:r>
      <w:r w:rsidR="00B06FE5" w:rsidRPr="00AB6D43">
        <w:rPr>
          <w:rFonts w:ascii="Arial" w:hAnsi="Arial" w:cs="Arial"/>
          <w:sz w:val="18"/>
          <w:szCs w:val="18"/>
          <w:lang w:val="en-GB"/>
        </w:rPr>
        <w:t>m</w:t>
      </w:r>
      <w:r w:rsidR="00B06FE5" w:rsidRPr="00AB6D43">
        <w:rPr>
          <w:rFonts w:ascii="Arial" w:hAnsi="Arial" w:cs="Arial"/>
          <w:sz w:val="18"/>
          <w:szCs w:val="18"/>
          <w:vertAlign w:val="superscript"/>
          <w:lang w:val="en-GB"/>
        </w:rPr>
        <w:t>3</w:t>
      </w:r>
      <w:r w:rsidR="00B06FE5" w:rsidRPr="00AB6D43">
        <w:rPr>
          <w:rFonts w:ascii="Arial" w:hAnsi="Arial" w:cs="Arial"/>
          <w:sz w:val="18"/>
          <w:szCs w:val="18"/>
          <w:lang w:val="en-GB"/>
        </w:rPr>
        <w:t>* 1.6 tons/m</w:t>
      </w:r>
      <w:r w:rsidR="00B06FE5" w:rsidRPr="00B06FE5">
        <w:rPr>
          <w:rFonts w:ascii="Arial" w:hAnsi="Arial" w:cs="Arial"/>
          <w:sz w:val="18"/>
          <w:szCs w:val="18"/>
          <w:vertAlign w:val="superscript"/>
          <w:lang w:val="en-GB"/>
        </w:rPr>
        <w:t>3</w:t>
      </w:r>
      <w:r w:rsidR="00B06FE5" w:rsidRPr="00AB6D43">
        <w:rPr>
          <w:rFonts w:ascii="Arial" w:hAnsi="Arial" w:cs="Arial"/>
          <w:sz w:val="18"/>
          <w:szCs w:val="18"/>
          <w:lang w:val="en-GB"/>
        </w:rPr>
        <w:t>=</w:t>
      </w:r>
      <w:r>
        <w:rPr>
          <w:rFonts w:ascii="Arial" w:hAnsi="Arial" w:cs="Arial"/>
          <w:sz w:val="18"/>
          <w:szCs w:val="18"/>
          <w:lang w:val="en-GB"/>
        </w:rPr>
        <w:t>3,840</w:t>
      </w:r>
      <w:r w:rsidR="00B06FE5" w:rsidRPr="00AB6D43">
        <w:rPr>
          <w:rFonts w:ascii="Arial" w:hAnsi="Arial" w:cs="Arial"/>
          <w:sz w:val="18"/>
          <w:szCs w:val="18"/>
          <w:lang w:val="en-GB"/>
        </w:rPr>
        <w:t xml:space="preserve"> tons</w:t>
      </w:r>
    </w:p>
    <w:p w14:paraId="017C55A9" w14:textId="02E24216"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 xml:space="preserve">Daily working time is planned as 8 hours. Excavation work is planned as </w:t>
      </w:r>
      <w:r w:rsidR="00D206EA">
        <w:rPr>
          <w:rFonts w:ascii="Arial" w:hAnsi="Arial" w:cs="Arial"/>
          <w:sz w:val="18"/>
          <w:szCs w:val="18"/>
          <w:lang w:val="en-GB"/>
        </w:rPr>
        <w:t>288</w:t>
      </w:r>
      <w:r w:rsidR="00D206EA" w:rsidRPr="00AB6D43">
        <w:rPr>
          <w:rFonts w:ascii="Arial" w:hAnsi="Arial" w:cs="Arial"/>
          <w:sz w:val="18"/>
          <w:szCs w:val="18"/>
          <w:lang w:val="en-GB"/>
        </w:rPr>
        <w:t xml:space="preserve"> </w:t>
      </w:r>
      <w:r w:rsidRPr="00AB6D43">
        <w:rPr>
          <w:rFonts w:ascii="Arial" w:hAnsi="Arial" w:cs="Arial"/>
          <w:sz w:val="18"/>
          <w:szCs w:val="18"/>
          <w:lang w:val="en-GB"/>
        </w:rPr>
        <w:t>hours in total.</w:t>
      </w:r>
    </w:p>
    <w:p w14:paraId="19EEF2AA" w14:textId="2D0360E9" w:rsidR="00B06FE5" w:rsidRPr="00AB6D43" w:rsidRDefault="00D206EA" w:rsidP="00B06FE5">
      <w:pPr>
        <w:spacing w:after="240"/>
        <w:jc w:val="both"/>
        <w:rPr>
          <w:rFonts w:ascii="Arial" w:hAnsi="Arial" w:cs="Arial"/>
          <w:sz w:val="18"/>
          <w:szCs w:val="18"/>
          <w:lang w:val="en-GB"/>
        </w:rPr>
      </w:pPr>
      <w:r>
        <w:rPr>
          <w:rFonts w:ascii="Arial" w:hAnsi="Arial" w:cs="Arial"/>
          <w:sz w:val="18"/>
          <w:szCs w:val="18"/>
          <w:lang w:val="en-GB"/>
        </w:rPr>
        <w:t>15,936</w:t>
      </w:r>
      <w:r w:rsidR="00B06FE5" w:rsidRPr="00AB6D43">
        <w:rPr>
          <w:rFonts w:ascii="Arial" w:hAnsi="Arial" w:cs="Arial"/>
          <w:sz w:val="18"/>
          <w:szCs w:val="18"/>
          <w:lang w:val="en-GB"/>
        </w:rPr>
        <w:t xml:space="preserve"> tons/</w:t>
      </w:r>
      <w:r w:rsidR="00B06FE5">
        <w:rPr>
          <w:rFonts w:ascii="Arial" w:hAnsi="Arial" w:cs="Arial"/>
          <w:sz w:val="18"/>
          <w:szCs w:val="18"/>
          <w:lang w:val="en-GB"/>
        </w:rPr>
        <w:t>192</w:t>
      </w:r>
      <w:r w:rsidR="00B06FE5" w:rsidRPr="00AB6D43">
        <w:rPr>
          <w:rFonts w:ascii="Arial" w:hAnsi="Arial" w:cs="Arial"/>
          <w:sz w:val="18"/>
          <w:szCs w:val="18"/>
          <w:lang w:val="en-GB"/>
        </w:rPr>
        <w:t xml:space="preserve">hours= </w:t>
      </w:r>
      <w:r w:rsidR="00B675E1">
        <w:rPr>
          <w:rFonts w:ascii="Arial" w:hAnsi="Arial" w:cs="Arial"/>
          <w:sz w:val="18"/>
          <w:szCs w:val="18"/>
          <w:lang w:val="en-GB"/>
        </w:rPr>
        <w:t>13.3</w:t>
      </w:r>
      <w:r w:rsidR="00B675E1" w:rsidRPr="00AB6D43">
        <w:rPr>
          <w:rFonts w:ascii="Arial" w:hAnsi="Arial" w:cs="Arial"/>
          <w:sz w:val="18"/>
          <w:szCs w:val="18"/>
          <w:lang w:val="en-GB"/>
        </w:rPr>
        <w:t xml:space="preserve"> </w:t>
      </w:r>
      <w:r w:rsidR="00B06FE5" w:rsidRPr="00AB6D43">
        <w:rPr>
          <w:rFonts w:ascii="Arial" w:hAnsi="Arial" w:cs="Arial"/>
          <w:sz w:val="18"/>
          <w:szCs w:val="18"/>
          <w:lang w:val="en-GB"/>
        </w:rPr>
        <w:t>tons/h</w:t>
      </w:r>
    </w:p>
    <w:p w14:paraId="7EE0150F" w14:textId="77777777" w:rsidR="00B06FE5" w:rsidRPr="00AB6D43" w:rsidRDefault="00B06FE5" w:rsidP="00B06FE5">
      <w:pPr>
        <w:pStyle w:val="ResimYazs"/>
        <w:rPr>
          <w:rFonts w:cs="Arial"/>
        </w:rPr>
      </w:pPr>
      <w:bookmarkStart w:id="51" w:name="_Ref182481218"/>
      <w:bookmarkStart w:id="52" w:name="_Toc179807128"/>
      <w:bookmarkStart w:id="53" w:name="_Toc179864581"/>
      <w:bookmarkStart w:id="54" w:name="_Toc182295131"/>
      <w:bookmarkStart w:id="55" w:name="_Toc191946608"/>
      <w:r w:rsidRPr="00AB6D43">
        <w:rPr>
          <w:rFonts w:cs="Arial"/>
        </w:rPr>
        <w:t xml:space="preserve">Table </w:t>
      </w:r>
      <w:r w:rsidRPr="00AB6D43">
        <w:rPr>
          <w:rFonts w:cs="Arial"/>
        </w:rPr>
        <w:fldChar w:fldCharType="begin"/>
      </w:r>
      <w:r w:rsidRPr="00AB6D43">
        <w:rPr>
          <w:rFonts w:cs="Arial"/>
        </w:rPr>
        <w:instrText xml:space="preserve"> SEQ Table \* ARABIC </w:instrText>
      </w:r>
      <w:r w:rsidRPr="00AB6D43">
        <w:rPr>
          <w:rFonts w:cs="Arial"/>
        </w:rPr>
        <w:fldChar w:fldCharType="separate"/>
      </w:r>
      <w:r>
        <w:rPr>
          <w:rFonts w:cs="Arial"/>
          <w:noProof/>
        </w:rPr>
        <w:t>1</w:t>
      </w:r>
      <w:r w:rsidRPr="00AB6D43">
        <w:rPr>
          <w:rFonts w:cs="Arial"/>
        </w:rPr>
        <w:fldChar w:fldCharType="end"/>
      </w:r>
      <w:bookmarkEnd w:id="51"/>
      <w:r w:rsidRPr="00AB6D43">
        <w:rPr>
          <w:rFonts w:cs="Arial"/>
        </w:rPr>
        <w:t>. Control of Industrial Air Pollution</w:t>
      </w:r>
      <w:bookmarkEnd w:id="52"/>
      <w:bookmarkEnd w:id="53"/>
      <w:bookmarkEnd w:id="54"/>
      <w:bookmarkEnd w:id="55"/>
    </w:p>
    <w:tbl>
      <w:tblPr>
        <w:tblStyle w:val="TabloKlavuzu"/>
        <w:tblW w:w="0" w:type="auto"/>
        <w:tblLook w:val="04A0" w:firstRow="1" w:lastRow="0" w:firstColumn="1" w:lastColumn="0" w:noHBand="0" w:noVBand="1"/>
      </w:tblPr>
      <w:tblGrid>
        <w:gridCol w:w="1579"/>
        <w:gridCol w:w="2679"/>
        <w:gridCol w:w="2578"/>
        <w:gridCol w:w="2226"/>
      </w:tblGrid>
      <w:tr w:rsidR="00B06FE5" w:rsidRPr="00AB6D43" w14:paraId="63BDF899" w14:textId="77777777" w:rsidTr="00FE7B05">
        <w:tc>
          <w:tcPr>
            <w:tcW w:w="1585" w:type="dxa"/>
            <w:shd w:val="clear" w:color="auto" w:fill="4472C4" w:themeFill="accent1"/>
          </w:tcPr>
          <w:p w14:paraId="7594D9B8"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Sources</w:t>
            </w:r>
          </w:p>
        </w:tc>
        <w:tc>
          <w:tcPr>
            <w:tcW w:w="2789" w:type="dxa"/>
          </w:tcPr>
          <w:p w14:paraId="6A71546A"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Uncontrolled</w:t>
            </w:r>
          </w:p>
        </w:tc>
        <w:tc>
          <w:tcPr>
            <w:tcW w:w="2695" w:type="dxa"/>
          </w:tcPr>
          <w:p w14:paraId="18C047FE"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Controlled</w:t>
            </w:r>
          </w:p>
        </w:tc>
        <w:tc>
          <w:tcPr>
            <w:tcW w:w="2327" w:type="dxa"/>
          </w:tcPr>
          <w:p w14:paraId="23969AD1"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Unit</w:t>
            </w:r>
          </w:p>
        </w:tc>
      </w:tr>
      <w:tr w:rsidR="00B06FE5" w:rsidRPr="00AB6D43" w14:paraId="0B4FD1DE" w14:textId="77777777" w:rsidTr="00FE7B05">
        <w:tc>
          <w:tcPr>
            <w:tcW w:w="1585" w:type="dxa"/>
            <w:shd w:val="clear" w:color="auto" w:fill="4472C4" w:themeFill="accent1"/>
          </w:tcPr>
          <w:p w14:paraId="09F6FA06" w14:textId="77777777" w:rsidR="00B06FE5" w:rsidRPr="00AB6D43" w:rsidRDefault="00B06FE5" w:rsidP="00FE7B05">
            <w:pPr>
              <w:rPr>
                <w:rFonts w:ascii="Arial" w:hAnsi="Arial" w:cs="Arial"/>
                <w:b/>
                <w:bCs/>
                <w:color w:val="FFFFFF" w:themeColor="background1"/>
                <w:sz w:val="18"/>
                <w:szCs w:val="18"/>
                <w:lang w:val="en-GB"/>
              </w:rPr>
            </w:pPr>
            <w:r>
              <w:rPr>
                <w:rFonts w:ascii="Arial" w:hAnsi="Arial" w:cs="Arial"/>
                <w:b/>
                <w:bCs/>
                <w:color w:val="FFFFFF" w:themeColor="background1"/>
                <w:sz w:val="18"/>
                <w:szCs w:val="18"/>
                <w:lang w:val="en-GB"/>
              </w:rPr>
              <w:t>Extraction</w:t>
            </w:r>
          </w:p>
        </w:tc>
        <w:tc>
          <w:tcPr>
            <w:tcW w:w="2789" w:type="dxa"/>
          </w:tcPr>
          <w:p w14:paraId="62E275FE"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0.025</w:t>
            </w:r>
          </w:p>
        </w:tc>
        <w:tc>
          <w:tcPr>
            <w:tcW w:w="2695" w:type="dxa"/>
          </w:tcPr>
          <w:p w14:paraId="24D58BDC"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0.0125</w:t>
            </w:r>
          </w:p>
        </w:tc>
        <w:tc>
          <w:tcPr>
            <w:tcW w:w="2327" w:type="dxa"/>
            <w:vMerge w:val="restart"/>
          </w:tcPr>
          <w:p w14:paraId="2F6330B1"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kg/ton</w:t>
            </w:r>
          </w:p>
        </w:tc>
      </w:tr>
      <w:tr w:rsidR="00B06FE5" w:rsidRPr="00AB6D43" w14:paraId="10C21955" w14:textId="77777777" w:rsidTr="00FE7B05">
        <w:tc>
          <w:tcPr>
            <w:tcW w:w="1585" w:type="dxa"/>
            <w:shd w:val="clear" w:color="auto" w:fill="4472C4" w:themeFill="accent1"/>
          </w:tcPr>
          <w:p w14:paraId="1032E3C7"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Loading</w:t>
            </w:r>
          </w:p>
        </w:tc>
        <w:tc>
          <w:tcPr>
            <w:tcW w:w="2789" w:type="dxa"/>
          </w:tcPr>
          <w:p w14:paraId="0B5910A1"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0.0100</w:t>
            </w:r>
          </w:p>
        </w:tc>
        <w:tc>
          <w:tcPr>
            <w:tcW w:w="2695" w:type="dxa"/>
          </w:tcPr>
          <w:p w14:paraId="72DFA0F7"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0.005</w:t>
            </w:r>
          </w:p>
        </w:tc>
        <w:tc>
          <w:tcPr>
            <w:tcW w:w="2327" w:type="dxa"/>
            <w:vMerge/>
          </w:tcPr>
          <w:p w14:paraId="082F1194" w14:textId="77777777" w:rsidR="00B06FE5" w:rsidRPr="00AB6D43" w:rsidRDefault="00B06FE5" w:rsidP="00FE7B05">
            <w:pPr>
              <w:rPr>
                <w:rFonts w:ascii="Arial" w:hAnsi="Arial" w:cs="Arial"/>
                <w:sz w:val="18"/>
                <w:szCs w:val="18"/>
                <w:lang w:val="en-GB"/>
              </w:rPr>
            </w:pPr>
          </w:p>
        </w:tc>
      </w:tr>
      <w:tr w:rsidR="00B06FE5" w:rsidRPr="00AB6D43" w14:paraId="2C7326C5" w14:textId="77777777" w:rsidTr="00FE7B05">
        <w:tc>
          <w:tcPr>
            <w:tcW w:w="1585" w:type="dxa"/>
            <w:shd w:val="clear" w:color="auto" w:fill="4472C4" w:themeFill="accent1"/>
          </w:tcPr>
          <w:p w14:paraId="01529F0F"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Unloading</w:t>
            </w:r>
          </w:p>
        </w:tc>
        <w:tc>
          <w:tcPr>
            <w:tcW w:w="2789" w:type="dxa"/>
          </w:tcPr>
          <w:p w14:paraId="59ACB95F"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0.010</w:t>
            </w:r>
          </w:p>
        </w:tc>
        <w:tc>
          <w:tcPr>
            <w:tcW w:w="2695" w:type="dxa"/>
          </w:tcPr>
          <w:p w14:paraId="525050D2"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0.005</w:t>
            </w:r>
          </w:p>
        </w:tc>
        <w:tc>
          <w:tcPr>
            <w:tcW w:w="2327" w:type="dxa"/>
            <w:vMerge/>
          </w:tcPr>
          <w:p w14:paraId="6E396F63" w14:textId="77777777" w:rsidR="00B06FE5" w:rsidRPr="00AB6D43" w:rsidRDefault="00B06FE5" w:rsidP="00FE7B05">
            <w:pPr>
              <w:rPr>
                <w:rFonts w:ascii="Arial" w:hAnsi="Arial" w:cs="Arial"/>
                <w:sz w:val="18"/>
                <w:szCs w:val="18"/>
                <w:lang w:val="en-GB"/>
              </w:rPr>
            </w:pPr>
          </w:p>
        </w:tc>
      </w:tr>
      <w:tr w:rsidR="00B06FE5" w:rsidRPr="00AB6D43" w14:paraId="7647202C" w14:textId="77777777" w:rsidTr="00FE7B05">
        <w:tc>
          <w:tcPr>
            <w:tcW w:w="1585" w:type="dxa"/>
            <w:shd w:val="clear" w:color="auto" w:fill="4472C4" w:themeFill="accent1"/>
          </w:tcPr>
          <w:p w14:paraId="58A32C81"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Transportation (total round trip distance)</w:t>
            </w:r>
          </w:p>
        </w:tc>
        <w:tc>
          <w:tcPr>
            <w:tcW w:w="2789" w:type="dxa"/>
          </w:tcPr>
          <w:p w14:paraId="06EF4202"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0.7</w:t>
            </w:r>
          </w:p>
        </w:tc>
        <w:tc>
          <w:tcPr>
            <w:tcW w:w="2695" w:type="dxa"/>
          </w:tcPr>
          <w:p w14:paraId="23C404D8"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0.35</w:t>
            </w:r>
          </w:p>
        </w:tc>
        <w:tc>
          <w:tcPr>
            <w:tcW w:w="2327" w:type="dxa"/>
          </w:tcPr>
          <w:p w14:paraId="31FA9C33"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kg/km-vehicle</w:t>
            </w:r>
          </w:p>
        </w:tc>
      </w:tr>
      <w:tr w:rsidR="00B06FE5" w:rsidRPr="00AB6D43" w14:paraId="5A844B28" w14:textId="77777777" w:rsidTr="00FE7B05">
        <w:tc>
          <w:tcPr>
            <w:tcW w:w="1585" w:type="dxa"/>
            <w:shd w:val="clear" w:color="auto" w:fill="4472C4" w:themeFill="accent1"/>
          </w:tcPr>
          <w:p w14:paraId="21AA3B69"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Storage</w:t>
            </w:r>
          </w:p>
        </w:tc>
        <w:tc>
          <w:tcPr>
            <w:tcW w:w="2789" w:type="dxa"/>
          </w:tcPr>
          <w:p w14:paraId="1AB5F5B3"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5.8</w:t>
            </w:r>
          </w:p>
        </w:tc>
        <w:tc>
          <w:tcPr>
            <w:tcW w:w="2695" w:type="dxa"/>
          </w:tcPr>
          <w:p w14:paraId="519FA39A"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2.9</w:t>
            </w:r>
          </w:p>
        </w:tc>
        <w:tc>
          <w:tcPr>
            <w:tcW w:w="2327" w:type="dxa"/>
          </w:tcPr>
          <w:p w14:paraId="74542109"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Dust/ha-day</w:t>
            </w:r>
          </w:p>
        </w:tc>
      </w:tr>
    </w:tbl>
    <w:p w14:paraId="20442529" w14:textId="77777777" w:rsidR="00B06FE5" w:rsidRPr="00AB6D43" w:rsidRDefault="00B06FE5" w:rsidP="00B06FE5">
      <w:pPr>
        <w:spacing w:line="276" w:lineRule="auto"/>
        <w:rPr>
          <w:rFonts w:ascii="Arial" w:hAnsi="Arial" w:cs="Arial"/>
          <w:sz w:val="18"/>
          <w:szCs w:val="18"/>
          <w:lang w:val="en-GB" w:eastAsia="x-none"/>
        </w:rPr>
      </w:pPr>
    </w:p>
    <w:p w14:paraId="71525163"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 xml:space="preserve">Mass Flow Rate of Dust Emission to Occur During </w:t>
      </w:r>
      <w:r>
        <w:rPr>
          <w:rFonts w:ascii="Arial" w:hAnsi="Arial" w:cs="Arial"/>
          <w:sz w:val="18"/>
          <w:szCs w:val="18"/>
          <w:lang w:val="en-GB"/>
        </w:rPr>
        <w:t>Extraction</w:t>
      </w:r>
      <w:r w:rsidRPr="00AB6D43">
        <w:rPr>
          <w:rFonts w:ascii="Arial" w:hAnsi="Arial" w:cs="Arial"/>
          <w:sz w:val="18"/>
          <w:szCs w:val="18"/>
          <w:lang w:val="en-GB"/>
        </w:rPr>
        <w:t>, Loading and Unloading of topsoil</w:t>
      </w:r>
    </w:p>
    <w:p w14:paraId="7E092558" w14:textId="48C0EE14"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 xml:space="preserve">Uncontrolled; E1 = </w:t>
      </w:r>
      <w:r w:rsidR="00B675E1">
        <w:rPr>
          <w:rFonts w:ascii="Arial" w:hAnsi="Arial" w:cs="Arial"/>
          <w:sz w:val="18"/>
          <w:szCs w:val="18"/>
          <w:lang w:val="en-GB"/>
        </w:rPr>
        <w:t>13.3</w:t>
      </w:r>
      <w:r w:rsidR="00B675E1" w:rsidRPr="00AB6D43">
        <w:rPr>
          <w:rFonts w:ascii="Arial" w:hAnsi="Arial" w:cs="Arial"/>
          <w:sz w:val="18"/>
          <w:szCs w:val="18"/>
          <w:lang w:val="en-GB"/>
        </w:rPr>
        <w:t xml:space="preserve"> </w:t>
      </w:r>
      <w:r w:rsidRPr="00AB6D43">
        <w:rPr>
          <w:rFonts w:ascii="Arial" w:hAnsi="Arial" w:cs="Arial"/>
          <w:sz w:val="18"/>
          <w:szCs w:val="18"/>
          <w:lang w:val="en-GB"/>
        </w:rPr>
        <w:t>tons/hour x (0.025+0.01+0.01) kg/ton = 0.</w:t>
      </w:r>
      <w:r w:rsidR="00B675E1">
        <w:rPr>
          <w:rFonts w:ascii="Arial" w:hAnsi="Arial" w:cs="Arial"/>
          <w:sz w:val="18"/>
          <w:szCs w:val="18"/>
          <w:lang w:val="en-GB"/>
        </w:rPr>
        <w:t>6</w:t>
      </w:r>
      <w:r w:rsidR="00B675E1" w:rsidRPr="00AB6D43">
        <w:rPr>
          <w:rFonts w:ascii="Arial" w:hAnsi="Arial" w:cs="Arial"/>
          <w:sz w:val="18"/>
          <w:szCs w:val="18"/>
          <w:lang w:val="en-GB"/>
        </w:rPr>
        <w:t xml:space="preserve"> </w:t>
      </w:r>
      <w:r w:rsidRPr="00AB6D43">
        <w:rPr>
          <w:rFonts w:ascii="Arial" w:hAnsi="Arial" w:cs="Arial"/>
          <w:sz w:val="18"/>
          <w:szCs w:val="18"/>
          <w:lang w:val="en-GB"/>
        </w:rPr>
        <w:t>kg/hour</w:t>
      </w:r>
    </w:p>
    <w:p w14:paraId="3FEA8DD7" w14:textId="6AA292EC"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 xml:space="preserve">Controlled; E1 = </w:t>
      </w:r>
      <w:r w:rsidR="00B675E1">
        <w:rPr>
          <w:rFonts w:ascii="Arial" w:hAnsi="Arial" w:cs="Arial"/>
          <w:sz w:val="18"/>
          <w:szCs w:val="18"/>
          <w:lang w:val="en-GB"/>
        </w:rPr>
        <w:t>13.3</w:t>
      </w:r>
      <w:r w:rsidR="00B675E1" w:rsidRPr="00AB6D43">
        <w:rPr>
          <w:rFonts w:ascii="Arial" w:hAnsi="Arial" w:cs="Arial"/>
          <w:sz w:val="18"/>
          <w:szCs w:val="18"/>
          <w:lang w:val="en-GB"/>
        </w:rPr>
        <w:t xml:space="preserve"> </w:t>
      </w:r>
      <w:r w:rsidRPr="00AB6D43">
        <w:rPr>
          <w:rFonts w:ascii="Arial" w:hAnsi="Arial" w:cs="Arial"/>
          <w:sz w:val="18"/>
          <w:szCs w:val="18"/>
          <w:lang w:val="en-GB"/>
        </w:rPr>
        <w:t>tons/hour x (0.0125+0.005+0.005) kg/ton= 0.</w:t>
      </w:r>
      <w:r w:rsidR="00B675E1">
        <w:rPr>
          <w:rFonts w:ascii="Arial" w:hAnsi="Arial" w:cs="Arial"/>
          <w:sz w:val="18"/>
          <w:szCs w:val="18"/>
          <w:lang w:val="en-GB"/>
        </w:rPr>
        <w:t>3</w:t>
      </w:r>
      <w:r w:rsidR="00B675E1" w:rsidRPr="00AB6D43">
        <w:rPr>
          <w:rFonts w:ascii="Arial" w:hAnsi="Arial" w:cs="Arial"/>
          <w:sz w:val="18"/>
          <w:szCs w:val="18"/>
          <w:lang w:val="en-GB"/>
        </w:rPr>
        <w:t xml:space="preserve"> </w:t>
      </w:r>
      <w:r w:rsidRPr="00AB6D43">
        <w:rPr>
          <w:rFonts w:ascii="Arial" w:hAnsi="Arial" w:cs="Arial"/>
          <w:sz w:val="18"/>
          <w:szCs w:val="18"/>
          <w:lang w:val="en-GB"/>
        </w:rPr>
        <w:t>kg/hour</w:t>
      </w:r>
    </w:p>
    <w:p w14:paraId="24504819"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 xml:space="preserve">Mass Flow Rate of Dust Emission to Occur During the Transportation of Topsoil </w:t>
      </w:r>
    </w:p>
    <w:p w14:paraId="36EABC80" w14:textId="54F40B65"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Topsoil taken from the field during construction work will be temporarily stored in the topsoil storage area that will also be located within the work area; this distance is an average of 0.</w:t>
      </w:r>
      <w:r w:rsidR="00B675E1">
        <w:rPr>
          <w:rFonts w:ascii="Arial" w:hAnsi="Arial" w:cs="Arial"/>
          <w:sz w:val="18"/>
          <w:szCs w:val="18"/>
          <w:lang w:val="en-GB"/>
        </w:rPr>
        <w:t>6</w:t>
      </w:r>
      <w:r w:rsidR="00B675E1" w:rsidRPr="00AB6D43">
        <w:rPr>
          <w:rFonts w:ascii="Arial" w:hAnsi="Arial" w:cs="Arial"/>
          <w:sz w:val="18"/>
          <w:szCs w:val="18"/>
          <w:lang w:val="en-GB"/>
        </w:rPr>
        <w:t xml:space="preserve"> </w:t>
      </w:r>
      <w:r w:rsidRPr="00AB6D43">
        <w:rPr>
          <w:rFonts w:ascii="Arial" w:hAnsi="Arial" w:cs="Arial"/>
          <w:sz w:val="18"/>
          <w:szCs w:val="18"/>
          <w:lang w:val="en-GB"/>
        </w:rPr>
        <w:t>km round trip. Assuming that each truck used during transportation can carry 25 tons of material and therefore will make 1 trip in approximately 1 working day (25 tons/23.32 tons/hour), the mass flow rate of dust emissions that will occur during transportation is;</w:t>
      </w:r>
    </w:p>
    <w:p w14:paraId="664E5709" w14:textId="1FFC9C7B"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Uncontrolled; E2 = (0.7 kg/km</w:t>
      </w:r>
      <w:r>
        <w:rPr>
          <w:rFonts w:ascii="Arial" w:hAnsi="Arial" w:cs="Arial"/>
          <w:sz w:val="18"/>
          <w:szCs w:val="18"/>
          <w:lang w:val="en-GB"/>
        </w:rPr>
        <w:t>.vehicle</w:t>
      </w:r>
      <w:r w:rsidRPr="00AB6D43">
        <w:rPr>
          <w:rFonts w:ascii="Arial" w:hAnsi="Arial" w:cs="Arial"/>
          <w:sz w:val="18"/>
          <w:szCs w:val="18"/>
          <w:lang w:val="en-GB"/>
        </w:rPr>
        <w:t>) x (0.</w:t>
      </w:r>
      <w:r w:rsidR="00495D8D">
        <w:rPr>
          <w:rFonts w:ascii="Arial" w:hAnsi="Arial" w:cs="Arial"/>
          <w:sz w:val="18"/>
          <w:szCs w:val="18"/>
          <w:lang w:val="en-GB"/>
        </w:rPr>
        <w:t>6</w:t>
      </w:r>
      <w:r w:rsidR="00495D8D" w:rsidRPr="00AB6D43">
        <w:rPr>
          <w:rFonts w:ascii="Arial" w:hAnsi="Arial" w:cs="Arial"/>
          <w:sz w:val="18"/>
          <w:szCs w:val="18"/>
          <w:lang w:val="en-GB"/>
        </w:rPr>
        <w:t xml:space="preserve"> </w:t>
      </w:r>
      <w:r w:rsidRPr="00AB6D43">
        <w:rPr>
          <w:rFonts w:ascii="Arial" w:hAnsi="Arial" w:cs="Arial"/>
          <w:sz w:val="18"/>
          <w:szCs w:val="18"/>
          <w:lang w:val="en-GB"/>
        </w:rPr>
        <w:t>km/1 trip</w:t>
      </w:r>
      <w:r>
        <w:rPr>
          <w:rFonts w:ascii="Arial" w:hAnsi="Arial" w:cs="Arial"/>
          <w:sz w:val="18"/>
          <w:szCs w:val="18"/>
          <w:lang w:val="en-GB"/>
        </w:rPr>
        <w:t>/vehicle</w:t>
      </w:r>
      <w:r w:rsidRPr="00AB6D43">
        <w:rPr>
          <w:rFonts w:ascii="Arial" w:hAnsi="Arial" w:cs="Arial"/>
          <w:sz w:val="18"/>
          <w:szCs w:val="18"/>
          <w:lang w:val="en-GB"/>
        </w:rPr>
        <w:t>) x (1 trip/1 hour) = 0.</w:t>
      </w:r>
      <w:r w:rsidR="00495D8D">
        <w:rPr>
          <w:rFonts w:ascii="Arial" w:hAnsi="Arial" w:cs="Arial"/>
          <w:sz w:val="18"/>
          <w:szCs w:val="18"/>
          <w:lang w:val="en-GB"/>
        </w:rPr>
        <w:t>42</w:t>
      </w:r>
      <w:r w:rsidRPr="00AB6D43">
        <w:rPr>
          <w:rFonts w:ascii="Arial" w:hAnsi="Arial" w:cs="Arial"/>
          <w:sz w:val="18"/>
          <w:szCs w:val="18"/>
          <w:lang w:val="en-GB"/>
        </w:rPr>
        <w:t xml:space="preserve"> kg/hour</w:t>
      </w:r>
    </w:p>
    <w:p w14:paraId="666DDA9F" w14:textId="1B2E4329"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Controlled; E2 = (0.35 kg/km</w:t>
      </w:r>
      <w:r>
        <w:rPr>
          <w:rFonts w:ascii="Arial" w:hAnsi="Arial" w:cs="Arial"/>
          <w:sz w:val="18"/>
          <w:szCs w:val="18"/>
          <w:lang w:val="en-GB"/>
        </w:rPr>
        <w:t>.vehicle</w:t>
      </w:r>
      <w:r w:rsidRPr="00AB6D43">
        <w:rPr>
          <w:rFonts w:ascii="Arial" w:hAnsi="Arial" w:cs="Arial"/>
          <w:sz w:val="18"/>
          <w:szCs w:val="18"/>
          <w:lang w:val="en-GB"/>
        </w:rPr>
        <w:t>) x (0.</w:t>
      </w:r>
      <w:r w:rsidR="00495D8D">
        <w:rPr>
          <w:rFonts w:ascii="Arial" w:hAnsi="Arial" w:cs="Arial"/>
          <w:sz w:val="18"/>
          <w:szCs w:val="18"/>
          <w:lang w:val="en-GB"/>
        </w:rPr>
        <w:t>6</w:t>
      </w:r>
      <w:r w:rsidR="00495D8D" w:rsidRPr="00AB6D43">
        <w:rPr>
          <w:rFonts w:ascii="Arial" w:hAnsi="Arial" w:cs="Arial"/>
          <w:sz w:val="18"/>
          <w:szCs w:val="18"/>
          <w:lang w:val="en-GB"/>
        </w:rPr>
        <w:t xml:space="preserve"> </w:t>
      </w:r>
      <w:r w:rsidRPr="00AB6D43">
        <w:rPr>
          <w:rFonts w:ascii="Arial" w:hAnsi="Arial" w:cs="Arial"/>
          <w:sz w:val="18"/>
          <w:szCs w:val="18"/>
          <w:lang w:val="en-GB"/>
        </w:rPr>
        <w:t>km/1 trip</w:t>
      </w:r>
      <w:r>
        <w:rPr>
          <w:rFonts w:ascii="Arial" w:hAnsi="Arial" w:cs="Arial"/>
          <w:sz w:val="18"/>
          <w:szCs w:val="18"/>
          <w:lang w:val="en-GB"/>
        </w:rPr>
        <w:t>/vehicle</w:t>
      </w:r>
      <w:r w:rsidRPr="00AB6D43">
        <w:rPr>
          <w:rFonts w:ascii="Arial" w:hAnsi="Arial" w:cs="Arial"/>
          <w:sz w:val="18"/>
          <w:szCs w:val="18"/>
          <w:lang w:val="en-GB"/>
        </w:rPr>
        <w:t>) x (1 trip/1 hour) = 0.</w:t>
      </w:r>
      <w:r w:rsidR="00495D8D">
        <w:rPr>
          <w:rFonts w:ascii="Arial" w:hAnsi="Arial" w:cs="Arial"/>
          <w:sz w:val="18"/>
          <w:szCs w:val="18"/>
          <w:lang w:val="en-GB"/>
        </w:rPr>
        <w:t>21</w:t>
      </w:r>
      <w:r w:rsidR="00495D8D" w:rsidRPr="00AB6D43">
        <w:rPr>
          <w:rFonts w:ascii="Arial" w:hAnsi="Arial" w:cs="Arial"/>
          <w:sz w:val="18"/>
          <w:szCs w:val="18"/>
          <w:lang w:val="en-GB"/>
        </w:rPr>
        <w:t xml:space="preserve"> </w:t>
      </w:r>
      <w:r w:rsidRPr="00AB6D43">
        <w:rPr>
          <w:rFonts w:ascii="Arial" w:hAnsi="Arial" w:cs="Arial"/>
          <w:sz w:val="18"/>
          <w:szCs w:val="18"/>
          <w:lang w:val="en-GB"/>
        </w:rPr>
        <w:t>kg/hour</w:t>
      </w:r>
    </w:p>
    <w:p w14:paraId="1F68E440"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Dust Emission Mass Flow Rate to be Formed During the Storage of Vegetal Soil</w:t>
      </w:r>
    </w:p>
    <w:p w14:paraId="1609209A" w14:textId="089B7194"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Uncontrolled; E3 = (5.8 kg/ha-day)x(1 ha/</w:t>
      </w:r>
      <w:r w:rsidR="00495D8D">
        <w:rPr>
          <w:rFonts w:ascii="Arial" w:hAnsi="Arial" w:cs="Arial"/>
          <w:sz w:val="18"/>
          <w:szCs w:val="18"/>
          <w:lang w:val="en-GB"/>
        </w:rPr>
        <w:t>6</w:t>
      </w:r>
      <w:r w:rsidR="00495D8D" w:rsidRPr="00AB6D43">
        <w:rPr>
          <w:rFonts w:ascii="Arial" w:hAnsi="Arial" w:cs="Arial"/>
          <w:sz w:val="18"/>
          <w:szCs w:val="18"/>
          <w:lang w:val="en-GB"/>
        </w:rPr>
        <w:t xml:space="preserve"> </w:t>
      </w:r>
      <w:r w:rsidRPr="00AB6D43">
        <w:rPr>
          <w:rFonts w:ascii="Arial" w:hAnsi="Arial" w:cs="Arial"/>
          <w:sz w:val="18"/>
          <w:szCs w:val="18"/>
          <w:lang w:val="en-GB"/>
        </w:rPr>
        <w:t>weeks/ 6 days/week/8 hours/day)= 0.</w:t>
      </w:r>
      <w:r w:rsidR="00495D8D">
        <w:rPr>
          <w:rFonts w:ascii="Arial" w:hAnsi="Arial" w:cs="Arial"/>
          <w:sz w:val="18"/>
          <w:szCs w:val="18"/>
          <w:lang w:val="en-GB"/>
        </w:rPr>
        <w:t>020</w:t>
      </w:r>
      <w:r w:rsidR="00495D8D" w:rsidRPr="00AB6D43">
        <w:rPr>
          <w:rFonts w:ascii="Arial" w:hAnsi="Arial" w:cs="Arial"/>
          <w:sz w:val="18"/>
          <w:szCs w:val="18"/>
          <w:lang w:val="en-GB"/>
        </w:rPr>
        <w:t xml:space="preserve"> </w:t>
      </w:r>
      <w:r w:rsidRPr="00AB6D43">
        <w:rPr>
          <w:rFonts w:ascii="Arial" w:hAnsi="Arial" w:cs="Arial"/>
          <w:sz w:val="18"/>
          <w:szCs w:val="18"/>
          <w:lang w:val="en-GB"/>
        </w:rPr>
        <w:t>kg/hour</w:t>
      </w:r>
    </w:p>
    <w:p w14:paraId="77347402" w14:textId="2F8E0639"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Controlled; E3 = (2.9</w:t>
      </w:r>
      <w:r>
        <w:rPr>
          <w:rFonts w:ascii="Arial" w:hAnsi="Arial" w:cs="Arial"/>
          <w:sz w:val="18"/>
          <w:szCs w:val="18"/>
          <w:lang w:val="en-GB"/>
        </w:rPr>
        <w:t xml:space="preserve"> kg</w:t>
      </w:r>
      <w:r w:rsidRPr="00AB6D43">
        <w:rPr>
          <w:rFonts w:ascii="Arial" w:hAnsi="Arial" w:cs="Arial"/>
          <w:sz w:val="18"/>
          <w:szCs w:val="18"/>
          <w:lang w:val="en-GB"/>
        </w:rPr>
        <w:t>/ha-day)x(1 ha/</w:t>
      </w:r>
      <w:r w:rsidR="00495D8D">
        <w:rPr>
          <w:rFonts w:ascii="Arial" w:hAnsi="Arial" w:cs="Arial"/>
          <w:sz w:val="18"/>
          <w:szCs w:val="18"/>
          <w:lang w:val="en-GB"/>
        </w:rPr>
        <w:t>6</w:t>
      </w:r>
      <w:r w:rsidR="00495D8D" w:rsidRPr="00AB6D43">
        <w:rPr>
          <w:rFonts w:ascii="Arial" w:hAnsi="Arial" w:cs="Arial"/>
          <w:sz w:val="18"/>
          <w:szCs w:val="18"/>
          <w:lang w:val="en-GB"/>
        </w:rPr>
        <w:t xml:space="preserve"> </w:t>
      </w:r>
      <w:r w:rsidRPr="00AB6D43">
        <w:rPr>
          <w:rFonts w:ascii="Arial" w:hAnsi="Arial" w:cs="Arial"/>
          <w:sz w:val="18"/>
          <w:szCs w:val="18"/>
          <w:lang w:val="en-GB"/>
        </w:rPr>
        <w:t>week/6 days/week/8 hours/day)= 0.</w:t>
      </w:r>
      <w:r w:rsidR="00495D8D" w:rsidRPr="00AB6D43">
        <w:rPr>
          <w:rFonts w:ascii="Arial" w:hAnsi="Arial" w:cs="Arial"/>
          <w:sz w:val="18"/>
          <w:szCs w:val="18"/>
          <w:lang w:val="en-GB"/>
        </w:rPr>
        <w:t>0</w:t>
      </w:r>
      <w:r w:rsidR="00495D8D">
        <w:rPr>
          <w:rFonts w:ascii="Arial" w:hAnsi="Arial" w:cs="Arial"/>
          <w:sz w:val="18"/>
          <w:szCs w:val="18"/>
          <w:lang w:val="en-GB"/>
        </w:rPr>
        <w:t>10</w:t>
      </w:r>
      <w:r w:rsidR="00495D8D" w:rsidRPr="00AB6D43">
        <w:rPr>
          <w:rFonts w:ascii="Arial" w:hAnsi="Arial" w:cs="Arial"/>
          <w:sz w:val="18"/>
          <w:szCs w:val="18"/>
          <w:lang w:val="en-GB"/>
        </w:rPr>
        <w:t xml:space="preserve"> </w:t>
      </w:r>
      <w:r w:rsidRPr="00AB6D43">
        <w:rPr>
          <w:rFonts w:ascii="Arial" w:hAnsi="Arial" w:cs="Arial"/>
          <w:sz w:val="18"/>
          <w:szCs w:val="18"/>
          <w:lang w:val="en-GB"/>
        </w:rPr>
        <w:t>kg/hour</w:t>
      </w:r>
    </w:p>
    <w:p w14:paraId="3253562E"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Accordingly, the total mass flow rate of dust emission to be formed from the stripping operations of the vegetal soil to be carried out;</w:t>
      </w:r>
    </w:p>
    <w:p w14:paraId="421DFA74" w14:textId="6CD14174"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Uncontrolled; ETOTAL-1 = 0.</w:t>
      </w:r>
      <w:r w:rsidR="00495D8D">
        <w:rPr>
          <w:rFonts w:ascii="Arial" w:hAnsi="Arial" w:cs="Arial"/>
          <w:sz w:val="18"/>
          <w:szCs w:val="18"/>
          <w:lang w:val="en-GB"/>
        </w:rPr>
        <w:t>6</w:t>
      </w:r>
      <w:r w:rsidR="00495D8D" w:rsidRPr="00AB6D43">
        <w:rPr>
          <w:rFonts w:ascii="Arial" w:hAnsi="Arial" w:cs="Arial"/>
          <w:sz w:val="18"/>
          <w:szCs w:val="18"/>
          <w:lang w:val="en-GB"/>
        </w:rPr>
        <w:t xml:space="preserve"> </w:t>
      </w:r>
      <w:r w:rsidRPr="00AB6D43">
        <w:rPr>
          <w:rFonts w:ascii="Arial" w:hAnsi="Arial" w:cs="Arial"/>
          <w:sz w:val="18"/>
          <w:szCs w:val="18"/>
          <w:lang w:val="en-GB"/>
        </w:rPr>
        <w:t>kg/h + 0.</w:t>
      </w:r>
      <w:r w:rsidR="00495D8D">
        <w:rPr>
          <w:rFonts w:ascii="Arial" w:hAnsi="Arial" w:cs="Arial"/>
          <w:sz w:val="18"/>
          <w:szCs w:val="18"/>
          <w:lang w:val="en-GB"/>
        </w:rPr>
        <w:t>4</w:t>
      </w:r>
      <w:r w:rsidR="00495D8D" w:rsidRPr="00AB6D43">
        <w:rPr>
          <w:rFonts w:ascii="Arial" w:hAnsi="Arial" w:cs="Arial"/>
          <w:sz w:val="18"/>
          <w:szCs w:val="18"/>
          <w:lang w:val="en-GB"/>
        </w:rPr>
        <w:t xml:space="preserve"> </w:t>
      </w:r>
      <w:r w:rsidRPr="00AB6D43">
        <w:rPr>
          <w:rFonts w:ascii="Arial" w:hAnsi="Arial" w:cs="Arial"/>
          <w:sz w:val="18"/>
          <w:szCs w:val="18"/>
          <w:lang w:val="en-GB"/>
        </w:rPr>
        <w:t>kg/h + 0.</w:t>
      </w:r>
      <w:r w:rsidR="00495D8D" w:rsidRPr="00AB6D43">
        <w:rPr>
          <w:rFonts w:ascii="Arial" w:hAnsi="Arial" w:cs="Arial"/>
          <w:sz w:val="18"/>
          <w:szCs w:val="18"/>
          <w:lang w:val="en-GB"/>
        </w:rPr>
        <w:t>0</w:t>
      </w:r>
      <w:r w:rsidR="00495D8D">
        <w:rPr>
          <w:rFonts w:ascii="Arial" w:hAnsi="Arial" w:cs="Arial"/>
          <w:sz w:val="18"/>
          <w:szCs w:val="18"/>
          <w:lang w:val="en-GB"/>
        </w:rPr>
        <w:t>20</w:t>
      </w:r>
      <w:r w:rsidR="00495D8D" w:rsidRPr="00AB6D43">
        <w:rPr>
          <w:rFonts w:ascii="Arial" w:hAnsi="Arial" w:cs="Arial"/>
          <w:sz w:val="18"/>
          <w:szCs w:val="18"/>
          <w:lang w:val="en-GB"/>
        </w:rPr>
        <w:t xml:space="preserve"> </w:t>
      </w:r>
      <w:r w:rsidRPr="00AB6D43">
        <w:rPr>
          <w:rFonts w:ascii="Arial" w:hAnsi="Arial" w:cs="Arial"/>
          <w:sz w:val="18"/>
          <w:szCs w:val="18"/>
          <w:lang w:val="en-GB"/>
        </w:rPr>
        <w:t xml:space="preserve">kg/h ≈ </w:t>
      </w:r>
      <w:r w:rsidR="00495D8D">
        <w:rPr>
          <w:rFonts w:ascii="Arial" w:hAnsi="Arial" w:cs="Arial"/>
          <w:sz w:val="18"/>
          <w:szCs w:val="18"/>
          <w:lang w:val="en-GB"/>
        </w:rPr>
        <w:t>1,02</w:t>
      </w:r>
      <w:r w:rsidRPr="00AB6D43">
        <w:rPr>
          <w:rFonts w:ascii="Arial" w:hAnsi="Arial" w:cs="Arial"/>
          <w:sz w:val="18"/>
          <w:szCs w:val="18"/>
          <w:lang w:val="en-GB"/>
        </w:rPr>
        <w:t xml:space="preserve"> kg/h</w:t>
      </w:r>
    </w:p>
    <w:p w14:paraId="131E0285" w14:textId="33DD5F21"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Controlled; ETOTAL-1 = 0.</w:t>
      </w:r>
      <w:r w:rsidR="00495D8D">
        <w:rPr>
          <w:rFonts w:ascii="Arial" w:hAnsi="Arial" w:cs="Arial"/>
          <w:sz w:val="18"/>
          <w:szCs w:val="18"/>
          <w:lang w:val="en-GB"/>
        </w:rPr>
        <w:t>3</w:t>
      </w:r>
      <w:r w:rsidR="00495D8D" w:rsidRPr="00AB6D43">
        <w:rPr>
          <w:rFonts w:ascii="Arial" w:hAnsi="Arial" w:cs="Arial"/>
          <w:sz w:val="18"/>
          <w:szCs w:val="18"/>
          <w:lang w:val="en-GB"/>
        </w:rPr>
        <w:t xml:space="preserve"> </w:t>
      </w:r>
      <w:r w:rsidRPr="00AB6D43">
        <w:rPr>
          <w:rFonts w:ascii="Arial" w:hAnsi="Arial" w:cs="Arial"/>
          <w:sz w:val="18"/>
          <w:szCs w:val="18"/>
          <w:lang w:val="en-GB"/>
        </w:rPr>
        <w:t>kg/h + 0.</w:t>
      </w:r>
      <w:r w:rsidR="00495D8D">
        <w:rPr>
          <w:rFonts w:ascii="Arial" w:hAnsi="Arial" w:cs="Arial"/>
          <w:sz w:val="18"/>
          <w:szCs w:val="18"/>
          <w:lang w:val="en-GB"/>
        </w:rPr>
        <w:t xml:space="preserve">2 </w:t>
      </w:r>
      <w:r w:rsidRPr="00AB6D43">
        <w:rPr>
          <w:rFonts w:ascii="Arial" w:hAnsi="Arial" w:cs="Arial"/>
          <w:sz w:val="18"/>
          <w:szCs w:val="18"/>
          <w:lang w:val="en-GB"/>
        </w:rPr>
        <w:t>kg/h + 0.</w:t>
      </w:r>
      <w:r w:rsidR="00495D8D" w:rsidRPr="00AB6D43">
        <w:rPr>
          <w:rFonts w:ascii="Arial" w:hAnsi="Arial" w:cs="Arial"/>
          <w:sz w:val="18"/>
          <w:szCs w:val="18"/>
          <w:lang w:val="en-GB"/>
        </w:rPr>
        <w:t>0</w:t>
      </w:r>
      <w:r w:rsidR="00495D8D">
        <w:rPr>
          <w:rFonts w:ascii="Arial" w:hAnsi="Arial" w:cs="Arial"/>
          <w:sz w:val="18"/>
          <w:szCs w:val="18"/>
          <w:lang w:val="en-GB"/>
        </w:rPr>
        <w:t>10</w:t>
      </w:r>
      <w:r w:rsidR="00495D8D" w:rsidRPr="00AB6D43">
        <w:rPr>
          <w:rFonts w:ascii="Arial" w:hAnsi="Arial" w:cs="Arial"/>
          <w:sz w:val="18"/>
          <w:szCs w:val="18"/>
          <w:lang w:val="en-GB"/>
        </w:rPr>
        <w:t xml:space="preserve"> </w:t>
      </w:r>
      <w:r w:rsidRPr="00AB6D43">
        <w:rPr>
          <w:rFonts w:ascii="Arial" w:hAnsi="Arial" w:cs="Arial"/>
          <w:sz w:val="18"/>
          <w:szCs w:val="18"/>
          <w:lang w:val="en-GB"/>
        </w:rPr>
        <w:t>kg/h ≈ 0.</w:t>
      </w:r>
      <w:r w:rsidR="00495D8D">
        <w:rPr>
          <w:rFonts w:ascii="Arial" w:hAnsi="Arial" w:cs="Arial"/>
          <w:sz w:val="18"/>
          <w:szCs w:val="18"/>
          <w:lang w:val="en-GB"/>
        </w:rPr>
        <w:t>51</w:t>
      </w:r>
      <w:r w:rsidR="00495D8D" w:rsidRPr="00AB6D43">
        <w:rPr>
          <w:rFonts w:ascii="Arial" w:hAnsi="Arial" w:cs="Arial"/>
          <w:sz w:val="18"/>
          <w:szCs w:val="18"/>
          <w:lang w:val="en-GB"/>
        </w:rPr>
        <w:t xml:space="preserve"> </w:t>
      </w:r>
      <w:r w:rsidRPr="00AB6D43">
        <w:rPr>
          <w:rFonts w:ascii="Arial" w:hAnsi="Arial" w:cs="Arial"/>
          <w:sz w:val="18"/>
          <w:szCs w:val="18"/>
          <w:lang w:val="en-GB"/>
        </w:rPr>
        <w:t>kg/h</w:t>
      </w:r>
    </w:p>
    <w:p w14:paraId="01535BA5"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When calculating the dust emission to be generated during the vegetative soil stripping operations, it was taken into account that the works would be carried out under the most adverse conditions. As stated in the “Regulation on Control of Industrial Air Pollution; for newly established facilities, “Calculation of the Contribution Value to Air Pollution” is required if the pollutant mass flow rates are exceeded.</w:t>
      </w:r>
    </w:p>
    <w:p w14:paraId="75EF8CAC" w14:textId="5414948F"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 xml:space="preserve">Considering that all the works to be carried out within the scope of the vegetal soil stripping operations to be carried out at the construction site will be carried out in the same time period (worst case scenario), the dust emission to be generated has been calculated as </w:t>
      </w:r>
      <w:r w:rsidR="00495D8D">
        <w:rPr>
          <w:rFonts w:ascii="Arial" w:hAnsi="Arial" w:cs="Arial"/>
          <w:sz w:val="18"/>
          <w:szCs w:val="18"/>
          <w:lang w:val="en-GB"/>
        </w:rPr>
        <w:t>1,02</w:t>
      </w:r>
      <w:r w:rsidRPr="00AB6D43">
        <w:rPr>
          <w:rFonts w:ascii="Arial" w:hAnsi="Arial" w:cs="Arial"/>
          <w:sz w:val="18"/>
          <w:szCs w:val="18"/>
          <w:lang w:val="en-GB"/>
        </w:rPr>
        <w:t xml:space="preserve"> kg/hour for the uncontrolled case and 0.</w:t>
      </w:r>
      <w:r w:rsidR="00495D8D">
        <w:rPr>
          <w:rFonts w:ascii="Arial" w:hAnsi="Arial" w:cs="Arial"/>
          <w:sz w:val="18"/>
          <w:szCs w:val="18"/>
          <w:lang w:val="en-GB"/>
        </w:rPr>
        <w:t>51</w:t>
      </w:r>
      <w:r w:rsidR="00495D8D" w:rsidRPr="00AB6D43">
        <w:rPr>
          <w:rFonts w:ascii="Arial" w:hAnsi="Arial" w:cs="Arial"/>
          <w:sz w:val="18"/>
          <w:szCs w:val="18"/>
          <w:lang w:val="en-GB"/>
        </w:rPr>
        <w:t xml:space="preserve"> </w:t>
      </w:r>
      <w:r w:rsidRPr="00AB6D43">
        <w:rPr>
          <w:rFonts w:ascii="Arial" w:hAnsi="Arial" w:cs="Arial"/>
          <w:sz w:val="18"/>
          <w:szCs w:val="18"/>
          <w:lang w:val="en-GB"/>
        </w:rPr>
        <w:t xml:space="preserve">kg/hour for the controlled case. Therefore, as stated in “Regulation on Control of Industrial Air Pollution”; since the specified pollutant mass flow rates are not exceeded for the topsoil stripping operation, it has not been deemed necessary to calculate the “Contribution Value to Air Pollution” using an internationally accepted distribution model in the facility </w:t>
      </w:r>
      <w:r w:rsidR="00B444CD">
        <w:rPr>
          <w:rFonts w:ascii="Arial" w:hAnsi="Arial" w:cs="Arial"/>
          <w:sz w:val="18"/>
          <w:szCs w:val="18"/>
          <w:lang w:val="en-GB"/>
        </w:rPr>
        <w:t>AoI</w:t>
      </w:r>
      <w:r w:rsidRPr="00AB6D43">
        <w:rPr>
          <w:rFonts w:ascii="Arial" w:hAnsi="Arial" w:cs="Arial"/>
          <w:sz w:val="18"/>
          <w:szCs w:val="18"/>
          <w:lang w:val="en-GB"/>
        </w:rPr>
        <w:t>.</w:t>
      </w:r>
    </w:p>
    <w:p w14:paraId="01F4AA7C"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 xml:space="preserve">The construction equipment and transportation vehicles in question will be used at different times during the day. </w:t>
      </w:r>
    </w:p>
    <w:p w14:paraId="6C3396EB" w14:textId="77777777" w:rsidR="00B06FE5" w:rsidRPr="00AB6D43" w:rsidRDefault="00B06FE5" w:rsidP="00B06FE5">
      <w:pPr>
        <w:spacing w:after="240" w:line="276" w:lineRule="auto"/>
        <w:ind w:left="708"/>
        <w:jc w:val="both"/>
        <w:rPr>
          <w:rStyle w:val="GlVurgulama"/>
          <w:sz w:val="18"/>
          <w:szCs w:val="18"/>
          <w:lang w:val="en-GB"/>
        </w:rPr>
      </w:pPr>
      <w:r w:rsidRPr="00AB6D43">
        <w:rPr>
          <w:rStyle w:val="GlVurgulama"/>
          <w:sz w:val="18"/>
          <w:szCs w:val="18"/>
          <w:lang w:val="en-GB"/>
        </w:rPr>
        <w:t>Emission calculation from vehicles</w:t>
      </w:r>
    </w:p>
    <w:p w14:paraId="1231AC36"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The provisions of the Exhaust Gas Emission Control and Gasoline and Diesel Quality Regulation, which was published in the Official Gazette dated 30.11.2013 and numbered 28837 and entered into force, and the Exhaust Gas Emission Control Regulation, which was published in the Official Gazette dated 11.03.2017 and numbered 30004, shall be complied with.</w:t>
      </w:r>
    </w:p>
    <w:p w14:paraId="16A84A65"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 xml:space="preserve">During construction, the fuel to be spent is only necessary for the work machines to be used, there will be no fuel consumption for heating etc. The usage periods and fuel consumptions of the work machines to be used during the construction phase of the business are shared in </w:t>
      </w:r>
      <w:r w:rsidRPr="00AB6D43">
        <w:rPr>
          <w:rFonts w:ascii="Arial" w:hAnsi="Arial" w:cs="Arial"/>
          <w:sz w:val="18"/>
          <w:szCs w:val="18"/>
          <w:lang w:val="en-GB"/>
        </w:rPr>
        <w:fldChar w:fldCharType="begin"/>
      </w:r>
      <w:r w:rsidRPr="00AB6D43">
        <w:rPr>
          <w:rFonts w:ascii="Arial" w:hAnsi="Arial" w:cs="Arial"/>
          <w:sz w:val="18"/>
          <w:szCs w:val="18"/>
          <w:lang w:val="en-GB"/>
        </w:rPr>
        <w:instrText xml:space="preserve"> REF _Ref179864161 \h  \* MERGEFORMAT </w:instrText>
      </w:r>
      <w:r w:rsidRPr="00AB6D43">
        <w:rPr>
          <w:rFonts w:ascii="Arial" w:hAnsi="Arial" w:cs="Arial"/>
          <w:sz w:val="18"/>
          <w:szCs w:val="18"/>
          <w:lang w:val="en-GB"/>
        </w:rPr>
      </w:r>
      <w:r w:rsidRPr="00AB6D43">
        <w:rPr>
          <w:rFonts w:ascii="Arial" w:hAnsi="Arial" w:cs="Arial"/>
          <w:sz w:val="18"/>
          <w:szCs w:val="18"/>
          <w:lang w:val="en-GB"/>
        </w:rPr>
        <w:fldChar w:fldCharType="separate"/>
      </w:r>
      <w:r w:rsidRPr="00FE7B05">
        <w:rPr>
          <w:rFonts w:ascii="Arial" w:hAnsi="Arial" w:cs="Arial"/>
          <w:sz w:val="18"/>
          <w:szCs w:val="18"/>
          <w:lang w:val="en-GB"/>
        </w:rPr>
        <w:t xml:space="preserve">Table </w:t>
      </w:r>
      <w:r w:rsidRPr="00FE7B05">
        <w:rPr>
          <w:rFonts w:ascii="Arial" w:hAnsi="Arial" w:cs="Arial"/>
          <w:noProof/>
          <w:sz w:val="18"/>
          <w:szCs w:val="18"/>
          <w:lang w:val="en-GB"/>
        </w:rPr>
        <w:t>2</w:t>
      </w:r>
      <w:r w:rsidRPr="00AB6D43">
        <w:rPr>
          <w:rFonts w:ascii="Arial" w:hAnsi="Arial" w:cs="Arial"/>
          <w:sz w:val="18"/>
          <w:szCs w:val="18"/>
          <w:lang w:val="en-GB"/>
        </w:rPr>
        <w:fldChar w:fldCharType="end"/>
      </w:r>
      <w:r w:rsidRPr="00AB6D43">
        <w:rPr>
          <w:rFonts w:ascii="Arial" w:hAnsi="Arial" w:cs="Arial"/>
          <w:sz w:val="18"/>
          <w:szCs w:val="18"/>
          <w:lang w:val="en-GB"/>
        </w:rPr>
        <w:t>.</w:t>
      </w:r>
    </w:p>
    <w:p w14:paraId="513AAFB3" w14:textId="77777777" w:rsidR="00B06FE5" w:rsidRPr="00AB6D43" w:rsidRDefault="00B06FE5" w:rsidP="00B06FE5">
      <w:pPr>
        <w:pStyle w:val="ResimYazs"/>
        <w:rPr>
          <w:rFonts w:cs="Arial"/>
        </w:rPr>
      </w:pPr>
      <w:bookmarkStart w:id="56" w:name="_Ref179864161"/>
      <w:bookmarkStart w:id="57" w:name="_Toc179807130"/>
      <w:bookmarkStart w:id="58" w:name="_Toc179864583"/>
      <w:bookmarkStart w:id="59" w:name="_Toc182295133"/>
      <w:bookmarkStart w:id="60" w:name="_Toc191946609"/>
      <w:r w:rsidRPr="00AB6D43">
        <w:rPr>
          <w:rFonts w:cs="Arial"/>
        </w:rPr>
        <w:t xml:space="preserve">Table </w:t>
      </w:r>
      <w:r w:rsidRPr="00AB6D43">
        <w:rPr>
          <w:rFonts w:cs="Arial"/>
        </w:rPr>
        <w:fldChar w:fldCharType="begin"/>
      </w:r>
      <w:r w:rsidRPr="00AB6D43">
        <w:rPr>
          <w:rFonts w:cs="Arial"/>
        </w:rPr>
        <w:instrText xml:space="preserve"> SEQ Table \* ARABIC </w:instrText>
      </w:r>
      <w:r w:rsidRPr="00AB6D43">
        <w:rPr>
          <w:rFonts w:cs="Arial"/>
        </w:rPr>
        <w:fldChar w:fldCharType="separate"/>
      </w:r>
      <w:r>
        <w:rPr>
          <w:rFonts w:cs="Arial"/>
          <w:noProof/>
        </w:rPr>
        <w:t>2</w:t>
      </w:r>
      <w:r w:rsidRPr="00AB6D43">
        <w:rPr>
          <w:rFonts w:cs="Arial"/>
        </w:rPr>
        <w:fldChar w:fldCharType="end"/>
      </w:r>
      <w:bookmarkEnd w:id="56"/>
      <w:r w:rsidRPr="00AB6D43">
        <w:rPr>
          <w:rFonts w:cs="Arial"/>
        </w:rPr>
        <w:t>. Usage periods of the work machines to be used in the facility</w:t>
      </w:r>
      <w:bookmarkEnd w:id="57"/>
      <w:bookmarkEnd w:id="58"/>
      <w:bookmarkEnd w:id="59"/>
      <w:bookmarkEnd w:id="60"/>
    </w:p>
    <w:tbl>
      <w:tblPr>
        <w:tblStyle w:val="TabloKlavuzu"/>
        <w:tblW w:w="0" w:type="auto"/>
        <w:tblLook w:val="04A0" w:firstRow="1" w:lastRow="0" w:firstColumn="1" w:lastColumn="0" w:noHBand="0" w:noVBand="1"/>
      </w:tblPr>
      <w:tblGrid>
        <w:gridCol w:w="2273"/>
        <w:gridCol w:w="2265"/>
        <w:gridCol w:w="2257"/>
        <w:gridCol w:w="2267"/>
      </w:tblGrid>
      <w:tr w:rsidR="00B06FE5" w:rsidRPr="00AB6D43" w14:paraId="530E8062" w14:textId="77777777" w:rsidTr="00FE7B05">
        <w:tc>
          <w:tcPr>
            <w:tcW w:w="2349" w:type="dxa"/>
            <w:shd w:val="clear" w:color="auto" w:fill="4472C4" w:themeFill="accent1"/>
          </w:tcPr>
          <w:p w14:paraId="537349E8"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Machine type</w:t>
            </w:r>
          </w:p>
        </w:tc>
        <w:tc>
          <w:tcPr>
            <w:tcW w:w="2349" w:type="dxa"/>
            <w:shd w:val="clear" w:color="auto" w:fill="4472C4" w:themeFill="accent1"/>
          </w:tcPr>
          <w:p w14:paraId="08E727FF"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Number</w:t>
            </w:r>
          </w:p>
        </w:tc>
        <w:tc>
          <w:tcPr>
            <w:tcW w:w="2349" w:type="dxa"/>
            <w:shd w:val="clear" w:color="auto" w:fill="4472C4" w:themeFill="accent1"/>
          </w:tcPr>
          <w:p w14:paraId="26F60587"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Power (hp/h)</w:t>
            </w:r>
          </w:p>
        </w:tc>
        <w:tc>
          <w:tcPr>
            <w:tcW w:w="2349" w:type="dxa"/>
            <w:shd w:val="clear" w:color="auto" w:fill="4472C4" w:themeFill="accent1"/>
          </w:tcPr>
          <w:p w14:paraId="473EE61B"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Working Time (h/day)</w:t>
            </w:r>
          </w:p>
        </w:tc>
      </w:tr>
      <w:tr w:rsidR="00B06FE5" w:rsidRPr="00AB6D43" w14:paraId="21B0A58B" w14:textId="77777777" w:rsidTr="00FE7B05">
        <w:tc>
          <w:tcPr>
            <w:tcW w:w="2349" w:type="dxa"/>
          </w:tcPr>
          <w:p w14:paraId="6E6022FD"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Crane</w:t>
            </w:r>
          </w:p>
        </w:tc>
        <w:tc>
          <w:tcPr>
            <w:tcW w:w="2349" w:type="dxa"/>
          </w:tcPr>
          <w:p w14:paraId="792B399F"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1</w:t>
            </w:r>
          </w:p>
        </w:tc>
        <w:tc>
          <w:tcPr>
            <w:tcW w:w="2349" w:type="dxa"/>
          </w:tcPr>
          <w:p w14:paraId="0A4E7064"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200</w:t>
            </w:r>
          </w:p>
        </w:tc>
        <w:tc>
          <w:tcPr>
            <w:tcW w:w="2349" w:type="dxa"/>
          </w:tcPr>
          <w:p w14:paraId="7E3A67E5"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8</w:t>
            </w:r>
          </w:p>
        </w:tc>
      </w:tr>
      <w:tr w:rsidR="00B06FE5" w:rsidRPr="00AB6D43" w14:paraId="556962A7" w14:textId="77777777" w:rsidTr="00FE7B05">
        <w:tc>
          <w:tcPr>
            <w:tcW w:w="2349" w:type="dxa"/>
          </w:tcPr>
          <w:p w14:paraId="10CB87F6"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Excavator</w:t>
            </w:r>
          </w:p>
        </w:tc>
        <w:tc>
          <w:tcPr>
            <w:tcW w:w="2349" w:type="dxa"/>
          </w:tcPr>
          <w:p w14:paraId="6B2BA043"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1</w:t>
            </w:r>
          </w:p>
        </w:tc>
        <w:tc>
          <w:tcPr>
            <w:tcW w:w="2349" w:type="dxa"/>
          </w:tcPr>
          <w:p w14:paraId="03B01784"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200</w:t>
            </w:r>
          </w:p>
        </w:tc>
        <w:tc>
          <w:tcPr>
            <w:tcW w:w="2349" w:type="dxa"/>
          </w:tcPr>
          <w:p w14:paraId="1582C918"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8</w:t>
            </w:r>
          </w:p>
        </w:tc>
      </w:tr>
      <w:tr w:rsidR="00B06FE5" w:rsidRPr="00AB6D43" w14:paraId="0E8BBD7F" w14:textId="77777777" w:rsidTr="00FE7B05">
        <w:tc>
          <w:tcPr>
            <w:tcW w:w="2349" w:type="dxa"/>
          </w:tcPr>
          <w:p w14:paraId="46FA7EB4"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Truck</w:t>
            </w:r>
          </w:p>
        </w:tc>
        <w:tc>
          <w:tcPr>
            <w:tcW w:w="2349" w:type="dxa"/>
          </w:tcPr>
          <w:p w14:paraId="12DB97A9"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1</w:t>
            </w:r>
          </w:p>
        </w:tc>
        <w:tc>
          <w:tcPr>
            <w:tcW w:w="2349" w:type="dxa"/>
          </w:tcPr>
          <w:p w14:paraId="0D55E0D3"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200</w:t>
            </w:r>
          </w:p>
        </w:tc>
        <w:tc>
          <w:tcPr>
            <w:tcW w:w="2349" w:type="dxa"/>
          </w:tcPr>
          <w:p w14:paraId="329EBB7F"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8</w:t>
            </w:r>
          </w:p>
        </w:tc>
      </w:tr>
      <w:tr w:rsidR="00B06FE5" w:rsidRPr="00AB6D43" w14:paraId="7E5410D9" w14:textId="77777777" w:rsidTr="00FE7B05">
        <w:tc>
          <w:tcPr>
            <w:tcW w:w="2349" w:type="dxa"/>
          </w:tcPr>
          <w:p w14:paraId="21F17A1E"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Pile Driver</w:t>
            </w:r>
          </w:p>
        </w:tc>
        <w:tc>
          <w:tcPr>
            <w:tcW w:w="2349" w:type="dxa"/>
          </w:tcPr>
          <w:p w14:paraId="47E6A797"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1</w:t>
            </w:r>
          </w:p>
        </w:tc>
        <w:tc>
          <w:tcPr>
            <w:tcW w:w="2349" w:type="dxa"/>
          </w:tcPr>
          <w:p w14:paraId="76B82BC3"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90</w:t>
            </w:r>
          </w:p>
        </w:tc>
        <w:tc>
          <w:tcPr>
            <w:tcW w:w="2349" w:type="dxa"/>
          </w:tcPr>
          <w:p w14:paraId="1273C4DD"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8</w:t>
            </w:r>
          </w:p>
        </w:tc>
      </w:tr>
      <w:tr w:rsidR="00B06FE5" w:rsidRPr="00AB6D43" w14:paraId="42E836FB" w14:textId="77777777" w:rsidTr="00FE7B05">
        <w:tc>
          <w:tcPr>
            <w:tcW w:w="2349" w:type="dxa"/>
          </w:tcPr>
          <w:p w14:paraId="7A17485E"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Water Tank</w:t>
            </w:r>
          </w:p>
        </w:tc>
        <w:tc>
          <w:tcPr>
            <w:tcW w:w="2349" w:type="dxa"/>
          </w:tcPr>
          <w:p w14:paraId="6A4041F2"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1</w:t>
            </w:r>
          </w:p>
        </w:tc>
        <w:tc>
          <w:tcPr>
            <w:tcW w:w="2349" w:type="dxa"/>
          </w:tcPr>
          <w:p w14:paraId="3E2ECE3C" w14:textId="77777777" w:rsidR="00B06FE5" w:rsidRPr="00AB6D43" w:rsidDel="005A03F0" w:rsidRDefault="00B06FE5" w:rsidP="00FE7B05">
            <w:pPr>
              <w:rPr>
                <w:rFonts w:ascii="Arial" w:hAnsi="Arial" w:cs="Arial"/>
                <w:sz w:val="18"/>
                <w:szCs w:val="18"/>
                <w:lang w:val="en-GB"/>
              </w:rPr>
            </w:pPr>
            <w:r w:rsidRPr="00AB6D43">
              <w:rPr>
                <w:rFonts w:ascii="Arial" w:hAnsi="Arial" w:cs="Arial"/>
                <w:sz w:val="18"/>
                <w:szCs w:val="18"/>
                <w:lang w:val="en-GB"/>
              </w:rPr>
              <w:t>120</w:t>
            </w:r>
          </w:p>
        </w:tc>
        <w:tc>
          <w:tcPr>
            <w:tcW w:w="2349" w:type="dxa"/>
          </w:tcPr>
          <w:p w14:paraId="24AAAE2A"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8</w:t>
            </w:r>
          </w:p>
        </w:tc>
      </w:tr>
    </w:tbl>
    <w:p w14:paraId="61921E16" w14:textId="77777777" w:rsidR="00B06FE5" w:rsidRPr="00AB6D43" w:rsidRDefault="00B06FE5" w:rsidP="00B06FE5">
      <w:pPr>
        <w:rPr>
          <w:rFonts w:ascii="Arial" w:hAnsi="Arial" w:cs="Arial"/>
          <w:sz w:val="18"/>
          <w:szCs w:val="18"/>
          <w:lang w:val="en-GB"/>
        </w:rPr>
      </w:pPr>
    </w:p>
    <w:p w14:paraId="3D992934"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The fuels to be used in the land preparation and construction phase of the sub-project will be diesel fuel to be used during the work of the construction equipment. Apart from this, there is no other type of fuel to be used in the sub-project. Diesel fuel will be preferred as fuel for the construction equipment to be used within the scope of the sub-project. There will be no fuel storage in the sub-project area and the fuel supply to the construction equipment will be made with fuels supplied from authorized stations. The characteristics of diesel fuel are given below:</w:t>
      </w:r>
    </w:p>
    <w:p w14:paraId="37CE895B" w14:textId="77777777" w:rsidR="00B06FE5" w:rsidRPr="00AB6D43" w:rsidRDefault="00B06FE5" w:rsidP="00B06FE5">
      <w:pPr>
        <w:pStyle w:val="ResimYazs"/>
        <w:rPr>
          <w:rFonts w:cs="Arial"/>
        </w:rPr>
      </w:pPr>
      <w:bookmarkStart w:id="61" w:name="_Ref179863354"/>
      <w:bookmarkStart w:id="62" w:name="_Toc179807131"/>
      <w:bookmarkStart w:id="63" w:name="_Toc179864584"/>
      <w:bookmarkStart w:id="64" w:name="_Toc182295134"/>
      <w:bookmarkStart w:id="65" w:name="_Toc191946610"/>
      <w:r w:rsidRPr="00AB6D43">
        <w:rPr>
          <w:rFonts w:cs="Arial"/>
        </w:rPr>
        <w:t xml:space="preserve">Table </w:t>
      </w:r>
      <w:r w:rsidRPr="00AB6D43">
        <w:rPr>
          <w:rFonts w:cs="Arial"/>
        </w:rPr>
        <w:fldChar w:fldCharType="begin"/>
      </w:r>
      <w:r w:rsidRPr="00AB6D43">
        <w:rPr>
          <w:rFonts w:cs="Arial"/>
        </w:rPr>
        <w:instrText xml:space="preserve"> SEQ Table \* ARABIC </w:instrText>
      </w:r>
      <w:r w:rsidRPr="00AB6D43">
        <w:rPr>
          <w:rFonts w:cs="Arial"/>
        </w:rPr>
        <w:fldChar w:fldCharType="separate"/>
      </w:r>
      <w:r>
        <w:rPr>
          <w:rFonts w:cs="Arial"/>
          <w:noProof/>
        </w:rPr>
        <w:t>3</w:t>
      </w:r>
      <w:r w:rsidRPr="00AB6D43">
        <w:rPr>
          <w:rFonts w:cs="Arial"/>
        </w:rPr>
        <w:fldChar w:fldCharType="end"/>
      </w:r>
      <w:bookmarkEnd w:id="61"/>
      <w:r w:rsidRPr="00AB6D43">
        <w:rPr>
          <w:rFonts w:cs="Arial"/>
        </w:rPr>
        <w:t>. Diesel Properties</w:t>
      </w:r>
      <w:bookmarkEnd w:id="62"/>
      <w:bookmarkEnd w:id="63"/>
      <w:bookmarkEnd w:id="64"/>
      <w:bookmarkEnd w:id="65"/>
    </w:p>
    <w:tbl>
      <w:tblPr>
        <w:tblStyle w:val="TabloKlavuzu"/>
        <w:tblW w:w="0" w:type="auto"/>
        <w:tblLook w:val="04A0" w:firstRow="1" w:lastRow="0" w:firstColumn="1" w:lastColumn="0" w:noHBand="0" w:noVBand="1"/>
      </w:tblPr>
      <w:tblGrid>
        <w:gridCol w:w="2276"/>
        <w:gridCol w:w="2275"/>
        <w:gridCol w:w="2267"/>
        <w:gridCol w:w="2244"/>
      </w:tblGrid>
      <w:tr w:rsidR="00B06FE5" w:rsidRPr="00AB6D43" w14:paraId="62D17C98" w14:textId="77777777" w:rsidTr="00FE7B05">
        <w:tc>
          <w:tcPr>
            <w:tcW w:w="2349" w:type="dxa"/>
            <w:shd w:val="clear" w:color="auto" w:fill="4472C4" w:themeFill="accent1"/>
          </w:tcPr>
          <w:p w14:paraId="09783D41"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Properties</w:t>
            </w:r>
          </w:p>
        </w:tc>
        <w:tc>
          <w:tcPr>
            <w:tcW w:w="2349" w:type="dxa"/>
            <w:shd w:val="clear" w:color="auto" w:fill="4472C4" w:themeFill="accent1"/>
          </w:tcPr>
          <w:p w14:paraId="64D2AE3E"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Diesel</w:t>
            </w:r>
          </w:p>
        </w:tc>
        <w:tc>
          <w:tcPr>
            <w:tcW w:w="2349" w:type="dxa"/>
            <w:shd w:val="clear" w:color="auto" w:fill="4472C4" w:themeFill="accent1"/>
          </w:tcPr>
          <w:p w14:paraId="0173733E"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Properties</w:t>
            </w:r>
          </w:p>
        </w:tc>
        <w:tc>
          <w:tcPr>
            <w:tcW w:w="2349" w:type="dxa"/>
            <w:shd w:val="clear" w:color="auto" w:fill="4472C4" w:themeFill="accent1"/>
          </w:tcPr>
          <w:p w14:paraId="4518C885" w14:textId="77777777" w:rsidR="00B06FE5" w:rsidRPr="00AB6D43" w:rsidRDefault="00B06FE5" w:rsidP="00FE7B05">
            <w:pPr>
              <w:rPr>
                <w:rFonts w:ascii="Arial" w:hAnsi="Arial" w:cs="Arial"/>
                <w:b/>
                <w:bCs/>
                <w:color w:val="FFFFFF" w:themeColor="background1"/>
                <w:sz w:val="18"/>
                <w:szCs w:val="18"/>
                <w:lang w:val="en-GB"/>
              </w:rPr>
            </w:pPr>
            <w:r w:rsidRPr="00AB6D43">
              <w:rPr>
                <w:rFonts w:ascii="Arial" w:hAnsi="Arial" w:cs="Arial"/>
                <w:b/>
                <w:bCs/>
                <w:color w:val="FFFFFF" w:themeColor="background1"/>
                <w:sz w:val="18"/>
                <w:szCs w:val="18"/>
                <w:lang w:val="en-GB"/>
              </w:rPr>
              <w:t>Diesel</w:t>
            </w:r>
          </w:p>
        </w:tc>
      </w:tr>
      <w:tr w:rsidR="00B06FE5" w:rsidRPr="00AB6D43" w14:paraId="733E43F5" w14:textId="77777777" w:rsidTr="00FE7B05">
        <w:tc>
          <w:tcPr>
            <w:tcW w:w="2349" w:type="dxa"/>
          </w:tcPr>
          <w:p w14:paraId="19A5B634"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Consistency</w:t>
            </w:r>
          </w:p>
        </w:tc>
        <w:tc>
          <w:tcPr>
            <w:tcW w:w="2349" w:type="dxa"/>
          </w:tcPr>
          <w:p w14:paraId="054B9A59"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Very fluid</w:t>
            </w:r>
          </w:p>
        </w:tc>
        <w:tc>
          <w:tcPr>
            <w:tcW w:w="2349" w:type="dxa"/>
          </w:tcPr>
          <w:p w14:paraId="406CF750"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Carbon Wastes (%)</w:t>
            </w:r>
          </w:p>
        </w:tc>
        <w:tc>
          <w:tcPr>
            <w:tcW w:w="2349" w:type="dxa"/>
          </w:tcPr>
          <w:p w14:paraId="2F588DA2"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Trace</w:t>
            </w:r>
          </w:p>
        </w:tc>
      </w:tr>
      <w:tr w:rsidR="00B06FE5" w:rsidRPr="00AB6D43" w14:paraId="3B692F00" w14:textId="77777777" w:rsidTr="00FE7B05">
        <w:tc>
          <w:tcPr>
            <w:tcW w:w="2349" w:type="dxa"/>
          </w:tcPr>
          <w:p w14:paraId="36C2127A"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Type</w:t>
            </w:r>
          </w:p>
        </w:tc>
        <w:tc>
          <w:tcPr>
            <w:tcW w:w="2349" w:type="dxa"/>
          </w:tcPr>
          <w:p w14:paraId="4E4BB18E"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Distilled</w:t>
            </w:r>
          </w:p>
        </w:tc>
        <w:tc>
          <w:tcPr>
            <w:tcW w:w="2349" w:type="dxa"/>
          </w:tcPr>
          <w:p w14:paraId="48E76941"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Sulfur (%)</w:t>
            </w:r>
          </w:p>
        </w:tc>
        <w:tc>
          <w:tcPr>
            <w:tcW w:w="2349" w:type="dxa"/>
          </w:tcPr>
          <w:p w14:paraId="70BDC631"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0.4-0.7</w:t>
            </w:r>
          </w:p>
        </w:tc>
      </w:tr>
      <w:tr w:rsidR="00B06FE5" w:rsidRPr="00AB6D43" w14:paraId="304643A8" w14:textId="77777777" w:rsidTr="00FE7B05">
        <w:tc>
          <w:tcPr>
            <w:tcW w:w="2349" w:type="dxa"/>
          </w:tcPr>
          <w:p w14:paraId="4D3CEDBD"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Color</w:t>
            </w:r>
          </w:p>
        </w:tc>
        <w:tc>
          <w:tcPr>
            <w:tcW w:w="2349" w:type="dxa"/>
          </w:tcPr>
          <w:p w14:paraId="3579443A"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Amber</w:t>
            </w:r>
          </w:p>
        </w:tc>
        <w:tc>
          <w:tcPr>
            <w:tcW w:w="2349" w:type="dxa"/>
          </w:tcPr>
          <w:p w14:paraId="083B3360"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Oxygen-Nitrogen (%)</w:t>
            </w:r>
          </w:p>
        </w:tc>
        <w:tc>
          <w:tcPr>
            <w:tcW w:w="2349" w:type="dxa"/>
          </w:tcPr>
          <w:p w14:paraId="622E963B"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0.2</w:t>
            </w:r>
          </w:p>
        </w:tc>
      </w:tr>
      <w:tr w:rsidR="00B06FE5" w:rsidRPr="00AB6D43" w14:paraId="6D48375C" w14:textId="77777777" w:rsidTr="00FE7B05">
        <w:tc>
          <w:tcPr>
            <w:tcW w:w="2349" w:type="dxa"/>
          </w:tcPr>
          <w:p w14:paraId="129E3EEE"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Density (150c-gr/cm</w:t>
            </w:r>
            <w:r w:rsidRPr="00AB6D43">
              <w:rPr>
                <w:rFonts w:ascii="Arial" w:hAnsi="Arial" w:cs="Arial"/>
                <w:sz w:val="18"/>
                <w:szCs w:val="18"/>
                <w:vertAlign w:val="superscript"/>
                <w:lang w:val="en-GB"/>
              </w:rPr>
              <w:t>3</w:t>
            </w:r>
            <w:r w:rsidRPr="00AB6D43">
              <w:rPr>
                <w:rFonts w:ascii="Arial" w:hAnsi="Arial" w:cs="Arial"/>
                <w:sz w:val="18"/>
                <w:szCs w:val="18"/>
                <w:lang w:val="en-GB"/>
              </w:rPr>
              <w:t>)</w:t>
            </w:r>
          </w:p>
        </w:tc>
        <w:tc>
          <w:tcPr>
            <w:tcW w:w="2349" w:type="dxa"/>
          </w:tcPr>
          <w:p w14:paraId="5BE0DB18"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0.8654</w:t>
            </w:r>
          </w:p>
        </w:tc>
        <w:tc>
          <w:tcPr>
            <w:tcW w:w="2349" w:type="dxa"/>
          </w:tcPr>
          <w:p w14:paraId="5C420F1E"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Hydrojen (%)</w:t>
            </w:r>
          </w:p>
        </w:tc>
        <w:tc>
          <w:tcPr>
            <w:tcW w:w="2349" w:type="dxa"/>
          </w:tcPr>
          <w:p w14:paraId="6D4AE536"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12.7</w:t>
            </w:r>
          </w:p>
        </w:tc>
      </w:tr>
      <w:tr w:rsidR="00B06FE5" w:rsidRPr="00AB6D43" w14:paraId="1AF8B129" w14:textId="77777777" w:rsidTr="00FE7B05">
        <w:tc>
          <w:tcPr>
            <w:tcW w:w="2349" w:type="dxa"/>
          </w:tcPr>
          <w:p w14:paraId="0680B03F"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 xml:space="preserve">Viscosity (380 </w:t>
            </w:r>
            <w:r w:rsidRPr="00AB6D43">
              <w:rPr>
                <w:rFonts w:ascii="Arial" w:hAnsi="Arial" w:cs="Arial"/>
                <w:sz w:val="18"/>
                <w:szCs w:val="18"/>
                <w:vertAlign w:val="superscript"/>
                <w:lang w:val="en-GB"/>
              </w:rPr>
              <w:t>o</w:t>
            </w:r>
            <w:r w:rsidRPr="00AB6D43">
              <w:rPr>
                <w:rFonts w:ascii="Arial" w:hAnsi="Arial" w:cs="Arial"/>
                <w:sz w:val="18"/>
                <w:szCs w:val="18"/>
                <w:lang w:val="en-GB"/>
              </w:rPr>
              <w:t>C)</w:t>
            </w:r>
          </w:p>
        </w:tc>
        <w:tc>
          <w:tcPr>
            <w:tcW w:w="2349" w:type="dxa"/>
          </w:tcPr>
          <w:p w14:paraId="11F6230D"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2.68</w:t>
            </w:r>
          </w:p>
        </w:tc>
        <w:tc>
          <w:tcPr>
            <w:tcW w:w="2349" w:type="dxa"/>
          </w:tcPr>
          <w:p w14:paraId="2AAB6C1C"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Carbon (%)</w:t>
            </w:r>
          </w:p>
        </w:tc>
        <w:tc>
          <w:tcPr>
            <w:tcW w:w="2349" w:type="dxa"/>
          </w:tcPr>
          <w:p w14:paraId="0D5F4577"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86.4</w:t>
            </w:r>
          </w:p>
        </w:tc>
      </w:tr>
      <w:tr w:rsidR="00B06FE5" w:rsidRPr="00AB6D43" w14:paraId="5970FB49" w14:textId="77777777" w:rsidTr="00FE7B05">
        <w:tc>
          <w:tcPr>
            <w:tcW w:w="2349" w:type="dxa"/>
          </w:tcPr>
          <w:p w14:paraId="51B13DF2" w14:textId="77777777" w:rsidR="00B06FE5" w:rsidRPr="00AB6D43" w:rsidRDefault="00B06FE5" w:rsidP="00FE7B05">
            <w:pPr>
              <w:rPr>
                <w:rFonts w:ascii="Arial" w:hAnsi="Arial" w:cs="Arial"/>
                <w:sz w:val="18"/>
                <w:szCs w:val="18"/>
                <w:vertAlign w:val="superscript"/>
                <w:lang w:val="en-GB"/>
              </w:rPr>
            </w:pPr>
            <w:r w:rsidRPr="00AB6D43">
              <w:rPr>
                <w:rFonts w:ascii="Arial" w:hAnsi="Arial" w:cs="Arial"/>
                <w:sz w:val="18"/>
                <w:szCs w:val="18"/>
                <w:lang w:val="en-GB"/>
              </w:rPr>
              <w:t>Pour Point (0</w:t>
            </w:r>
            <w:r w:rsidRPr="00AB6D43">
              <w:rPr>
                <w:rFonts w:ascii="Arial" w:hAnsi="Arial" w:cs="Arial"/>
                <w:sz w:val="18"/>
                <w:szCs w:val="18"/>
                <w:vertAlign w:val="superscript"/>
                <w:lang w:val="en-GB"/>
              </w:rPr>
              <w:t>o</w:t>
            </w:r>
            <w:r w:rsidRPr="00AB6D43">
              <w:rPr>
                <w:rFonts w:ascii="Arial" w:hAnsi="Arial" w:cs="Arial"/>
                <w:sz w:val="18"/>
                <w:szCs w:val="18"/>
                <w:lang w:val="en-GB"/>
              </w:rPr>
              <w:t>C)</w:t>
            </w:r>
          </w:p>
        </w:tc>
        <w:tc>
          <w:tcPr>
            <w:tcW w:w="2349" w:type="dxa"/>
          </w:tcPr>
          <w:p w14:paraId="17A254C4"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-18</w:t>
            </w:r>
          </w:p>
        </w:tc>
        <w:tc>
          <w:tcPr>
            <w:tcW w:w="2349" w:type="dxa"/>
          </w:tcPr>
          <w:p w14:paraId="499AB39A"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Water and Sediment (%)</w:t>
            </w:r>
          </w:p>
        </w:tc>
        <w:tc>
          <w:tcPr>
            <w:tcW w:w="2349" w:type="dxa"/>
          </w:tcPr>
          <w:p w14:paraId="4EE8F0F6"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Trace</w:t>
            </w:r>
          </w:p>
        </w:tc>
      </w:tr>
      <w:tr w:rsidR="00B06FE5" w:rsidRPr="00AB6D43" w14:paraId="7AC0F7FE" w14:textId="77777777" w:rsidTr="00FE7B05">
        <w:tc>
          <w:tcPr>
            <w:tcW w:w="2349" w:type="dxa"/>
          </w:tcPr>
          <w:p w14:paraId="5E650B44"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Atomization Temperature (0</w:t>
            </w:r>
            <w:r w:rsidRPr="00AB6D43">
              <w:rPr>
                <w:rFonts w:ascii="Arial" w:hAnsi="Arial" w:cs="Arial"/>
                <w:sz w:val="18"/>
                <w:szCs w:val="18"/>
                <w:vertAlign w:val="superscript"/>
                <w:lang w:val="en-GB"/>
              </w:rPr>
              <w:t>o</w:t>
            </w:r>
            <w:r w:rsidRPr="00AB6D43">
              <w:rPr>
                <w:rFonts w:ascii="Arial" w:hAnsi="Arial" w:cs="Arial"/>
                <w:sz w:val="18"/>
                <w:szCs w:val="18"/>
                <w:lang w:val="en-GB"/>
              </w:rPr>
              <w:t>C)</w:t>
            </w:r>
          </w:p>
        </w:tc>
        <w:tc>
          <w:tcPr>
            <w:tcW w:w="2349" w:type="dxa"/>
          </w:tcPr>
          <w:p w14:paraId="656E112F"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Atmospheric</w:t>
            </w:r>
          </w:p>
        </w:tc>
        <w:tc>
          <w:tcPr>
            <w:tcW w:w="2349" w:type="dxa"/>
          </w:tcPr>
          <w:p w14:paraId="4A961DFA"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Ash (%)</w:t>
            </w:r>
          </w:p>
        </w:tc>
        <w:tc>
          <w:tcPr>
            <w:tcW w:w="2349" w:type="dxa"/>
          </w:tcPr>
          <w:p w14:paraId="7C08DADB"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Trace</w:t>
            </w:r>
          </w:p>
        </w:tc>
      </w:tr>
      <w:tr w:rsidR="00B06FE5" w:rsidRPr="00AB6D43" w14:paraId="7C309B28" w14:textId="77777777" w:rsidTr="00FE7B05">
        <w:tc>
          <w:tcPr>
            <w:tcW w:w="2349" w:type="dxa"/>
          </w:tcPr>
          <w:p w14:paraId="57F6D5F7"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Pumping Temperature (0</w:t>
            </w:r>
            <w:r w:rsidRPr="00AB6D43">
              <w:rPr>
                <w:rFonts w:ascii="Arial" w:hAnsi="Arial" w:cs="Arial"/>
                <w:sz w:val="18"/>
                <w:szCs w:val="18"/>
                <w:vertAlign w:val="superscript"/>
                <w:lang w:val="en-GB"/>
              </w:rPr>
              <w:t>o</w:t>
            </w:r>
            <w:r w:rsidRPr="00AB6D43">
              <w:rPr>
                <w:rFonts w:ascii="Arial" w:hAnsi="Arial" w:cs="Arial"/>
                <w:sz w:val="18"/>
                <w:szCs w:val="18"/>
                <w:lang w:val="en-GB"/>
              </w:rPr>
              <w:t>C)</w:t>
            </w:r>
          </w:p>
        </w:tc>
        <w:tc>
          <w:tcPr>
            <w:tcW w:w="2349" w:type="dxa"/>
          </w:tcPr>
          <w:p w14:paraId="337B46F6"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Atmospheric</w:t>
            </w:r>
          </w:p>
        </w:tc>
        <w:tc>
          <w:tcPr>
            <w:tcW w:w="2349" w:type="dxa"/>
          </w:tcPr>
          <w:p w14:paraId="1B5E2A3B"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Heat Value</w:t>
            </w:r>
          </w:p>
        </w:tc>
        <w:tc>
          <w:tcPr>
            <w:tcW w:w="2349" w:type="dxa"/>
          </w:tcPr>
          <w:p w14:paraId="0686CB44" w14:textId="77777777" w:rsidR="00B06FE5" w:rsidRPr="00AB6D43" w:rsidRDefault="00B06FE5" w:rsidP="00FE7B05">
            <w:pPr>
              <w:rPr>
                <w:rFonts w:ascii="Arial" w:hAnsi="Arial" w:cs="Arial"/>
                <w:sz w:val="18"/>
                <w:szCs w:val="18"/>
                <w:lang w:val="en-GB"/>
              </w:rPr>
            </w:pPr>
            <w:r w:rsidRPr="00AB6D43">
              <w:rPr>
                <w:rFonts w:ascii="Arial" w:hAnsi="Arial" w:cs="Arial"/>
                <w:sz w:val="18"/>
                <w:szCs w:val="18"/>
                <w:lang w:val="en-GB"/>
              </w:rPr>
              <w:t>9.387</w:t>
            </w:r>
          </w:p>
        </w:tc>
      </w:tr>
    </w:tbl>
    <w:p w14:paraId="6FBD5B38" w14:textId="77777777" w:rsidR="00B06FE5" w:rsidRPr="00AB6D43" w:rsidRDefault="00B06FE5" w:rsidP="00B06FE5">
      <w:pPr>
        <w:rPr>
          <w:rFonts w:ascii="Arial" w:hAnsi="Arial" w:cs="Arial"/>
          <w:sz w:val="18"/>
          <w:szCs w:val="18"/>
          <w:lang w:val="en-GB"/>
        </w:rPr>
      </w:pPr>
      <w:r w:rsidRPr="00AB6D43">
        <w:rPr>
          <w:rFonts w:ascii="Arial" w:hAnsi="Arial" w:cs="Arial"/>
          <w:sz w:val="18"/>
          <w:szCs w:val="18"/>
          <w:lang w:val="en-GB"/>
        </w:rPr>
        <w:t>Source: Air Pollution Control and Supervision, Chamber of Chemical Engineering, May, 1999</w:t>
      </w:r>
    </w:p>
    <w:p w14:paraId="4E615FC4" w14:textId="77777777" w:rsidR="00B06FE5" w:rsidRPr="00AB6D43" w:rsidRDefault="00B06FE5" w:rsidP="00B06FE5">
      <w:pPr>
        <w:spacing w:after="240"/>
        <w:rPr>
          <w:rFonts w:ascii="Arial" w:hAnsi="Arial" w:cs="Arial"/>
          <w:sz w:val="18"/>
          <w:szCs w:val="18"/>
          <w:lang w:val="en-GB"/>
        </w:rPr>
      </w:pPr>
      <w:r w:rsidRPr="00AB6D43">
        <w:rPr>
          <w:rFonts w:ascii="Arial" w:hAnsi="Arial" w:cs="Arial"/>
          <w:sz w:val="18"/>
          <w:szCs w:val="18"/>
          <w:lang w:val="en-GB"/>
        </w:rPr>
        <w:t>The emission factors table determined by the EPA (Environment Protection Agency) was used for the construction equipment to be used within the scope of the sub-project.</w:t>
      </w:r>
    </w:p>
    <w:p w14:paraId="08A3B5C0" w14:textId="77777777" w:rsidR="00B06FE5" w:rsidRPr="00AB6D43" w:rsidRDefault="00B06FE5" w:rsidP="00B06FE5">
      <w:pPr>
        <w:pStyle w:val="ResimYazs"/>
        <w:rPr>
          <w:rFonts w:cs="Arial"/>
        </w:rPr>
      </w:pPr>
      <w:bookmarkStart w:id="66" w:name="_Toc191946611"/>
      <w:r w:rsidRPr="00AB6D43">
        <w:rPr>
          <w:rFonts w:cs="Arial"/>
        </w:rPr>
        <w:t xml:space="preserve">Table </w:t>
      </w:r>
      <w:r w:rsidRPr="00AB6D43">
        <w:rPr>
          <w:rFonts w:cs="Arial"/>
        </w:rPr>
        <w:fldChar w:fldCharType="begin"/>
      </w:r>
      <w:r w:rsidRPr="00AB6D43">
        <w:rPr>
          <w:rFonts w:cs="Arial"/>
        </w:rPr>
        <w:instrText xml:space="preserve"> SEQ Table \* ARABIC </w:instrText>
      </w:r>
      <w:r w:rsidRPr="00AB6D43">
        <w:rPr>
          <w:rFonts w:cs="Arial"/>
        </w:rPr>
        <w:fldChar w:fldCharType="separate"/>
      </w:r>
      <w:r>
        <w:rPr>
          <w:rFonts w:cs="Arial"/>
          <w:noProof/>
        </w:rPr>
        <w:t>4</w:t>
      </w:r>
      <w:r w:rsidRPr="00AB6D43">
        <w:rPr>
          <w:rFonts w:cs="Arial"/>
        </w:rPr>
        <w:fldChar w:fldCharType="end"/>
      </w:r>
      <w:r w:rsidRPr="00AB6D43">
        <w:rPr>
          <w:rFonts w:cs="Arial"/>
        </w:rPr>
        <w:t>. Emission Factors Used in Calculations</w:t>
      </w:r>
      <w:bookmarkEnd w:id="66"/>
    </w:p>
    <w:tbl>
      <w:tblPr>
        <w:tblStyle w:val="TabloKlavuzu"/>
        <w:tblW w:w="9209" w:type="dxa"/>
        <w:jc w:val="center"/>
        <w:tblLook w:val="04A0" w:firstRow="1" w:lastRow="0" w:firstColumn="1" w:lastColumn="0" w:noHBand="0" w:noVBand="1"/>
      </w:tblPr>
      <w:tblGrid>
        <w:gridCol w:w="2830"/>
        <w:gridCol w:w="1276"/>
        <w:gridCol w:w="1276"/>
        <w:gridCol w:w="1276"/>
        <w:gridCol w:w="1417"/>
        <w:gridCol w:w="1134"/>
      </w:tblGrid>
      <w:tr w:rsidR="00B06FE5" w:rsidRPr="00AB6D43" w14:paraId="3DC70196" w14:textId="77777777" w:rsidTr="00F05A5F">
        <w:trPr>
          <w:jc w:val="center"/>
        </w:trPr>
        <w:tc>
          <w:tcPr>
            <w:tcW w:w="2830" w:type="dxa"/>
          </w:tcPr>
          <w:p w14:paraId="0B804E89" w14:textId="77777777" w:rsidR="00B06FE5" w:rsidRPr="00AB6D43" w:rsidRDefault="00B06FE5" w:rsidP="00FE7B05">
            <w:pPr>
              <w:rPr>
                <w:rFonts w:ascii="Arial" w:hAnsi="Arial" w:cs="Arial"/>
                <w:sz w:val="18"/>
                <w:szCs w:val="18"/>
              </w:rPr>
            </w:pPr>
            <w:r w:rsidRPr="00AB6D43">
              <w:rPr>
                <w:rFonts w:ascii="Arial" w:hAnsi="Arial" w:cs="Arial"/>
                <w:sz w:val="18"/>
                <w:szCs w:val="18"/>
              </w:rPr>
              <w:t>Power</w:t>
            </w:r>
          </w:p>
        </w:tc>
        <w:tc>
          <w:tcPr>
            <w:tcW w:w="1276" w:type="dxa"/>
          </w:tcPr>
          <w:p w14:paraId="545191B2" w14:textId="77777777" w:rsidR="00B06FE5" w:rsidRPr="00AB6D43" w:rsidRDefault="00B06FE5" w:rsidP="00FE7B05">
            <w:pPr>
              <w:rPr>
                <w:rFonts w:ascii="Arial" w:hAnsi="Arial" w:cs="Arial"/>
                <w:sz w:val="18"/>
                <w:szCs w:val="18"/>
              </w:rPr>
            </w:pPr>
            <w:r w:rsidRPr="00AB6D43">
              <w:rPr>
                <w:rFonts w:ascii="Arial" w:hAnsi="Arial" w:cs="Arial"/>
                <w:sz w:val="18"/>
                <w:szCs w:val="18"/>
              </w:rPr>
              <w:t>Year</w:t>
            </w:r>
          </w:p>
        </w:tc>
        <w:tc>
          <w:tcPr>
            <w:tcW w:w="1276" w:type="dxa"/>
          </w:tcPr>
          <w:p w14:paraId="584F2EC8" w14:textId="77777777" w:rsidR="00B06FE5" w:rsidRPr="00AB6D43" w:rsidRDefault="00B06FE5" w:rsidP="00FE7B05">
            <w:pPr>
              <w:rPr>
                <w:rFonts w:ascii="Arial" w:hAnsi="Arial" w:cs="Arial"/>
                <w:sz w:val="18"/>
                <w:szCs w:val="18"/>
              </w:rPr>
            </w:pPr>
            <w:r w:rsidRPr="00AB6D43">
              <w:rPr>
                <w:rFonts w:ascii="Arial" w:hAnsi="Arial" w:cs="Arial"/>
                <w:sz w:val="18"/>
                <w:szCs w:val="18"/>
              </w:rPr>
              <w:t>CO (g/kWh)</w:t>
            </w:r>
          </w:p>
        </w:tc>
        <w:tc>
          <w:tcPr>
            <w:tcW w:w="1276" w:type="dxa"/>
          </w:tcPr>
          <w:p w14:paraId="70C295AE" w14:textId="77777777" w:rsidR="00B06FE5" w:rsidRPr="00AB6D43" w:rsidRDefault="00B06FE5" w:rsidP="00FE7B05">
            <w:pPr>
              <w:rPr>
                <w:rFonts w:ascii="Arial" w:hAnsi="Arial" w:cs="Arial"/>
                <w:sz w:val="18"/>
                <w:szCs w:val="18"/>
              </w:rPr>
            </w:pPr>
            <w:r w:rsidRPr="00AB6D43">
              <w:rPr>
                <w:rFonts w:ascii="Arial" w:hAnsi="Arial" w:cs="Arial"/>
                <w:sz w:val="18"/>
                <w:szCs w:val="18"/>
              </w:rPr>
              <w:t>HC (g/kWh)</w:t>
            </w:r>
          </w:p>
        </w:tc>
        <w:tc>
          <w:tcPr>
            <w:tcW w:w="1417" w:type="dxa"/>
          </w:tcPr>
          <w:p w14:paraId="73F52B0B" w14:textId="77777777" w:rsidR="00B06FE5" w:rsidRPr="00AB6D43" w:rsidRDefault="00B06FE5" w:rsidP="00FE7B05">
            <w:pPr>
              <w:rPr>
                <w:rFonts w:ascii="Arial" w:hAnsi="Arial" w:cs="Arial"/>
                <w:sz w:val="18"/>
                <w:szCs w:val="18"/>
              </w:rPr>
            </w:pPr>
            <w:r w:rsidRPr="00AB6D43">
              <w:rPr>
                <w:rFonts w:ascii="Arial" w:hAnsi="Arial" w:cs="Arial"/>
                <w:sz w:val="18"/>
                <w:szCs w:val="18"/>
              </w:rPr>
              <w:t>NOx (g/kWh)</w:t>
            </w:r>
          </w:p>
        </w:tc>
        <w:tc>
          <w:tcPr>
            <w:tcW w:w="1134" w:type="dxa"/>
          </w:tcPr>
          <w:p w14:paraId="1F81487F" w14:textId="77777777" w:rsidR="00B06FE5" w:rsidRPr="00AB6D43" w:rsidRDefault="00B06FE5" w:rsidP="00FE7B05">
            <w:pPr>
              <w:rPr>
                <w:rFonts w:ascii="Arial" w:hAnsi="Arial" w:cs="Arial"/>
                <w:sz w:val="18"/>
                <w:szCs w:val="18"/>
              </w:rPr>
            </w:pPr>
            <w:r w:rsidRPr="00AB6D43">
              <w:rPr>
                <w:rFonts w:ascii="Arial" w:hAnsi="Arial" w:cs="Arial"/>
                <w:sz w:val="18"/>
                <w:szCs w:val="18"/>
              </w:rPr>
              <w:t>PM (g/kWh)</w:t>
            </w:r>
          </w:p>
        </w:tc>
      </w:tr>
      <w:tr w:rsidR="00B06FE5" w:rsidRPr="00AB6D43" w14:paraId="4DE8714B" w14:textId="77777777" w:rsidTr="00F05A5F">
        <w:trPr>
          <w:jc w:val="center"/>
        </w:trPr>
        <w:tc>
          <w:tcPr>
            <w:tcW w:w="2830" w:type="dxa"/>
          </w:tcPr>
          <w:p w14:paraId="16949BFB" w14:textId="77777777" w:rsidR="00B06FE5" w:rsidRPr="00AB6D43" w:rsidRDefault="00B06FE5" w:rsidP="00FE7B05">
            <w:pPr>
              <w:rPr>
                <w:rFonts w:ascii="Arial" w:hAnsi="Arial" w:cs="Arial"/>
                <w:sz w:val="18"/>
                <w:szCs w:val="18"/>
              </w:rPr>
            </w:pPr>
            <w:r w:rsidRPr="00AB6D43">
              <w:rPr>
                <w:rFonts w:ascii="Arial" w:hAnsi="Arial" w:cs="Arial"/>
                <w:sz w:val="18"/>
                <w:szCs w:val="18"/>
              </w:rPr>
              <w:t>56 ≤ kW &lt; 130</w:t>
            </w:r>
          </w:p>
          <w:p w14:paraId="5E30A068" w14:textId="77777777" w:rsidR="00B06FE5" w:rsidRPr="00AB6D43" w:rsidRDefault="00B06FE5" w:rsidP="00FE7B05">
            <w:pPr>
              <w:rPr>
                <w:rFonts w:ascii="Arial" w:hAnsi="Arial" w:cs="Arial"/>
                <w:sz w:val="18"/>
                <w:szCs w:val="18"/>
              </w:rPr>
            </w:pPr>
            <w:r w:rsidRPr="00AB6D43">
              <w:rPr>
                <w:rFonts w:ascii="Arial" w:hAnsi="Arial" w:cs="Arial"/>
                <w:sz w:val="18"/>
                <w:szCs w:val="18"/>
              </w:rPr>
              <w:t>(75 ≤ kW &lt;175)</w:t>
            </w:r>
          </w:p>
        </w:tc>
        <w:tc>
          <w:tcPr>
            <w:tcW w:w="1276" w:type="dxa"/>
          </w:tcPr>
          <w:p w14:paraId="0A86A6C7" w14:textId="77777777" w:rsidR="00B06FE5" w:rsidRPr="00AB6D43" w:rsidRDefault="00B06FE5" w:rsidP="00FE7B05">
            <w:pPr>
              <w:rPr>
                <w:rFonts w:ascii="Arial" w:hAnsi="Arial" w:cs="Arial"/>
                <w:sz w:val="18"/>
                <w:szCs w:val="18"/>
              </w:rPr>
            </w:pPr>
            <w:r w:rsidRPr="00AB6D43">
              <w:rPr>
                <w:rFonts w:ascii="Arial" w:hAnsi="Arial" w:cs="Arial"/>
                <w:sz w:val="18"/>
                <w:szCs w:val="18"/>
              </w:rPr>
              <w:t>2012 and above</w:t>
            </w:r>
          </w:p>
        </w:tc>
        <w:tc>
          <w:tcPr>
            <w:tcW w:w="1276" w:type="dxa"/>
          </w:tcPr>
          <w:p w14:paraId="6AB8D078" w14:textId="77777777" w:rsidR="00B06FE5" w:rsidRPr="00AB6D43" w:rsidRDefault="00B06FE5" w:rsidP="00FE7B05">
            <w:pPr>
              <w:rPr>
                <w:rFonts w:ascii="Arial" w:hAnsi="Arial" w:cs="Arial"/>
                <w:sz w:val="18"/>
                <w:szCs w:val="18"/>
              </w:rPr>
            </w:pPr>
            <w:r w:rsidRPr="00AB6D43">
              <w:rPr>
                <w:rFonts w:ascii="Arial" w:hAnsi="Arial" w:cs="Arial"/>
                <w:sz w:val="18"/>
                <w:szCs w:val="18"/>
              </w:rPr>
              <w:t>5,0</w:t>
            </w:r>
          </w:p>
        </w:tc>
        <w:tc>
          <w:tcPr>
            <w:tcW w:w="1276" w:type="dxa"/>
          </w:tcPr>
          <w:p w14:paraId="4F2283EE" w14:textId="77777777" w:rsidR="00B06FE5" w:rsidRPr="00AB6D43" w:rsidRDefault="00B06FE5" w:rsidP="00FE7B05">
            <w:pPr>
              <w:rPr>
                <w:rFonts w:ascii="Arial" w:hAnsi="Arial" w:cs="Arial"/>
                <w:sz w:val="18"/>
                <w:szCs w:val="18"/>
              </w:rPr>
            </w:pPr>
            <w:r w:rsidRPr="00AB6D43">
              <w:rPr>
                <w:rFonts w:ascii="Arial" w:hAnsi="Arial" w:cs="Arial"/>
                <w:sz w:val="18"/>
                <w:szCs w:val="18"/>
              </w:rPr>
              <w:t>0,19</w:t>
            </w:r>
          </w:p>
        </w:tc>
        <w:tc>
          <w:tcPr>
            <w:tcW w:w="1417" w:type="dxa"/>
          </w:tcPr>
          <w:p w14:paraId="7A2C105B" w14:textId="77777777" w:rsidR="00B06FE5" w:rsidRPr="00AB6D43" w:rsidRDefault="00B06FE5" w:rsidP="00FE7B05">
            <w:pPr>
              <w:rPr>
                <w:rFonts w:ascii="Arial" w:hAnsi="Arial" w:cs="Arial"/>
                <w:sz w:val="18"/>
                <w:szCs w:val="18"/>
              </w:rPr>
            </w:pPr>
            <w:r w:rsidRPr="00AB6D43">
              <w:rPr>
                <w:rFonts w:ascii="Arial" w:hAnsi="Arial" w:cs="Arial"/>
                <w:sz w:val="18"/>
                <w:szCs w:val="18"/>
              </w:rPr>
              <w:t>0,40</w:t>
            </w:r>
          </w:p>
        </w:tc>
        <w:tc>
          <w:tcPr>
            <w:tcW w:w="1134" w:type="dxa"/>
          </w:tcPr>
          <w:p w14:paraId="077C7D88" w14:textId="77777777" w:rsidR="00B06FE5" w:rsidRPr="00AB6D43" w:rsidRDefault="00B06FE5" w:rsidP="00FE7B05">
            <w:pPr>
              <w:rPr>
                <w:rFonts w:ascii="Arial" w:hAnsi="Arial" w:cs="Arial"/>
                <w:sz w:val="18"/>
                <w:szCs w:val="18"/>
              </w:rPr>
            </w:pPr>
            <w:r w:rsidRPr="00AB6D43">
              <w:rPr>
                <w:rFonts w:ascii="Arial" w:hAnsi="Arial" w:cs="Arial"/>
                <w:sz w:val="18"/>
                <w:szCs w:val="18"/>
              </w:rPr>
              <w:t>0,02</w:t>
            </w:r>
          </w:p>
        </w:tc>
      </w:tr>
      <w:tr w:rsidR="00B06FE5" w:rsidRPr="00AB6D43" w14:paraId="3C13D186" w14:textId="77777777" w:rsidTr="00F05A5F">
        <w:trPr>
          <w:jc w:val="center"/>
        </w:trPr>
        <w:tc>
          <w:tcPr>
            <w:tcW w:w="2830" w:type="dxa"/>
          </w:tcPr>
          <w:p w14:paraId="694F2E7F" w14:textId="77777777" w:rsidR="00B06FE5" w:rsidRPr="00AB6D43" w:rsidRDefault="00B06FE5" w:rsidP="00FE7B05">
            <w:pPr>
              <w:rPr>
                <w:rFonts w:ascii="Arial" w:hAnsi="Arial" w:cs="Arial"/>
                <w:sz w:val="18"/>
                <w:szCs w:val="18"/>
              </w:rPr>
            </w:pPr>
            <w:r w:rsidRPr="00AB6D43">
              <w:rPr>
                <w:rFonts w:ascii="Arial" w:hAnsi="Arial" w:cs="Arial"/>
                <w:sz w:val="18"/>
                <w:szCs w:val="18"/>
              </w:rPr>
              <w:t>130 ≤ kW &lt; 560</w:t>
            </w:r>
          </w:p>
          <w:p w14:paraId="1DB7BFB1" w14:textId="77777777" w:rsidR="00B06FE5" w:rsidRPr="00AB6D43" w:rsidRDefault="00B06FE5" w:rsidP="00FE7B05">
            <w:pPr>
              <w:rPr>
                <w:rFonts w:ascii="Arial" w:hAnsi="Arial" w:cs="Arial"/>
                <w:sz w:val="18"/>
                <w:szCs w:val="18"/>
              </w:rPr>
            </w:pPr>
            <w:r w:rsidRPr="00AB6D43">
              <w:rPr>
                <w:rFonts w:ascii="Arial" w:hAnsi="Arial" w:cs="Arial"/>
                <w:sz w:val="18"/>
                <w:szCs w:val="18"/>
              </w:rPr>
              <w:t xml:space="preserve">(175 ≤ kW &lt;560 </w:t>
            </w:r>
          </w:p>
        </w:tc>
        <w:tc>
          <w:tcPr>
            <w:tcW w:w="1276" w:type="dxa"/>
          </w:tcPr>
          <w:p w14:paraId="2D419EF3" w14:textId="77777777" w:rsidR="00B06FE5" w:rsidRPr="00AB6D43" w:rsidRDefault="00B06FE5" w:rsidP="00FE7B05">
            <w:pPr>
              <w:rPr>
                <w:rFonts w:ascii="Arial" w:hAnsi="Arial" w:cs="Arial"/>
                <w:sz w:val="18"/>
                <w:szCs w:val="18"/>
              </w:rPr>
            </w:pPr>
            <w:r w:rsidRPr="00AB6D43">
              <w:rPr>
                <w:rFonts w:ascii="Arial" w:hAnsi="Arial" w:cs="Arial"/>
                <w:sz w:val="18"/>
                <w:szCs w:val="18"/>
              </w:rPr>
              <w:t>2011 and above</w:t>
            </w:r>
          </w:p>
        </w:tc>
        <w:tc>
          <w:tcPr>
            <w:tcW w:w="1276" w:type="dxa"/>
          </w:tcPr>
          <w:p w14:paraId="497BAC37" w14:textId="77777777" w:rsidR="00B06FE5" w:rsidRPr="00AB6D43" w:rsidRDefault="00B06FE5" w:rsidP="00FE7B05">
            <w:pPr>
              <w:rPr>
                <w:rFonts w:ascii="Arial" w:hAnsi="Arial" w:cs="Arial"/>
                <w:sz w:val="18"/>
                <w:szCs w:val="18"/>
              </w:rPr>
            </w:pPr>
            <w:r w:rsidRPr="00AB6D43">
              <w:rPr>
                <w:rFonts w:ascii="Arial" w:hAnsi="Arial" w:cs="Arial"/>
                <w:sz w:val="18"/>
                <w:szCs w:val="18"/>
              </w:rPr>
              <w:t>3,5</w:t>
            </w:r>
          </w:p>
        </w:tc>
        <w:tc>
          <w:tcPr>
            <w:tcW w:w="1276" w:type="dxa"/>
          </w:tcPr>
          <w:p w14:paraId="288A8EF3" w14:textId="77777777" w:rsidR="00B06FE5" w:rsidRPr="00AB6D43" w:rsidRDefault="00B06FE5" w:rsidP="00FE7B05">
            <w:pPr>
              <w:rPr>
                <w:rFonts w:ascii="Arial" w:hAnsi="Arial" w:cs="Arial"/>
                <w:sz w:val="18"/>
                <w:szCs w:val="18"/>
              </w:rPr>
            </w:pPr>
            <w:r w:rsidRPr="00AB6D43">
              <w:rPr>
                <w:rFonts w:ascii="Arial" w:hAnsi="Arial" w:cs="Arial"/>
                <w:sz w:val="18"/>
                <w:szCs w:val="18"/>
              </w:rPr>
              <w:t>0,19</w:t>
            </w:r>
          </w:p>
        </w:tc>
        <w:tc>
          <w:tcPr>
            <w:tcW w:w="1417" w:type="dxa"/>
          </w:tcPr>
          <w:p w14:paraId="669AD95D" w14:textId="77777777" w:rsidR="00B06FE5" w:rsidRPr="00AB6D43" w:rsidRDefault="00B06FE5" w:rsidP="00FE7B05">
            <w:pPr>
              <w:rPr>
                <w:rFonts w:ascii="Arial" w:hAnsi="Arial" w:cs="Arial"/>
                <w:sz w:val="18"/>
                <w:szCs w:val="18"/>
              </w:rPr>
            </w:pPr>
            <w:r w:rsidRPr="00AB6D43">
              <w:rPr>
                <w:rFonts w:ascii="Arial" w:hAnsi="Arial" w:cs="Arial"/>
                <w:sz w:val="18"/>
                <w:szCs w:val="18"/>
              </w:rPr>
              <w:t>0,40</w:t>
            </w:r>
          </w:p>
        </w:tc>
        <w:tc>
          <w:tcPr>
            <w:tcW w:w="1134" w:type="dxa"/>
          </w:tcPr>
          <w:p w14:paraId="5D91C3DD" w14:textId="77777777" w:rsidR="00B06FE5" w:rsidRPr="00AB6D43" w:rsidRDefault="00B06FE5" w:rsidP="00FE7B05">
            <w:pPr>
              <w:rPr>
                <w:rFonts w:ascii="Arial" w:hAnsi="Arial" w:cs="Arial"/>
                <w:sz w:val="18"/>
                <w:szCs w:val="18"/>
              </w:rPr>
            </w:pPr>
            <w:r w:rsidRPr="00AB6D43">
              <w:rPr>
                <w:rFonts w:ascii="Arial" w:hAnsi="Arial" w:cs="Arial"/>
                <w:sz w:val="18"/>
                <w:szCs w:val="18"/>
              </w:rPr>
              <w:t>0,02</w:t>
            </w:r>
          </w:p>
        </w:tc>
      </w:tr>
    </w:tbl>
    <w:p w14:paraId="5F59CC28" w14:textId="77777777" w:rsidR="00B06FE5" w:rsidRPr="00AB6D43" w:rsidRDefault="00B06FE5" w:rsidP="00B06FE5">
      <w:pPr>
        <w:rPr>
          <w:rFonts w:ascii="Arial" w:hAnsi="Arial" w:cs="Arial"/>
          <w:sz w:val="18"/>
          <w:szCs w:val="18"/>
          <w:lang w:val="en-GB"/>
        </w:rPr>
      </w:pPr>
      <w:r w:rsidRPr="00AB6D43">
        <w:rPr>
          <w:rFonts w:ascii="Arial" w:hAnsi="Arial" w:cs="Arial"/>
          <w:sz w:val="18"/>
          <w:szCs w:val="18"/>
          <w:lang w:val="en-GB"/>
        </w:rPr>
        <w:t>Source: USEPA Standards</w:t>
      </w:r>
    </w:p>
    <w:p w14:paraId="12FA0981"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 xml:space="preserve">Using the data in the table above, exhaust gas emissions that will occur during the construction and operation phases are calculated with the formula below and entered into the tables. </w:t>
      </w:r>
    </w:p>
    <w:p w14:paraId="1D4B4DB7" w14:textId="77777777" w:rsidR="00B06FE5" w:rsidRPr="00AB6D43" w:rsidRDefault="00B06FE5" w:rsidP="00B06FE5">
      <w:pPr>
        <w:spacing w:after="240"/>
        <w:rPr>
          <w:rFonts w:ascii="Arial" w:hAnsi="Arial" w:cs="Arial"/>
          <w:sz w:val="18"/>
          <w:szCs w:val="18"/>
          <w:lang w:val="en-GB"/>
        </w:rPr>
      </w:pPr>
      <w:r w:rsidRPr="00AB6D43">
        <w:rPr>
          <w:rFonts w:ascii="Arial" w:hAnsi="Arial" w:cs="Arial"/>
          <w:sz w:val="18"/>
          <w:szCs w:val="18"/>
          <w:lang w:val="en-GB"/>
        </w:rPr>
        <w:t>Emission Value (kg/h) = Emission Factor x Engine Power (kW) x Number x kg/1000 gr</w:t>
      </w:r>
    </w:p>
    <w:p w14:paraId="6CF133A1" w14:textId="77777777" w:rsidR="00B06FE5" w:rsidRPr="00AB6D43" w:rsidRDefault="00B06FE5" w:rsidP="00B06FE5">
      <w:pPr>
        <w:pStyle w:val="ResimYazs"/>
        <w:rPr>
          <w:rFonts w:cs="Arial"/>
        </w:rPr>
      </w:pPr>
      <w:bookmarkStart w:id="67" w:name="_Toc191946612"/>
      <w:r w:rsidRPr="00AB6D43">
        <w:rPr>
          <w:rFonts w:cs="Arial"/>
        </w:rPr>
        <w:t xml:space="preserve">Table </w:t>
      </w:r>
      <w:r w:rsidRPr="00AB6D43">
        <w:rPr>
          <w:rFonts w:cs="Arial"/>
        </w:rPr>
        <w:fldChar w:fldCharType="begin"/>
      </w:r>
      <w:r w:rsidRPr="00AB6D43">
        <w:rPr>
          <w:rFonts w:cs="Arial"/>
        </w:rPr>
        <w:instrText xml:space="preserve"> SEQ Table \* ARABIC </w:instrText>
      </w:r>
      <w:r w:rsidRPr="00AB6D43">
        <w:rPr>
          <w:rFonts w:cs="Arial"/>
        </w:rPr>
        <w:fldChar w:fldCharType="separate"/>
      </w:r>
      <w:r>
        <w:rPr>
          <w:rFonts w:cs="Arial"/>
          <w:noProof/>
        </w:rPr>
        <w:t>5</w:t>
      </w:r>
      <w:r w:rsidRPr="00AB6D43">
        <w:rPr>
          <w:rFonts w:cs="Arial"/>
        </w:rPr>
        <w:fldChar w:fldCharType="end"/>
      </w:r>
      <w:r w:rsidRPr="00AB6D43">
        <w:rPr>
          <w:rFonts w:cs="Arial"/>
        </w:rPr>
        <w:t>. Emission calculations</w:t>
      </w:r>
      <w:bookmarkEnd w:id="67"/>
    </w:p>
    <w:tbl>
      <w:tblPr>
        <w:tblStyle w:val="TabloKlavuzu"/>
        <w:tblW w:w="9067" w:type="dxa"/>
        <w:tblLook w:val="04A0" w:firstRow="1" w:lastRow="0" w:firstColumn="1" w:lastColumn="0" w:noHBand="0" w:noVBand="1"/>
      </w:tblPr>
      <w:tblGrid>
        <w:gridCol w:w="1273"/>
        <w:gridCol w:w="1157"/>
        <w:gridCol w:w="1154"/>
        <w:gridCol w:w="1166"/>
        <w:gridCol w:w="1168"/>
        <w:gridCol w:w="1145"/>
        <w:gridCol w:w="2004"/>
      </w:tblGrid>
      <w:tr w:rsidR="00B06FE5" w:rsidRPr="00AB6D43" w14:paraId="3DB17E18" w14:textId="77777777" w:rsidTr="00F05A5F">
        <w:tc>
          <w:tcPr>
            <w:tcW w:w="1273" w:type="dxa"/>
            <w:vAlign w:val="center"/>
          </w:tcPr>
          <w:p w14:paraId="7C5692A2"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Equipment to be used</w:t>
            </w:r>
          </w:p>
        </w:tc>
        <w:tc>
          <w:tcPr>
            <w:tcW w:w="1157" w:type="dxa"/>
            <w:vAlign w:val="center"/>
          </w:tcPr>
          <w:p w14:paraId="20444777"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Piece</w:t>
            </w:r>
          </w:p>
        </w:tc>
        <w:tc>
          <w:tcPr>
            <w:tcW w:w="1154" w:type="dxa"/>
            <w:vAlign w:val="center"/>
          </w:tcPr>
          <w:p w14:paraId="76766862"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Hp</w:t>
            </w:r>
          </w:p>
        </w:tc>
        <w:tc>
          <w:tcPr>
            <w:tcW w:w="1166" w:type="dxa"/>
            <w:vAlign w:val="center"/>
          </w:tcPr>
          <w:p w14:paraId="378F74BC"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kW</w:t>
            </w:r>
          </w:p>
        </w:tc>
        <w:tc>
          <w:tcPr>
            <w:tcW w:w="2313" w:type="dxa"/>
            <w:gridSpan w:val="2"/>
            <w:vAlign w:val="center"/>
          </w:tcPr>
          <w:p w14:paraId="157E10F7"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Emission Factor (g/kWh)</w:t>
            </w:r>
          </w:p>
        </w:tc>
        <w:tc>
          <w:tcPr>
            <w:tcW w:w="2004" w:type="dxa"/>
            <w:vAlign w:val="center"/>
          </w:tcPr>
          <w:p w14:paraId="205D7DD8"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Emission Value (kg/sa)</w:t>
            </w:r>
          </w:p>
        </w:tc>
      </w:tr>
      <w:tr w:rsidR="00B06FE5" w:rsidRPr="00AB6D43" w14:paraId="05C4FA22" w14:textId="77777777" w:rsidTr="00F05A5F">
        <w:tc>
          <w:tcPr>
            <w:tcW w:w="1273" w:type="dxa"/>
            <w:vMerge w:val="restart"/>
            <w:vAlign w:val="center"/>
          </w:tcPr>
          <w:p w14:paraId="5D3F2227"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Excavator</w:t>
            </w:r>
          </w:p>
        </w:tc>
        <w:tc>
          <w:tcPr>
            <w:tcW w:w="1157" w:type="dxa"/>
            <w:vMerge w:val="restart"/>
            <w:vAlign w:val="center"/>
          </w:tcPr>
          <w:p w14:paraId="5A0E1E4A"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1</w:t>
            </w:r>
          </w:p>
        </w:tc>
        <w:tc>
          <w:tcPr>
            <w:tcW w:w="1154" w:type="dxa"/>
            <w:vMerge w:val="restart"/>
            <w:vAlign w:val="center"/>
          </w:tcPr>
          <w:p w14:paraId="6AACDAD7"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200</w:t>
            </w:r>
          </w:p>
        </w:tc>
        <w:tc>
          <w:tcPr>
            <w:tcW w:w="1166" w:type="dxa"/>
            <w:vMerge w:val="restart"/>
            <w:vAlign w:val="center"/>
          </w:tcPr>
          <w:p w14:paraId="045461C5"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149</w:t>
            </w:r>
          </w:p>
        </w:tc>
        <w:tc>
          <w:tcPr>
            <w:tcW w:w="1168" w:type="dxa"/>
          </w:tcPr>
          <w:p w14:paraId="3437791E" w14:textId="77777777" w:rsidR="00B06FE5" w:rsidRPr="00AB6D43" w:rsidRDefault="00B06FE5" w:rsidP="00FE7B05">
            <w:pPr>
              <w:rPr>
                <w:rFonts w:ascii="Arial" w:hAnsi="Arial" w:cs="Arial"/>
                <w:sz w:val="18"/>
                <w:szCs w:val="18"/>
              </w:rPr>
            </w:pPr>
            <w:r w:rsidRPr="00AB6D43">
              <w:rPr>
                <w:rFonts w:ascii="Arial" w:hAnsi="Arial" w:cs="Arial"/>
                <w:sz w:val="18"/>
                <w:szCs w:val="18"/>
              </w:rPr>
              <w:t>CO</w:t>
            </w:r>
          </w:p>
        </w:tc>
        <w:tc>
          <w:tcPr>
            <w:tcW w:w="1145" w:type="dxa"/>
          </w:tcPr>
          <w:p w14:paraId="4F2E305D" w14:textId="77777777" w:rsidR="00B06FE5" w:rsidRPr="00AB6D43" w:rsidRDefault="00B06FE5" w:rsidP="00FE7B05">
            <w:pPr>
              <w:rPr>
                <w:rFonts w:ascii="Arial" w:hAnsi="Arial" w:cs="Arial"/>
                <w:sz w:val="18"/>
                <w:szCs w:val="18"/>
              </w:rPr>
            </w:pPr>
            <w:r w:rsidRPr="00AB6D43">
              <w:rPr>
                <w:rFonts w:ascii="Arial" w:hAnsi="Arial" w:cs="Arial"/>
                <w:sz w:val="18"/>
                <w:szCs w:val="18"/>
              </w:rPr>
              <w:t>3,5</w:t>
            </w:r>
          </w:p>
        </w:tc>
        <w:tc>
          <w:tcPr>
            <w:tcW w:w="2004" w:type="dxa"/>
          </w:tcPr>
          <w:p w14:paraId="3A025007" w14:textId="77777777" w:rsidR="00B06FE5" w:rsidRPr="00AB6D43" w:rsidRDefault="00B06FE5" w:rsidP="00FE7B05">
            <w:pPr>
              <w:rPr>
                <w:rFonts w:ascii="Arial" w:hAnsi="Arial" w:cs="Arial"/>
                <w:sz w:val="18"/>
                <w:szCs w:val="18"/>
              </w:rPr>
            </w:pPr>
            <w:r w:rsidRPr="00AB6D43">
              <w:rPr>
                <w:rFonts w:ascii="Arial" w:hAnsi="Arial" w:cs="Arial"/>
                <w:sz w:val="18"/>
                <w:szCs w:val="18"/>
              </w:rPr>
              <w:t>0,52</w:t>
            </w:r>
          </w:p>
        </w:tc>
      </w:tr>
      <w:tr w:rsidR="00B06FE5" w:rsidRPr="00AB6D43" w14:paraId="4F698CDB" w14:textId="77777777" w:rsidTr="00F05A5F">
        <w:tc>
          <w:tcPr>
            <w:tcW w:w="1273" w:type="dxa"/>
            <w:vMerge/>
            <w:vAlign w:val="center"/>
          </w:tcPr>
          <w:p w14:paraId="70BC98CE" w14:textId="77777777" w:rsidR="00B06FE5" w:rsidRPr="00AB6D43" w:rsidRDefault="00B06FE5" w:rsidP="00FE7B05">
            <w:pPr>
              <w:jc w:val="center"/>
              <w:rPr>
                <w:rFonts w:ascii="Arial" w:hAnsi="Arial" w:cs="Arial"/>
                <w:sz w:val="18"/>
                <w:szCs w:val="18"/>
              </w:rPr>
            </w:pPr>
          </w:p>
        </w:tc>
        <w:tc>
          <w:tcPr>
            <w:tcW w:w="1157" w:type="dxa"/>
            <w:vMerge/>
            <w:vAlign w:val="center"/>
          </w:tcPr>
          <w:p w14:paraId="0E3F085B" w14:textId="77777777" w:rsidR="00B06FE5" w:rsidRPr="00AB6D43" w:rsidRDefault="00B06FE5" w:rsidP="00FE7B05">
            <w:pPr>
              <w:jc w:val="center"/>
              <w:rPr>
                <w:rFonts w:ascii="Arial" w:hAnsi="Arial" w:cs="Arial"/>
                <w:sz w:val="18"/>
                <w:szCs w:val="18"/>
              </w:rPr>
            </w:pPr>
          </w:p>
        </w:tc>
        <w:tc>
          <w:tcPr>
            <w:tcW w:w="1154" w:type="dxa"/>
            <w:vMerge/>
            <w:vAlign w:val="center"/>
          </w:tcPr>
          <w:p w14:paraId="233045BB" w14:textId="77777777" w:rsidR="00B06FE5" w:rsidRPr="00AB6D43" w:rsidRDefault="00B06FE5" w:rsidP="00FE7B05">
            <w:pPr>
              <w:jc w:val="center"/>
              <w:rPr>
                <w:rFonts w:ascii="Arial" w:hAnsi="Arial" w:cs="Arial"/>
                <w:sz w:val="18"/>
                <w:szCs w:val="18"/>
              </w:rPr>
            </w:pPr>
          </w:p>
        </w:tc>
        <w:tc>
          <w:tcPr>
            <w:tcW w:w="1166" w:type="dxa"/>
            <w:vMerge/>
            <w:vAlign w:val="center"/>
          </w:tcPr>
          <w:p w14:paraId="0DEFD308" w14:textId="77777777" w:rsidR="00B06FE5" w:rsidRPr="00AB6D43" w:rsidRDefault="00B06FE5" w:rsidP="00FE7B05">
            <w:pPr>
              <w:jc w:val="center"/>
              <w:rPr>
                <w:rFonts w:ascii="Arial" w:hAnsi="Arial" w:cs="Arial"/>
                <w:sz w:val="18"/>
                <w:szCs w:val="18"/>
              </w:rPr>
            </w:pPr>
          </w:p>
        </w:tc>
        <w:tc>
          <w:tcPr>
            <w:tcW w:w="1168" w:type="dxa"/>
          </w:tcPr>
          <w:p w14:paraId="447F80F2" w14:textId="77777777" w:rsidR="00B06FE5" w:rsidRPr="00AB6D43" w:rsidRDefault="00B06FE5" w:rsidP="00FE7B05">
            <w:pPr>
              <w:rPr>
                <w:rFonts w:ascii="Arial" w:hAnsi="Arial" w:cs="Arial"/>
                <w:sz w:val="18"/>
                <w:szCs w:val="18"/>
              </w:rPr>
            </w:pPr>
            <w:r w:rsidRPr="00AB6D43">
              <w:rPr>
                <w:rFonts w:ascii="Arial" w:hAnsi="Arial" w:cs="Arial"/>
                <w:sz w:val="18"/>
                <w:szCs w:val="18"/>
              </w:rPr>
              <w:t>HC</w:t>
            </w:r>
          </w:p>
        </w:tc>
        <w:tc>
          <w:tcPr>
            <w:tcW w:w="1145" w:type="dxa"/>
          </w:tcPr>
          <w:p w14:paraId="6A828FBD" w14:textId="77777777" w:rsidR="00B06FE5" w:rsidRPr="00AB6D43" w:rsidRDefault="00B06FE5" w:rsidP="00FE7B05">
            <w:pPr>
              <w:rPr>
                <w:rFonts w:ascii="Arial" w:hAnsi="Arial" w:cs="Arial"/>
                <w:sz w:val="18"/>
                <w:szCs w:val="18"/>
              </w:rPr>
            </w:pPr>
            <w:r w:rsidRPr="00AB6D43">
              <w:rPr>
                <w:rFonts w:ascii="Arial" w:hAnsi="Arial" w:cs="Arial"/>
                <w:sz w:val="18"/>
                <w:szCs w:val="18"/>
              </w:rPr>
              <w:t>0,19</w:t>
            </w:r>
          </w:p>
        </w:tc>
        <w:tc>
          <w:tcPr>
            <w:tcW w:w="2004" w:type="dxa"/>
          </w:tcPr>
          <w:p w14:paraId="2DD13EF8" w14:textId="77777777" w:rsidR="00B06FE5" w:rsidRPr="00AB6D43" w:rsidRDefault="00B06FE5" w:rsidP="00FE7B05">
            <w:pPr>
              <w:rPr>
                <w:rFonts w:ascii="Arial" w:hAnsi="Arial" w:cs="Arial"/>
                <w:sz w:val="18"/>
                <w:szCs w:val="18"/>
              </w:rPr>
            </w:pPr>
            <w:r w:rsidRPr="00AB6D43">
              <w:rPr>
                <w:rFonts w:ascii="Arial" w:hAnsi="Arial" w:cs="Arial"/>
                <w:sz w:val="18"/>
                <w:szCs w:val="18"/>
              </w:rPr>
              <w:t>0,03</w:t>
            </w:r>
          </w:p>
        </w:tc>
      </w:tr>
      <w:tr w:rsidR="00B06FE5" w:rsidRPr="00AB6D43" w14:paraId="0DAB0538" w14:textId="77777777" w:rsidTr="00F05A5F">
        <w:tc>
          <w:tcPr>
            <w:tcW w:w="1273" w:type="dxa"/>
            <w:vMerge/>
            <w:vAlign w:val="center"/>
          </w:tcPr>
          <w:p w14:paraId="1F4D8274" w14:textId="77777777" w:rsidR="00B06FE5" w:rsidRPr="00AB6D43" w:rsidRDefault="00B06FE5" w:rsidP="00FE7B05">
            <w:pPr>
              <w:jc w:val="center"/>
              <w:rPr>
                <w:rFonts w:ascii="Arial" w:hAnsi="Arial" w:cs="Arial"/>
                <w:sz w:val="18"/>
                <w:szCs w:val="18"/>
              </w:rPr>
            </w:pPr>
          </w:p>
        </w:tc>
        <w:tc>
          <w:tcPr>
            <w:tcW w:w="1157" w:type="dxa"/>
            <w:vMerge/>
            <w:vAlign w:val="center"/>
          </w:tcPr>
          <w:p w14:paraId="7B926E42" w14:textId="77777777" w:rsidR="00B06FE5" w:rsidRPr="00AB6D43" w:rsidRDefault="00B06FE5" w:rsidP="00FE7B05">
            <w:pPr>
              <w:jc w:val="center"/>
              <w:rPr>
                <w:rFonts w:ascii="Arial" w:hAnsi="Arial" w:cs="Arial"/>
                <w:sz w:val="18"/>
                <w:szCs w:val="18"/>
              </w:rPr>
            </w:pPr>
          </w:p>
        </w:tc>
        <w:tc>
          <w:tcPr>
            <w:tcW w:w="1154" w:type="dxa"/>
            <w:vMerge/>
            <w:vAlign w:val="center"/>
          </w:tcPr>
          <w:p w14:paraId="3B9CDD2D" w14:textId="77777777" w:rsidR="00B06FE5" w:rsidRPr="00AB6D43" w:rsidRDefault="00B06FE5" w:rsidP="00FE7B05">
            <w:pPr>
              <w:jc w:val="center"/>
              <w:rPr>
                <w:rFonts w:ascii="Arial" w:hAnsi="Arial" w:cs="Arial"/>
                <w:sz w:val="18"/>
                <w:szCs w:val="18"/>
              </w:rPr>
            </w:pPr>
          </w:p>
        </w:tc>
        <w:tc>
          <w:tcPr>
            <w:tcW w:w="1166" w:type="dxa"/>
            <w:vMerge/>
            <w:vAlign w:val="center"/>
          </w:tcPr>
          <w:p w14:paraId="0BDDE34A" w14:textId="77777777" w:rsidR="00B06FE5" w:rsidRPr="00AB6D43" w:rsidRDefault="00B06FE5" w:rsidP="00FE7B05">
            <w:pPr>
              <w:jc w:val="center"/>
              <w:rPr>
                <w:rFonts w:ascii="Arial" w:hAnsi="Arial" w:cs="Arial"/>
                <w:sz w:val="18"/>
                <w:szCs w:val="18"/>
              </w:rPr>
            </w:pPr>
          </w:p>
        </w:tc>
        <w:tc>
          <w:tcPr>
            <w:tcW w:w="1168" w:type="dxa"/>
          </w:tcPr>
          <w:p w14:paraId="5A653C7D" w14:textId="77777777" w:rsidR="00B06FE5" w:rsidRPr="00AB6D43" w:rsidRDefault="00B06FE5" w:rsidP="00FE7B05">
            <w:pPr>
              <w:rPr>
                <w:rFonts w:ascii="Arial" w:hAnsi="Arial" w:cs="Arial"/>
                <w:sz w:val="18"/>
                <w:szCs w:val="18"/>
              </w:rPr>
            </w:pPr>
            <w:r w:rsidRPr="00AB6D43">
              <w:rPr>
                <w:rFonts w:ascii="Arial" w:hAnsi="Arial" w:cs="Arial"/>
                <w:sz w:val="18"/>
                <w:szCs w:val="18"/>
              </w:rPr>
              <w:t>NOx</w:t>
            </w:r>
          </w:p>
        </w:tc>
        <w:tc>
          <w:tcPr>
            <w:tcW w:w="1145" w:type="dxa"/>
          </w:tcPr>
          <w:p w14:paraId="78CE607F" w14:textId="77777777" w:rsidR="00B06FE5" w:rsidRPr="00AB6D43" w:rsidRDefault="00B06FE5" w:rsidP="00FE7B05">
            <w:pPr>
              <w:rPr>
                <w:rFonts w:ascii="Arial" w:hAnsi="Arial" w:cs="Arial"/>
                <w:sz w:val="18"/>
                <w:szCs w:val="18"/>
              </w:rPr>
            </w:pPr>
            <w:r w:rsidRPr="00AB6D43">
              <w:rPr>
                <w:rFonts w:ascii="Arial" w:hAnsi="Arial" w:cs="Arial"/>
                <w:sz w:val="18"/>
                <w:szCs w:val="18"/>
              </w:rPr>
              <w:t>0,4</w:t>
            </w:r>
          </w:p>
        </w:tc>
        <w:tc>
          <w:tcPr>
            <w:tcW w:w="2004" w:type="dxa"/>
          </w:tcPr>
          <w:p w14:paraId="2058E738" w14:textId="77777777" w:rsidR="00B06FE5" w:rsidRPr="00AB6D43" w:rsidRDefault="00B06FE5" w:rsidP="00FE7B05">
            <w:pPr>
              <w:rPr>
                <w:rFonts w:ascii="Arial" w:hAnsi="Arial" w:cs="Arial"/>
                <w:sz w:val="18"/>
                <w:szCs w:val="18"/>
              </w:rPr>
            </w:pPr>
            <w:r w:rsidRPr="00AB6D43">
              <w:rPr>
                <w:rFonts w:ascii="Arial" w:hAnsi="Arial" w:cs="Arial"/>
                <w:sz w:val="18"/>
                <w:szCs w:val="18"/>
              </w:rPr>
              <w:t>0,06</w:t>
            </w:r>
          </w:p>
        </w:tc>
      </w:tr>
      <w:tr w:rsidR="00B06FE5" w:rsidRPr="00AB6D43" w14:paraId="0DFDB6EF" w14:textId="77777777" w:rsidTr="00F05A5F">
        <w:tc>
          <w:tcPr>
            <w:tcW w:w="1273" w:type="dxa"/>
            <w:vMerge/>
            <w:vAlign w:val="center"/>
          </w:tcPr>
          <w:p w14:paraId="74F3FFD2" w14:textId="77777777" w:rsidR="00B06FE5" w:rsidRPr="00AB6D43" w:rsidRDefault="00B06FE5" w:rsidP="00FE7B05">
            <w:pPr>
              <w:jc w:val="center"/>
              <w:rPr>
                <w:rFonts w:ascii="Arial" w:hAnsi="Arial" w:cs="Arial"/>
                <w:sz w:val="18"/>
                <w:szCs w:val="18"/>
              </w:rPr>
            </w:pPr>
          </w:p>
        </w:tc>
        <w:tc>
          <w:tcPr>
            <w:tcW w:w="1157" w:type="dxa"/>
            <w:vMerge/>
            <w:vAlign w:val="center"/>
          </w:tcPr>
          <w:p w14:paraId="4FAA0A42" w14:textId="77777777" w:rsidR="00B06FE5" w:rsidRPr="00AB6D43" w:rsidRDefault="00B06FE5" w:rsidP="00FE7B05">
            <w:pPr>
              <w:jc w:val="center"/>
              <w:rPr>
                <w:rFonts w:ascii="Arial" w:hAnsi="Arial" w:cs="Arial"/>
                <w:sz w:val="18"/>
                <w:szCs w:val="18"/>
              </w:rPr>
            </w:pPr>
          </w:p>
        </w:tc>
        <w:tc>
          <w:tcPr>
            <w:tcW w:w="1154" w:type="dxa"/>
            <w:vMerge/>
            <w:vAlign w:val="center"/>
          </w:tcPr>
          <w:p w14:paraId="49586044" w14:textId="77777777" w:rsidR="00B06FE5" w:rsidRPr="00AB6D43" w:rsidRDefault="00B06FE5" w:rsidP="00FE7B05">
            <w:pPr>
              <w:jc w:val="center"/>
              <w:rPr>
                <w:rFonts w:ascii="Arial" w:hAnsi="Arial" w:cs="Arial"/>
                <w:sz w:val="18"/>
                <w:szCs w:val="18"/>
              </w:rPr>
            </w:pPr>
          </w:p>
        </w:tc>
        <w:tc>
          <w:tcPr>
            <w:tcW w:w="1166" w:type="dxa"/>
            <w:vMerge/>
            <w:vAlign w:val="center"/>
          </w:tcPr>
          <w:p w14:paraId="5E71E5D2" w14:textId="77777777" w:rsidR="00B06FE5" w:rsidRPr="00AB6D43" w:rsidRDefault="00B06FE5" w:rsidP="00FE7B05">
            <w:pPr>
              <w:jc w:val="center"/>
              <w:rPr>
                <w:rFonts w:ascii="Arial" w:hAnsi="Arial" w:cs="Arial"/>
                <w:sz w:val="18"/>
                <w:szCs w:val="18"/>
              </w:rPr>
            </w:pPr>
          </w:p>
        </w:tc>
        <w:tc>
          <w:tcPr>
            <w:tcW w:w="1168" w:type="dxa"/>
          </w:tcPr>
          <w:p w14:paraId="528A9051" w14:textId="77777777" w:rsidR="00B06FE5" w:rsidRPr="00AB6D43" w:rsidRDefault="00B06FE5" w:rsidP="00FE7B05">
            <w:pPr>
              <w:rPr>
                <w:rFonts w:ascii="Arial" w:hAnsi="Arial" w:cs="Arial"/>
                <w:sz w:val="18"/>
                <w:szCs w:val="18"/>
              </w:rPr>
            </w:pPr>
            <w:r w:rsidRPr="00AB6D43">
              <w:rPr>
                <w:rFonts w:ascii="Arial" w:hAnsi="Arial" w:cs="Arial"/>
                <w:sz w:val="18"/>
                <w:szCs w:val="18"/>
              </w:rPr>
              <w:t>PM</w:t>
            </w:r>
          </w:p>
        </w:tc>
        <w:tc>
          <w:tcPr>
            <w:tcW w:w="1145" w:type="dxa"/>
          </w:tcPr>
          <w:p w14:paraId="28CF43E7" w14:textId="77777777" w:rsidR="00B06FE5" w:rsidRPr="00AB6D43" w:rsidRDefault="00B06FE5" w:rsidP="00FE7B05">
            <w:pPr>
              <w:rPr>
                <w:rFonts w:ascii="Arial" w:hAnsi="Arial" w:cs="Arial"/>
                <w:sz w:val="18"/>
                <w:szCs w:val="18"/>
              </w:rPr>
            </w:pPr>
            <w:r w:rsidRPr="00AB6D43">
              <w:rPr>
                <w:rFonts w:ascii="Arial" w:hAnsi="Arial" w:cs="Arial"/>
                <w:sz w:val="18"/>
                <w:szCs w:val="18"/>
              </w:rPr>
              <w:t>0,02</w:t>
            </w:r>
          </w:p>
        </w:tc>
        <w:tc>
          <w:tcPr>
            <w:tcW w:w="2004" w:type="dxa"/>
          </w:tcPr>
          <w:p w14:paraId="326CAB8B" w14:textId="77777777" w:rsidR="00B06FE5" w:rsidRPr="00AB6D43" w:rsidRDefault="00B06FE5" w:rsidP="00FE7B05">
            <w:pPr>
              <w:rPr>
                <w:rFonts w:ascii="Arial" w:hAnsi="Arial" w:cs="Arial"/>
                <w:sz w:val="18"/>
                <w:szCs w:val="18"/>
              </w:rPr>
            </w:pPr>
            <w:r w:rsidRPr="00AB6D43">
              <w:rPr>
                <w:rFonts w:ascii="Arial" w:hAnsi="Arial" w:cs="Arial"/>
                <w:sz w:val="18"/>
                <w:szCs w:val="18"/>
              </w:rPr>
              <w:t>0,003</w:t>
            </w:r>
          </w:p>
        </w:tc>
      </w:tr>
      <w:tr w:rsidR="00B06FE5" w:rsidRPr="00AB6D43" w14:paraId="384F11F6" w14:textId="77777777" w:rsidTr="00F05A5F">
        <w:tc>
          <w:tcPr>
            <w:tcW w:w="1273" w:type="dxa"/>
            <w:vMerge w:val="restart"/>
            <w:vAlign w:val="center"/>
          </w:tcPr>
          <w:p w14:paraId="595FB495"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Crane</w:t>
            </w:r>
          </w:p>
        </w:tc>
        <w:tc>
          <w:tcPr>
            <w:tcW w:w="1157" w:type="dxa"/>
            <w:vMerge w:val="restart"/>
            <w:vAlign w:val="center"/>
          </w:tcPr>
          <w:p w14:paraId="479F9617"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1</w:t>
            </w:r>
          </w:p>
        </w:tc>
        <w:tc>
          <w:tcPr>
            <w:tcW w:w="1154" w:type="dxa"/>
            <w:vMerge w:val="restart"/>
            <w:vAlign w:val="center"/>
          </w:tcPr>
          <w:p w14:paraId="504DC1A7"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200</w:t>
            </w:r>
          </w:p>
        </w:tc>
        <w:tc>
          <w:tcPr>
            <w:tcW w:w="1166" w:type="dxa"/>
            <w:vMerge w:val="restart"/>
            <w:vAlign w:val="center"/>
          </w:tcPr>
          <w:p w14:paraId="520B0094"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149</w:t>
            </w:r>
          </w:p>
        </w:tc>
        <w:tc>
          <w:tcPr>
            <w:tcW w:w="1168" w:type="dxa"/>
          </w:tcPr>
          <w:p w14:paraId="0B221099" w14:textId="77777777" w:rsidR="00B06FE5" w:rsidRPr="00AB6D43" w:rsidRDefault="00B06FE5" w:rsidP="00FE7B05">
            <w:pPr>
              <w:rPr>
                <w:rFonts w:ascii="Arial" w:hAnsi="Arial" w:cs="Arial"/>
                <w:sz w:val="18"/>
                <w:szCs w:val="18"/>
              </w:rPr>
            </w:pPr>
            <w:r w:rsidRPr="00AB6D43">
              <w:rPr>
                <w:rFonts w:ascii="Arial" w:hAnsi="Arial" w:cs="Arial"/>
                <w:sz w:val="18"/>
                <w:szCs w:val="18"/>
              </w:rPr>
              <w:t>CO</w:t>
            </w:r>
          </w:p>
        </w:tc>
        <w:tc>
          <w:tcPr>
            <w:tcW w:w="1145" w:type="dxa"/>
          </w:tcPr>
          <w:p w14:paraId="34E38776" w14:textId="77777777" w:rsidR="00B06FE5" w:rsidRPr="00AB6D43" w:rsidRDefault="00B06FE5" w:rsidP="00FE7B05">
            <w:pPr>
              <w:rPr>
                <w:rFonts w:ascii="Arial" w:hAnsi="Arial" w:cs="Arial"/>
                <w:sz w:val="18"/>
                <w:szCs w:val="18"/>
              </w:rPr>
            </w:pPr>
            <w:r w:rsidRPr="00AB6D43">
              <w:rPr>
                <w:rFonts w:ascii="Arial" w:hAnsi="Arial" w:cs="Arial"/>
                <w:sz w:val="18"/>
                <w:szCs w:val="18"/>
              </w:rPr>
              <w:t>3,5</w:t>
            </w:r>
          </w:p>
        </w:tc>
        <w:tc>
          <w:tcPr>
            <w:tcW w:w="2004" w:type="dxa"/>
          </w:tcPr>
          <w:p w14:paraId="17D09775" w14:textId="77777777" w:rsidR="00B06FE5" w:rsidRPr="00AB6D43" w:rsidRDefault="00B06FE5" w:rsidP="00FE7B05">
            <w:pPr>
              <w:rPr>
                <w:rFonts w:ascii="Arial" w:hAnsi="Arial" w:cs="Arial"/>
                <w:sz w:val="18"/>
                <w:szCs w:val="18"/>
              </w:rPr>
            </w:pPr>
            <w:r w:rsidRPr="00AB6D43">
              <w:rPr>
                <w:rFonts w:ascii="Arial" w:hAnsi="Arial" w:cs="Arial"/>
                <w:sz w:val="18"/>
                <w:szCs w:val="18"/>
              </w:rPr>
              <w:t>0,52</w:t>
            </w:r>
          </w:p>
        </w:tc>
      </w:tr>
      <w:tr w:rsidR="00B06FE5" w:rsidRPr="00AB6D43" w14:paraId="15249B92" w14:textId="77777777" w:rsidTr="00F05A5F">
        <w:tc>
          <w:tcPr>
            <w:tcW w:w="1273" w:type="dxa"/>
            <w:vMerge/>
            <w:vAlign w:val="center"/>
          </w:tcPr>
          <w:p w14:paraId="4C70D585" w14:textId="77777777" w:rsidR="00B06FE5" w:rsidRPr="00AB6D43" w:rsidRDefault="00B06FE5" w:rsidP="00FE7B05">
            <w:pPr>
              <w:jc w:val="center"/>
              <w:rPr>
                <w:rFonts w:ascii="Arial" w:hAnsi="Arial" w:cs="Arial"/>
                <w:sz w:val="18"/>
                <w:szCs w:val="18"/>
              </w:rPr>
            </w:pPr>
          </w:p>
        </w:tc>
        <w:tc>
          <w:tcPr>
            <w:tcW w:w="1157" w:type="dxa"/>
            <w:vMerge/>
            <w:vAlign w:val="center"/>
          </w:tcPr>
          <w:p w14:paraId="1FBC3047" w14:textId="77777777" w:rsidR="00B06FE5" w:rsidRPr="00AB6D43" w:rsidRDefault="00B06FE5" w:rsidP="00FE7B05">
            <w:pPr>
              <w:jc w:val="center"/>
              <w:rPr>
                <w:rFonts w:ascii="Arial" w:hAnsi="Arial" w:cs="Arial"/>
                <w:sz w:val="18"/>
                <w:szCs w:val="18"/>
              </w:rPr>
            </w:pPr>
          </w:p>
        </w:tc>
        <w:tc>
          <w:tcPr>
            <w:tcW w:w="1154" w:type="dxa"/>
            <w:vMerge/>
            <w:vAlign w:val="center"/>
          </w:tcPr>
          <w:p w14:paraId="1194C8EC" w14:textId="77777777" w:rsidR="00B06FE5" w:rsidRPr="00AB6D43" w:rsidRDefault="00B06FE5" w:rsidP="00FE7B05">
            <w:pPr>
              <w:jc w:val="center"/>
              <w:rPr>
                <w:rFonts w:ascii="Arial" w:hAnsi="Arial" w:cs="Arial"/>
                <w:sz w:val="18"/>
                <w:szCs w:val="18"/>
              </w:rPr>
            </w:pPr>
          </w:p>
        </w:tc>
        <w:tc>
          <w:tcPr>
            <w:tcW w:w="1166" w:type="dxa"/>
            <w:vMerge/>
            <w:vAlign w:val="center"/>
          </w:tcPr>
          <w:p w14:paraId="13ECB0E5" w14:textId="77777777" w:rsidR="00B06FE5" w:rsidRPr="00AB6D43" w:rsidRDefault="00B06FE5" w:rsidP="00FE7B05">
            <w:pPr>
              <w:jc w:val="center"/>
              <w:rPr>
                <w:rFonts w:ascii="Arial" w:hAnsi="Arial" w:cs="Arial"/>
                <w:sz w:val="18"/>
                <w:szCs w:val="18"/>
              </w:rPr>
            </w:pPr>
          </w:p>
        </w:tc>
        <w:tc>
          <w:tcPr>
            <w:tcW w:w="1168" w:type="dxa"/>
          </w:tcPr>
          <w:p w14:paraId="7A4B0CA4" w14:textId="77777777" w:rsidR="00B06FE5" w:rsidRPr="00AB6D43" w:rsidRDefault="00B06FE5" w:rsidP="00FE7B05">
            <w:pPr>
              <w:rPr>
                <w:rFonts w:ascii="Arial" w:hAnsi="Arial" w:cs="Arial"/>
                <w:sz w:val="18"/>
                <w:szCs w:val="18"/>
              </w:rPr>
            </w:pPr>
            <w:r w:rsidRPr="00AB6D43">
              <w:rPr>
                <w:rFonts w:ascii="Arial" w:hAnsi="Arial" w:cs="Arial"/>
                <w:sz w:val="18"/>
                <w:szCs w:val="18"/>
              </w:rPr>
              <w:t>HC</w:t>
            </w:r>
          </w:p>
        </w:tc>
        <w:tc>
          <w:tcPr>
            <w:tcW w:w="1145" w:type="dxa"/>
          </w:tcPr>
          <w:p w14:paraId="2C30EC69" w14:textId="77777777" w:rsidR="00B06FE5" w:rsidRPr="00AB6D43" w:rsidRDefault="00B06FE5" w:rsidP="00FE7B05">
            <w:pPr>
              <w:rPr>
                <w:rFonts w:ascii="Arial" w:hAnsi="Arial" w:cs="Arial"/>
                <w:sz w:val="18"/>
                <w:szCs w:val="18"/>
              </w:rPr>
            </w:pPr>
            <w:r w:rsidRPr="00AB6D43">
              <w:rPr>
                <w:rFonts w:ascii="Arial" w:hAnsi="Arial" w:cs="Arial"/>
                <w:sz w:val="18"/>
                <w:szCs w:val="18"/>
              </w:rPr>
              <w:t>0,19</w:t>
            </w:r>
          </w:p>
        </w:tc>
        <w:tc>
          <w:tcPr>
            <w:tcW w:w="2004" w:type="dxa"/>
          </w:tcPr>
          <w:p w14:paraId="6BEA434C" w14:textId="77777777" w:rsidR="00B06FE5" w:rsidRPr="00AB6D43" w:rsidRDefault="00B06FE5" w:rsidP="00FE7B05">
            <w:pPr>
              <w:rPr>
                <w:rFonts w:ascii="Arial" w:hAnsi="Arial" w:cs="Arial"/>
                <w:sz w:val="18"/>
                <w:szCs w:val="18"/>
              </w:rPr>
            </w:pPr>
            <w:r w:rsidRPr="00AB6D43">
              <w:rPr>
                <w:rFonts w:ascii="Arial" w:hAnsi="Arial" w:cs="Arial"/>
                <w:sz w:val="18"/>
                <w:szCs w:val="18"/>
              </w:rPr>
              <w:t>0,03</w:t>
            </w:r>
          </w:p>
        </w:tc>
      </w:tr>
      <w:tr w:rsidR="00B06FE5" w:rsidRPr="00AB6D43" w14:paraId="40E0C977" w14:textId="77777777" w:rsidTr="00F05A5F">
        <w:tc>
          <w:tcPr>
            <w:tcW w:w="1273" w:type="dxa"/>
            <w:vMerge/>
            <w:vAlign w:val="center"/>
          </w:tcPr>
          <w:p w14:paraId="3870E550" w14:textId="77777777" w:rsidR="00B06FE5" w:rsidRPr="00AB6D43" w:rsidRDefault="00B06FE5" w:rsidP="00FE7B05">
            <w:pPr>
              <w:jc w:val="center"/>
              <w:rPr>
                <w:rFonts w:ascii="Arial" w:hAnsi="Arial" w:cs="Arial"/>
                <w:sz w:val="18"/>
                <w:szCs w:val="18"/>
              </w:rPr>
            </w:pPr>
          </w:p>
        </w:tc>
        <w:tc>
          <w:tcPr>
            <w:tcW w:w="1157" w:type="dxa"/>
            <w:vMerge/>
            <w:vAlign w:val="center"/>
          </w:tcPr>
          <w:p w14:paraId="5E1A0D85" w14:textId="77777777" w:rsidR="00B06FE5" w:rsidRPr="00AB6D43" w:rsidRDefault="00B06FE5" w:rsidP="00FE7B05">
            <w:pPr>
              <w:jc w:val="center"/>
              <w:rPr>
                <w:rFonts w:ascii="Arial" w:hAnsi="Arial" w:cs="Arial"/>
                <w:sz w:val="18"/>
                <w:szCs w:val="18"/>
              </w:rPr>
            </w:pPr>
          </w:p>
        </w:tc>
        <w:tc>
          <w:tcPr>
            <w:tcW w:w="1154" w:type="dxa"/>
            <w:vMerge/>
            <w:vAlign w:val="center"/>
          </w:tcPr>
          <w:p w14:paraId="288590E4" w14:textId="77777777" w:rsidR="00B06FE5" w:rsidRPr="00AB6D43" w:rsidRDefault="00B06FE5" w:rsidP="00FE7B05">
            <w:pPr>
              <w:jc w:val="center"/>
              <w:rPr>
                <w:rFonts w:ascii="Arial" w:hAnsi="Arial" w:cs="Arial"/>
                <w:sz w:val="18"/>
                <w:szCs w:val="18"/>
              </w:rPr>
            </w:pPr>
          </w:p>
        </w:tc>
        <w:tc>
          <w:tcPr>
            <w:tcW w:w="1166" w:type="dxa"/>
            <w:vMerge/>
            <w:vAlign w:val="center"/>
          </w:tcPr>
          <w:p w14:paraId="2714520C" w14:textId="77777777" w:rsidR="00B06FE5" w:rsidRPr="00AB6D43" w:rsidRDefault="00B06FE5" w:rsidP="00FE7B05">
            <w:pPr>
              <w:jc w:val="center"/>
              <w:rPr>
                <w:rFonts w:ascii="Arial" w:hAnsi="Arial" w:cs="Arial"/>
                <w:sz w:val="18"/>
                <w:szCs w:val="18"/>
              </w:rPr>
            </w:pPr>
          </w:p>
        </w:tc>
        <w:tc>
          <w:tcPr>
            <w:tcW w:w="1168" w:type="dxa"/>
          </w:tcPr>
          <w:p w14:paraId="519C5A52" w14:textId="77777777" w:rsidR="00B06FE5" w:rsidRPr="00AB6D43" w:rsidRDefault="00B06FE5" w:rsidP="00FE7B05">
            <w:pPr>
              <w:rPr>
                <w:rFonts w:ascii="Arial" w:hAnsi="Arial" w:cs="Arial"/>
                <w:sz w:val="18"/>
                <w:szCs w:val="18"/>
              </w:rPr>
            </w:pPr>
            <w:r w:rsidRPr="00AB6D43">
              <w:rPr>
                <w:rFonts w:ascii="Arial" w:hAnsi="Arial" w:cs="Arial"/>
                <w:sz w:val="18"/>
                <w:szCs w:val="18"/>
              </w:rPr>
              <w:t>NOx</w:t>
            </w:r>
          </w:p>
        </w:tc>
        <w:tc>
          <w:tcPr>
            <w:tcW w:w="1145" w:type="dxa"/>
          </w:tcPr>
          <w:p w14:paraId="7641CBF6" w14:textId="77777777" w:rsidR="00B06FE5" w:rsidRPr="00AB6D43" w:rsidRDefault="00B06FE5" w:rsidP="00FE7B05">
            <w:pPr>
              <w:rPr>
                <w:rFonts w:ascii="Arial" w:hAnsi="Arial" w:cs="Arial"/>
                <w:sz w:val="18"/>
                <w:szCs w:val="18"/>
              </w:rPr>
            </w:pPr>
            <w:r w:rsidRPr="00AB6D43">
              <w:rPr>
                <w:rFonts w:ascii="Arial" w:hAnsi="Arial" w:cs="Arial"/>
                <w:sz w:val="18"/>
                <w:szCs w:val="18"/>
              </w:rPr>
              <w:t>0,4</w:t>
            </w:r>
          </w:p>
        </w:tc>
        <w:tc>
          <w:tcPr>
            <w:tcW w:w="2004" w:type="dxa"/>
          </w:tcPr>
          <w:p w14:paraId="553A83D8" w14:textId="77777777" w:rsidR="00B06FE5" w:rsidRPr="00AB6D43" w:rsidRDefault="00B06FE5" w:rsidP="00FE7B05">
            <w:pPr>
              <w:rPr>
                <w:rFonts w:ascii="Arial" w:hAnsi="Arial" w:cs="Arial"/>
                <w:sz w:val="18"/>
                <w:szCs w:val="18"/>
              </w:rPr>
            </w:pPr>
            <w:r w:rsidRPr="00AB6D43">
              <w:rPr>
                <w:rFonts w:ascii="Arial" w:hAnsi="Arial" w:cs="Arial"/>
                <w:sz w:val="18"/>
                <w:szCs w:val="18"/>
              </w:rPr>
              <w:t>0,06</w:t>
            </w:r>
          </w:p>
        </w:tc>
      </w:tr>
      <w:tr w:rsidR="00B06FE5" w:rsidRPr="00AB6D43" w14:paraId="2183A8C0" w14:textId="77777777" w:rsidTr="00F05A5F">
        <w:tc>
          <w:tcPr>
            <w:tcW w:w="1273" w:type="dxa"/>
            <w:vMerge/>
            <w:vAlign w:val="center"/>
          </w:tcPr>
          <w:p w14:paraId="0A9DA576" w14:textId="77777777" w:rsidR="00B06FE5" w:rsidRPr="00AB6D43" w:rsidRDefault="00B06FE5" w:rsidP="00FE7B05">
            <w:pPr>
              <w:jc w:val="center"/>
              <w:rPr>
                <w:rFonts w:ascii="Arial" w:hAnsi="Arial" w:cs="Arial"/>
                <w:sz w:val="18"/>
                <w:szCs w:val="18"/>
              </w:rPr>
            </w:pPr>
          </w:p>
        </w:tc>
        <w:tc>
          <w:tcPr>
            <w:tcW w:w="1157" w:type="dxa"/>
            <w:vMerge/>
            <w:vAlign w:val="center"/>
          </w:tcPr>
          <w:p w14:paraId="5CE1616E" w14:textId="77777777" w:rsidR="00B06FE5" w:rsidRPr="00AB6D43" w:rsidRDefault="00B06FE5" w:rsidP="00FE7B05">
            <w:pPr>
              <w:jc w:val="center"/>
              <w:rPr>
                <w:rFonts w:ascii="Arial" w:hAnsi="Arial" w:cs="Arial"/>
                <w:sz w:val="18"/>
                <w:szCs w:val="18"/>
              </w:rPr>
            </w:pPr>
          </w:p>
        </w:tc>
        <w:tc>
          <w:tcPr>
            <w:tcW w:w="1154" w:type="dxa"/>
            <w:vMerge/>
            <w:vAlign w:val="center"/>
          </w:tcPr>
          <w:p w14:paraId="4D639054" w14:textId="77777777" w:rsidR="00B06FE5" w:rsidRPr="00AB6D43" w:rsidRDefault="00B06FE5" w:rsidP="00FE7B05">
            <w:pPr>
              <w:jc w:val="center"/>
              <w:rPr>
                <w:rFonts w:ascii="Arial" w:hAnsi="Arial" w:cs="Arial"/>
                <w:sz w:val="18"/>
                <w:szCs w:val="18"/>
              </w:rPr>
            </w:pPr>
          </w:p>
        </w:tc>
        <w:tc>
          <w:tcPr>
            <w:tcW w:w="1166" w:type="dxa"/>
            <w:vMerge/>
            <w:vAlign w:val="center"/>
          </w:tcPr>
          <w:p w14:paraId="7FA4B869" w14:textId="77777777" w:rsidR="00B06FE5" w:rsidRPr="00AB6D43" w:rsidRDefault="00B06FE5" w:rsidP="00FE7B05">
            <w:pPr>
              <w:jc w:val="center"/>
              <w:rPr>
                <w:rFonts w:ascii="Arial" w:hAnsi="Arial" w:cs="Arial"/>
                <w:sz w:val="18"/>
                <w:szCs w:val="18"/>
              </w:rPr>
            </w:pPr>
          </w:p>
        </w:tc>
        <w:tc>
          <w:tcPr>
            <w:tcW w:w="1168" w:type="dxa"/>
          </w:tcPr>
          <w:p w14:paraId="6D438270" w14:textId="77777777" w:rsidR="00B06FE5" w:rsidRPr="00AB6D43" w:rsidRDefault="00B06FE5" w:rsidP="00FE7B05">
            <w:pPr>
              <w:rPr>
                <w:rFonts w:ascii="Arial" w:hAnsi="Arial" w:cs="Arial"/>
                <w:sz w:val="18"/>
                <w:szCs w:val="18"/>
              </w:rPr>
            </w:pPr>
            <w:r w:rsidRPr="00AB6D43">
              <w:rPr>
                <w:rFonts w:ascii="Arial" w:hAnsi="Arial" w:cs="Arial"/>
                <w:sz w:val="18"/>
                <w:szCs w:val="18"/>
              </w:rPr>
              <w:t>PM</w:t>
            </w:r>
          </w:p>
        </w:tc>
        <w:tc>
          <w:tcPr>
            <w:tcW w:w="1145" w:type="dxa"/>
          </w:tcPr>
          <w:p w14:paraId="51EFEAE9" w14:textId="77777777" w:rsidR="00B06FE5" w:rsidRPr="00AB6D43" w:rsidRDefault="00B06FE5" w:rsidP="00FE7B05">
            <w:pPr>
              <w:rPr>
                <w:rFonts w:ascii="Arial" w:hAnsi="Arial" w:cs="Arial"/>
                <w:sz w:val="18"/>
                <w:szCs w:val="18"/>
              </w:rPr>
            </w:pPr>
            <w:r w:rsidRPr="00AB6D43">
              <w:rPr>
                <w:rFonts w:ascii="Arial" w:hAnsi="Arial" w:cs="Arial"/>
                <w:sz w:val="18"/>
                <w:szCs w:val="18"/>
              </w:rPr>
              <w:t>0,02</w:t>
            </w:r>
          </w:p>
        </w:tc>
        <w:tc>
          <w:tcPr>
            <w:tcW w:w="2004" w:type="dxa"/>
          </w:tcPr>
          <w:p w14:paraId="7C13DFF5" w14:textId="77777777" w:rsidR="00B06FE5" w:rsidRPr="00AB6D43" w:rsidRDefault="00B06FE5" w:rsidP="00FE7B05">
            <w:pPr>
              <w:rPr>
                <w:rFonts w:ascii="Arial" w:hAnsi="Arial" w:cs="Arial"/>
                <w:sz w:val="18"/>
                <w:szCs w:val="18"/>
              </w:rPr>
            </w:pPr>
            <w:r w:rsidRPr="00AB6D43">
              <w:rPr>
                <w:rFonts w:ascii="Arial" w:hAnsi="Arial" w:cs="Arial"/>
                <w:sz w:val="18"/>
                <w:szCs w:val="18"/>
              </w:rPr>
              <w:t>0,003</w:t>
            </w:r>
          </w:p>
        </w:tc>
      </w:tr>
      <w:tr w:rsidR="00B06FE5" w:rsidRPr="00AB6D43" w14:paraId="3E9FA23A" w14:textId="77777777" w:rsidTr="00F05A5F">
        <w:tc>
          <w:tcPr>
            <w:tcW w:w="1273" w:type="dxa"/>
            <w:vMerge w:val="restart"/>
            <w:vAlign w:val="center"/>
          </w:tcPr>
          <w:p w14:paraId="52ED9335"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Pile Driver</w:t>
            </w:r>
          </w:p>
        </w:tc>
        <w:tc>
          <w:tcPr>
            <w:tcW w:w="1157" w:type="dxa"/>
            <w:vMerge w:val="restart"/>
            <w:vAlign w:val="center"/>
          </w:tcPr>
          <w:p w14:paraId="7F3540B3"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1</w:t>
            </w:r>
          </w:p>
        </w:tc>
        <w:tc>
          <w:tcPr>
            <w:tcW w:w="1154" w:type="dxa"/>
            <w:vMerge w:val="restart"/>
            <w:vAlign w:val="center"/>
          </w:tcPr>
          <w:p w14:paraId="39001B2C"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90</w:t>
            </w:r>
          </w:p>
        </w:tc>
        <w:tc>
          <w:tcPr>
            <w:tcW w:w="1166" w:type="dxa"/>
            <w:vMerge w:val="restart"/>
            <w:vAlign w:val="center"/>
          </w:tcPr>
          <w:p w14:paraId="541F4279"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67.05</w:t>
            </w:r>
          </w:p>
        </w:tc>
        <w:tc>
          <w:tcPr>
            <w:tcW w:w="1168" w:type="dxa"/>
          </w:tcPr>
          <w:p w14:paraId="4E45ED7A" w14:textId="77777777" w:rsidR="00B06FE5" w:rsidRPr="00AB6D43" w:rsidRDefault="00B06FE5" w:rsidP="00FE7B05">
            <w:pPr>
              <w:rPr>
                <w:rFonts w:ascii="Arial" w:hAnsi="Arial" w:cs="Arial"/>
                <w:sz w:val="18"/>
                <w:szCs w:val="18"/>
              </w:rPr>
            </w:pPr>
            <w:r w:rsidRPr="00AB6D43">
              <w:rPr>
                <w:rFonts w:ascii="Arial" w:hAnsi="Arial" w:cs="Arial"/>
                <w:sz w:val="18"/>
                <w:szCs w:val="18"/>
              </w:rPr>
              <w:t>CO</w:t>
            </w:r>
          </w:p>
        </w:tc>
        <w:tc>
          <w:tcPr>
            <w:tcW w:w="1145" w:type="dxa"/>
          </w:tcPr>
          <w:p w14:paraId="6BB45322" w14:textId="77777777" w:rsidR="00B06FE5" w:rsidRPr="00AB6D43" w:rsidRDefault="00B06FE5" w:rsidP="00FE7B05">
            <w:pPr>
              <w:rPr>
                <w:rFonts w:ascii="Arial" w:hAnsi="Arial" w:cs="Arial"/>
                <w:sz w:val="18"/>
                <w:szCs w:val="18"/>
              </w:rPr>
            </w:pPr>
            <w:r w:rsidRPr="00AB6D43">
              <w:rPr>
                <w:rFonts w:ascii="Arial" w:hAnsi="Arial" w:cs="Arial"/>
                <w:sz w:val="18"/>
                <w:szCs w:val="18"/>
              </w:rPr>
              <w:t>5</w:t>
            </w:r>
          </w:p>
        </w:tc>
        <w:tc>
          <w:tcPr>
            <w:tcW w:w="2004" w:type="dxa"/>
          </w:tcPr>
          <w:p w14:paraId="7FE63C2E" w14:textId="77777777" w:rsidR="00B06FE5" w:rsidRPr="00AB6D43" w:rsidRDefault="00B06FE5" w:rsidP="00FE7B05">
            <w:pPr>
              <w:rPr>
                <w:rFonts w:ascii="Arial" w:hAnsi="Arial" w:cs="Arial"/>
                <w:sz w:val="18"/>
                <w:szCs w:val="18"/>
              </w:rPr>
            </w:pPr>
            <w:r w:rsidRPr="00AB6D43">
              <w:rPr>
                <w:rFonts w:ascii="Arial" w:hAnsi="Arial" w:cs="Arial"/>
                <w:sz w:val="18"/>
                <w:szCs w:val="18"/>
              </w:rPr>
              <w:t>0,34</w:t>
            </w:r>
          </w:p>
        </w:tc>
      </w:tr>
      <w:tr w:rsidR="00B06FE5" w:rsidRPr="00AB6D43" w14:paraId="47793092" w14:textId="77777777" w:rsidTr="00F05A5F">
        <w:tc>
          <w:tcPr>
            <w:tcW w:w="1273" w:type="dxa"/>
            <w:vMerge/>
            <w:vAlign w:val="center"/>
          </w:tcPr>
          <w:p w14:paraId="0D1F6C1B" w14:textId="77777777" w:rsidR="00B06FE5" w:rsidRPr="00AB6D43" w:rsidRDefault="00B06FE5" w:rsidP="00FE7B05">
            <w:pPr>
              <w:jc w:val="center"/>
              <w:rPr>
                <w:rFonts w:ascii="Arial" w:hAnsi="Arial" w:cs="Arial"/>
                <w:sz w:val="18"/>
                <w:szCs w:val="18"/>
              </w:rPr>
            </w:pPr>
          </w:p>
        </w:tc>
        <w:tc>
          <w:tcPr>
            <w:tcW w:w="1157" w:type="dxa"/>
            <w:vMerge/>
            <w:vAlign w:val="center"/>
          </w:tcPr>
          <w:p w14:paraId="098303E8" w14:textId="77777777" w:rsidR="00B06FE5" w:rsidRPr="00AB6D43" w:rsidRDefault="00B06FE5" w:rsidP="00FE7B05">
            <w:pPr>
              <w:jc w:val="center"/>
              <w:rPr>
                <w:rFonts w:ascii="Arial" w:hAnsi="Arial" w:cs="Arial"/>
                <w:sz w:val="18"/>
                <w:szCs w:val="18"/>
              </w:rPr>
            </w:pPr>
          </w:p>
        </w:tc>
        <w:tc>
          <w:tcPr>
            <w:tcW w:w="1154" w:type="dxa"/>
            <w:vMerge/>
            <w:vAlign w:val="center"/>
          </w:tcPr>
          <w:p w14:paraId="02398253" w14:textId="77777777" w:rsidR="00B06FE5" w:rsidRPr="00AB6D43" w:rsidRDefault="00B06FE5" w:rsidP="00FE7B05">
            <w:pPr>
              <w:jc w:val="center"/>
              <w:rPr>
                <w:rFonts w:ascii="Arial" w:hAnsi="Arial" w:cs="Arial"/>
                <w:sz w:val="18"/>
                <w:szCs w:val="18"/>
              </w:rPr>
            </w:pPr>
          </w:p>
        </w:tc>
        <w:tc>
          <w:tcPr>
            <w:tcW w:w="1166" w:type="dxa"/>
            <w:vMerge/>
            <w:vAlign w:val="center"/>
          </w:tcPr>
          <w:p w14:paraId="73494F9D" w14:textId="77777777" w:rsidR="00B06FE5" w:rsidRPr="00AB6D43" w:rsidRDefault="00B06FE5" w:rsidP="00FE7B05">
            <w:pPr>
              <w:jc w:val="center"/>
              <w:rPr>
                <w:rFonts w:ascii="Arial" w:hAnsi="Arial" w:cs="Arial"/>
                <w:sz w:val="18"/>
                <w:szCs w:val="18"/>
              </w:rPr>
            </w:pPr>
          </w:p>
        </w:tc>
        <w:tc>
          <w:tcPr>
            <w:tcW w:w="1168" w:type="dxa"/>
          </w:tcPr>
          <w:p w14:paraId="5E803358" w14:textId="77777777" w:rsidR="00B06FE5" w:rsidRPr="00AB6D43" w:rsidRDefault="00B06FE5" w:rsidP="00FE7B05">
            <w:pPr>
              <w:rPr>
                <w:rFonts w:ascii="Arial" w:hAnsi="Arial" w:cs="Arial"/>
                <w:sz w:val="18"/>
                <w:szCs w:val="18"/>
              </w:rPr>
            </w:pPr>
            <w:r w:rsidRPr="00AB6D43">
              <w:rPr>
                <w:rFonts w:ascii="Arial" w:hAnsi="Arial" w:cs="Arial"/>
                <w:sz w:val="18"/>
                <w:szCs w:val="18"/>
              </w:rPr>
              <w:t>HC</w:t>
            </w:r>
          </w:p>
        </w:tc>
        <w:tc>
          <w:tcPr>
            <w:tcW w:w="1145" w:type="dxa"/>
          </w:tcPr>
          <w:p w14:paraId="773EAABB" w14:textId="77777777" w:rsidR="00B06FE5" w:rsidRPr="00AB6D43" w:rsidRDefault="00B06FE5" w:rsidP="00FE7B05">
            <w:pPr>
              <w:rPr>
                <w:rFonts w:ascii="Arial" w:hAnsi="Arial" w:cs="Arial"/>
                <w:sz w:val="18"/>
                <w:szCs w:val="18"/>
              </w:rPr>
            </w:pPr>
            <w:r w:rsidRPr="00AB6D43">
              <w:rPr>
                <w:rFonts w:ascii="Arial" w:hAnsi="Arial" w:cs="Arial"/>
                <w:sz w:val="18"/>
                <w:szCs w:val="18"/>
              </w:rPr>
              <w:t>0,19</w:t>
            </w:r>
          </w:p>
        </w:tc>
        <w:tc>
          <w:tcPr>
            <w:tcW w:w="2004" w:type="dxa"/>
          </w:tcPr>
          <w:p w14:paraId="3A28BA20" w14:textId="77777777" w:rsidR="00B06FE5" w:rsidRPr="00AB6D43" w:rsidRDefault="00B06FE5" w:rsidP="00FE7B05">
            <w:pPr>
              <w:rPr>
                <w:rFonts w:ascii="Arial" w:hAnsi="Arial" w:cs="Arial"/>
                <w:sz w:val="18"/>
                <w:szCs w:val="18"/>
              </w:rPr>
            </w:pPr>
            <w:r w:rsidRPr="00AB6D43">
              <w:rPr>
                <w:rFonts w:ascii="Arial" w:hAnsi="Arial" w:cs="Arial"/>
                <w:sz w:val="18"/>
                <w:szCs w:val="18"/>
              </w:rPr>
              <w:t>0,013</w:t>
            </w:r>
          </w:p>
        </w:tc>
      </w:tr>
      <w:tr w:rsidR="00B06FE5" w:rsidRPr="00AB6D43" w14:paraId="181258BD" w14:textId="77777777" w:rsidTr="00F05A5F">
        <w:tc>
          <w:tcPr>
            <w:tcW w:w="1273" w:type="dxa"/>
            <w:vMerge/>
            <w:vAlign w:val="center"/>
          </w:tcPr>
          <w:p w14:paraId="0F492DCE" w14:textId="77777777" w:rsidR="00B06FE5" w:rsidRPr="00AB6D43" w:rsidRDefault="00B06FE5" w:rsidP="00FE7B05">
            <w:pPr>
              <w:jc w:val="center"/>
              <w:rPr>
                <w:rFonts w:ascii="Arial" w:hAnsi="Arial" w:cs="Arial"/>
                <w:sz w:val="18"/>
                <w:szCs w:val="18"/>
              </w:rPr>
            </w:pPr>
          </w:p>
        </w:tc>
        <w:tc>
          <w:tcPr>
            <w:tcW w:w="1157" w:type="dxa"/>
            <w:vMerge/>
            <w:vAlign w:val="center"/>
          </w:tcPr>
          <w:p w14:paraId="056EE65F" w14:textId="77777777" w:rsidR="00B06FE5" w:rsidRPr="00AB6D43" w:rsidRDefault="00B06FE5" w:rsidP="00FE7B05">
            <w:pPr>
              <w:jc w:val="center"/>
              <w:rPr>
                <w:rFonts w:ascii="Arial" w:hAnsi="Arial" w:cs="Arial"/>
                <w:sz w:val="18"/>
                <w:szCs w:val="18"/>
              </w:rPr>
            </w:pPr>
          </w:p>
        </w:tc>
        <w:tc>
          <w:tcPr>
            <w:tcW w:w="1154" w:type="dxa"/>
            <w:vMerge/>
            <w:vAlign w:val="center"/>
          </w:tcPr>
          <w:p w14:paraId="0A887646" w14:textId="77777777" w:rsidR="00B06FE5" w:rsidRPr="00AB6D43" w:rsidRDefault="00B06FE5" w:rsidP="00FE7B05">
            <w:pPr>
              <w:jc w:val="center"/>
              <w:rPr>
                <w:rFonts w:ascii="Arial" w:hAnsi="Arial" w:cs="Arial"/>
                <w:sz w:val="18"/>
                <w:szCs w:val="18"/>
              </w:rPr>
            </w:pPr>
          </w:p>
        </w:tc>
        <w:tc>
          <w:tcPr>
            <w:tcW w:w="1166" w:type="dxa"/>
            <w:vMerge/>
            <w:vAlign w:val="center"/>
          </w:tcPr>
          <w:p w14:paraId="302E11E7" w14:textId="77777777" w:rsidR="00B06FE5" w:rsidRPr="00AB6D43" w:rsidRDefault="00B06FE5" w:rsidP="00FE7B05">
            <w:pPr>
              <w:jc w:val="center"/>
              <w:rPr>
                <w:rFonts w:ascii="Arial" w:hAnsi="Arial" w:cs="Arial"/>
                <w:sz w:val="18"/>
                <w:szCs w:val="18"/>
              </w:rPr>
            </w:pPr>
          </w:p>
        </w:tc>
        <w:tc>
          <w:tcPr>
            <w:tcW w:w="1168" w:type="dxa"/>
          </w:tcPr>
          <w:p w14:paraId="7271A6C7" w14:textId="77777777" w:rsidR="00B06FE5" w:rsidRPr="00AB6D43" w:rsidRDefault="00B06FE5" w:rsidP="00FE7B05">
            <w:pPr>
              <w:rPr>
                <w:rFonts w:ascii="Arial" w:hAnsi="Arial" w:cs="Arial"/>
                <w:sz w:val="18"/>
                <w:szCs w:val="18"/>
              </w:rPr>
            </w:pPr>
            <w:r w:rsidRPr="00AB6D43">
              <w:rPr>
                <w:rFonts w:ascii="Arial" w:hAnsi="Arial" w:cs="Arial"/>
                <w:sz w:val="18"/>
                <w:szCs w:val="18"/>
              </w:rPr>
              <w:t>NOx</w:t>
            </w:r>
          </w:p>
        </w:tc>
        <w:tc>
          <w:tcPr>
            <w:tcW w:w="1145" w:type="dxa"/>
          </w:tcPr>
          <w:p w14:paraId="0D1814A9" w14:textId="77777777" w:rsidR="00B06FE5" w:rsidRPr="00AB6D43" w:rsidRDefault="00B06FE5" w:rsidP="00FE7B05">
            <w:pPr>
              <w:rPr>
                <w:rFonts w:ascii="Arial" w:hAnsi="Arial" w:cs="Arial"/>
                <w:sz w:val="18"/>
                <w:szCs w:val="18"/>
              </w:rPr>
            </w:pPr>
            <w:r w:rsidRPr="00AB6D43">
              <w:rPr>
                <w:rFonts w:ascii="Arial" w:hAnsi="Arial" w:cs="Arial"/>
                <w:sz w:val="18"/>
                <w:szCs w:val="18"/>
              </w:rPr>
              <w:t>0,4</w:t>
            </w:r>
          </w:p>
        </w:tc>
        <w:tc>
          <w:tcPr>
            <w:tcW w:w="2004" w:type="dxa"/>
          </w:tcPr>
          <w:p w14:paraId="6FDD4E50" w14:textId="77777777" w:rsidR="00B06FE5" w:rsidRPr="00AB6D43" w:rsidRDefault="00B06FE5" w:rsidP="00FE7B05">
            <w:pPr>
              <w:rPr>
                <w:rFonts w:ascii="Arial" w:hAnsi="Arial" w:cs="Arial"/>
                <w:sz w:val="18"/>
                <w:szCs w:val="18"/>
              </w:rPr>
            </w:pPr>
            <w:r w:rsidRPr="00AB6D43">
              <w:rPr>
                <w:rFonts w:ascii="Arial" w:hAnsi="Arial" w:cs="Arial"/>
                <w:sz w:val="18"/>
                <w:szCs w:val="18"/>
              </w:rPr>
              <w:t>0,026</w:t>
            </w:r>
          </w:p>
        </w:tc>
      </w:tr>
      <w:tr w:rsidR="00B06FE5" w:rsidRPr="00AB6D43" w14:paraId="173A737A" w14:textId="77777777" w:rsidTr="00F05A5F">
        <w:tc>
          <w:tcPr>
            <w:tcW w:w="1273" w:type="dxa"/>
            <w:vMerge/>
            <w:vAlign w:val="center"/>
          </w:tcPr>
          <w:p w14:paraId="12E2FFF0" w14:textId="77777777" w:rsidR="00B06FE5" w:rsidRPr="00AB6D43" w:rsidRDefault="00B06FE5" w:rsidP="00FE7B05">
            <w:pPr>
              <w:jc w:val="center"/>
              <w:rPr>
                <w:rFonts w:ascii="Arial" w:hAnsi="Arial" w:cs="Arial"/>
                <w:sz w:val="18"/>
                <w:szCs w:val="18"/>
              </w:rPr>
            </w:pPr>
          </w:p>
        </w:tc>
        <w:tc>
          <w:tcPr>
            <w:tcW w:w="1157" w:type="dxa"/>
            <w:vMerge/>
            <w:vAlign w:val="center"/>
          </w:tcPr>
          <w:p w14:paraId="29815349" w14:textId="77777777" w:rsidR="00B06FE5" w:rsidRPr="00AB6D43" w:rsidRDefault="00B06FE5" w:rsidP="00FE7B05">
            <w:pPr>
              <w:jc w:val="center"/>
              <w:rPr>
                <w:rFonts w:ascii="Arial" w:hAnsi="Arial" w:cs="Arial"/>
                <w:sz w:val="18"/>
                <w:szCs w:val="18"/>
              </w:rPr>
            </w:pPr>
          </w:p>
        </w:tc>
        <w:tc>
          <w:tcPr>
            <w:tcW w:w="1154" w:type="dxa"/>
            <w:vMerge/>
            <w:vAlign w:val="center"/>
          </w:tcPr>
          <w:p w14:paraId="6164DABA" w14:textId="77777777" w:rsidR="00B06FE5" w:rsidRPr="00AB6D43" w:rsidRDefault="00B06FE5" w:rsidP="00FE7B05">
            <w:pPr>
              <w:jc w:val="center"/>
              <w:rPr>
                <w:rFonts w:ascii="Arial" w:hAnsi="Arial" w:cs="Arial"/>
                <w:sz w:val="18"/>
                <w:szCs w:val="18"/>
              </w:rPr>
            </w:pPr>
          </w:p>
        </w:tc>
        <w:tc>
          <w:tcPr>
            <w:tcW w:w="1166" w:type="dxa"/>
            <w:vMerge/>
            <w:vAlign w:val="center"/>
          </w:tcPr>
          <w:p w14:paraId="75280F26" w14:textId="77777777" w:rsidR="00B06FE5" w:rsidRPr="00AB6D43" w:rsidRDefault="00B06FE5" w:rsidP="00FE7B05">
            <w:pPr>
              <w:jc w:val="center"/>
              <w:rPr>
                <w:rFonts w:ascii="Arial" w:hAnsi="Arial" w:cs="Arial"/>
                <w:sz w:val="18"/>
                <w:szCs w:val="18"/>
              </w:rPr>
            </w:pPr>
          </w:p>
        </w:tc>
        <w:tc>
          <w:tcPr>
            <w:tcW w:w="1168" w:type="dxa"/>
          </w:tcPr>
          <w:p w14:paraId="1CDA0F21" w14:textId="77777777" w:rsidR="00B06FE5" w:rsidRPr="00AB6D43" w:rsidRDefault="00B06FE5" w:rsidP="00FE7B05">
            <w:pPr>
              <w:rPr>
                <w:rFonts w:ascii="Arial" w:hAnsi="Arial" w:cs="Arial"/>
                <w:sz w:val="18"/>
                <w:szCs w:val="18"/>
              </w:rPr>
            </w:pPr>
            <w:r w:rsidRPr="00AB6D43">
              <w:rPr>
                <w:rFonts w:ascii="Arial" w:hAnsi="Arial" w:cs="Arial"/>
                <w:sz w:val="18"/>
                <w:szCs w:val="18"/>
              </w:rPr>
              <w:t>PM</w:t>
            </w:r>
          </w:p>
        </w:tc>
        <w:tc>
          <w:tcPr>
            <w:tcW w:w="1145" w:type="dxa"/>
          </w:tcPr>
          <w:p w14:paraId="7483353C" w14:textId="77777777" w:rsidR="00B06FE5" w:rsidRPr="00AB6D43" w:rsidRDefault="00B06FE5" w:rsidP="00FE7B05">
            <w:pPr>
              <w:rPr>
                <w:rFonts w:ascii="Arial" w:hAnsi="Arial" w:cs="Arial"/>
                <w:sz w:val="18"/>
                <w:szCs w:val="18"/>
              </w:rPr>
            </w:pPr>
            <w:r w:rsidRPr="00AB6D43">
              <w:rPr>
                <w:rFonts w:ascii="Arial" w:hAnsi="Arial" w:cs="Arial"/>
                <w:sz w:val="18"/>
                <w:szCs w:val="18"/>
              </w:rPr>
              <w:t>0,02</w:t>
            </w:r>
          </w:p>
        </w:tc>
        <w:tc>
          <w:tcPr>
            <w:tcW w:w="2004" w:type="dxa"/>
          </w:tcPr>
          <w:p w14:paraId="689E2D3D" w14:textId="77777777" w:rsidR="00B06FE5" w:rsidRPr="00AB6D43" w:rsidRDefault="00B06FE5" w:rsidP="00FE7B05">
            <w:pPr>
              <w:rPr>
                <w:rFonts w:ascii="Arial" w:hAnsi="Arial" w:cs="Arial"/>
                <w:sz w:val="18"/>
                <w:szCs w:val="18"/>
              </w:rPr>
            </w:pPr>
            <w:r w:rsidRPr="00AB6D43">
              <w:rPr>
                <w:rFonts w:ascii="Arial" w:hAnsi="Arial" w:cs="Arial"/>
                <w:sz w:val="18"/>
                <w:szCs w:val="18"/>
              </w:rPr>
              <w:t>0,0013</w:t>
            </w:r>
          </w:p>
        </w:tc>
      </w:tr>
      <w:tr w:rsidR="00B06FE5" w:rsidRPr="00AB6D43" w14:paraId="2F54E6CE" w14:textId="77777777" w:rsidTr="00F05A5F">
        <w:tc>
          <w:tcPr>
            <w:tcW w:w="1273" w:type="dxa"/>
            <w:vMerge w:val="restart"/>
            <w:vAlign w:val="center"/>
          </w:tcPr>
          <w:p w14:paraId="386CBB87"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Truck</w:t>
            </w:r>
          </w:p>
        </w:tc>
        <w:tc>
          <w:tcPr>
            <w:tcW w:w="1157" w:type="dxa"/>
            <w:vMerge w:val="restart"/>
            <w:vAlign w:val="center"/>
          </w:tcPr>
          <w:p w14:paraId="3E630A54"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1</w:t>
            </w:r>
          </w:p>
        </w:tc>
        <w:tc>
          <w:tcPr>
            <w:tcW w:w="1154" w:type="dxa"/>
            <w:vMerge w:val="restart"/>
            <w:vAlign w:val="center"/>
          </w:tcPr>
          <w:p w14:paraId="788FFBA6"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200</w:t>
            </w:r>
          </w:p>
        </w:tc>
        <w:tc>
          <w:tcPr>
            <w:tcW w:w="1166" w:type="dxa"/>
            <w:vMerge w:val="restart"/>
            <w:vAlign w:val="center"/>
          </w:tcPr>
          <w:p w14:paraId="46B605EB"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149</w:t>
            </w:r>
          </w:p>
        </w:tc>
        <w:tc>
          <w:tcPr>
            <w:tcW w:w="1168" w:type="dxa"/>
          </w:tcPr>
          <w:p w14:paraId="500DD087" w14:textId="77777777" w:rsidR="00B06FE5" w:rsidRPr="00AB6D43" w:rsidRDefault="00B06FE5" w:rsidP="00FE7B05">
            <w:pPr>
              <w:rPr>
                <w:rFonts w:ascii="Arial" w:hAnsi="Arial" w:cs="Arial"/>
                <w:sz w:val="18"/>
                <w:szCs w:val="18"/>
              </w:rPr>
            </w:pPr>
            <w:r w:rsidRPr="00AB6D43">
              <w:rPr>
                <w:rFonts w:ascii="Arial" w:hAnsi="Arial" w:cs="Arial"/>
                <w:sz w:val="18"/>
                <w:szCs w:val="18"/>
              </w:rPr>
              <w:t>CO</w:t>
            </w:r>
          </w:p>
        </w:tc>
        <w:tc>
          <w:tcPr>
            <w:tcW w:w="1145" w:type="dxa"/>
          </w:tcPr>
          <w:p w14:paraId="3D05A1CF" w14:textId="77777777" w:rsidR="00B06FE5" w:rsidRPr="00AB6D43" w:rsidRDefault="00B06FE5" w:rsidP="00FE7B05">
            <w:pPr>
              <w:rPr>
                <w:rFonts w:ascii="Arial" w:hAnsi="Arial" w:cs="Arial"/>
                <w:sz w:val="18"/>
                <w:szCs w:val="18"/>
              </w:rPr>
            </w:pPr>
            <w:r w:rsidRPr="00AB6D43">
              <w:rPr>
                <w:rFonts w:ascii="Arial" w:hAnsi="Arial" w:cs="Arial"/>
                <w:sz w:val="18"/>
                <w:szCs w:val="18"/>
              </w:rPr>
              <w:t>3,5</w:t>
            </w:r>
          </w:p>
        </w:tc>
        <w:tc>
          <w:tcPr>
            <w:tcW w:w="2004" w:type="dxa"/>
          </w:tcPr>
          <w:p w14:paraId="1C1D6914" w14:textId="77777777" w:rsidR="00B06FE5" w:rsidRPr="00AB6D43" w:rsidRDefault="00B06FE5" w:rsidP="00FE7B05">
            <w:pPr>
              <w:rPr>
                <w:rFonts w:ascii="Arial" w:hAnsi="Arial" w:cs="Arial"/>
                <w:sz w:val="18"/>
                <w:szCs w:val="18"/>
              </w:rPr>
            </w:pPr>
            <w:r w:rsidRPr="00AB6D43">
              <w:rPr>
                <w:rFonts w:ascii="Arial" w:hAnsi="Arial" w:cs="Arial"/>
                <w:sz w:val="18"/>
                <w:szCs w:val="18"/>
              </w:rPr>
              <w:t>0,52</w:t>
            </w:r>
          </w:p>
        </w:tc>
      </w:tr>
      <w:tr w:rsidR="00B06FE5" w:rsidRPr="00AB6D43" w14:paraId="6C6D3047" w14:textId="77777777" w:rsidTr="00F05A5F">
        <w:tc>
          <w:tcPr>
            <w:tcW w:w="1273" w:type="dxa"/>
            <w:vMerge/>
            <w:vAlign w:val="center"/>
          </w:tcPr>
          <w:p w14:paraId="67272BB3" w14:textId="77777777" w:rsidR="00B06FE5" w:rsidRPr="00AB6D43" w:rsidRDefault="00B06FE5" w:rsidP="00FE7B05">
            <w:pPr>
              <w:jc w:val="center"/>
              <w:rPr>
                <w:rFonts w:ascii="Arial" w:hAnsi="Arial" w:cs="Arial"/>
                <w:sz w:val="18"/>
                <w:szCs w:val="18"/>
              </w:rPr>
            </w:pPr>
          </w:p>
        </w:tc>
        <w:tc>
          <w:tcPr>
            <w:tcW w:w="1157" w:type="dxa"/>
            <w:vMerge/>
            <w:vAlign w:val="center"/>
          </w:tcPr>
          <w:p w14:paraId="64C45B13" w14:textId="77777777" w:rsidR="00B06FE5" w:rsidRPr="00AB6D43" w:rsidRDefault="00B06FE5" w:rsidP="00FE7B05">
            <w:pPr>
              <w:jc w:val="center"/>
              <w:rPr>
                <w:rFonts w:ascii="Arial" w:hAnsi="Arial" w:cs="Arial"/>
                <w:sz w:val="18"/>
                <w:szCs w:val="18"/>
              </w:rPr>
            </w:pPr>
          </w:p>
        </w:tc>
        <w:tc>
          <w:tcPr>
            <w:tcW w:w="1154" w:type="dxa"/>
            <w:vMerge/>
            <w:vAlign w:val="center"/>
          </w:tcPr>
          <w:p w14:paraId="5BE6DB11" w14:textId="77777777" w:rsidR="00B06FE5" w:rsidRPr="00AB6D43" w:rsidRDefault="00B06FE5" w:rsidP="00FE7B05">
            <w:pPr>
              <w:jc w:val="center"/>
              <w:rPr>
                <w:rFonts w:ascii="Arial" w:hAnsi="Arial" w:cs="Arial"/>
                <w:sz w:val="18"/>
                <w:szCs w:val="18"/>
              </w:rPr>
            </w:pPr>
          </w:p>
        </w:tc>
        <w:tc>
          <w:tcPr>
            <w:tcW w:w="1166" w:type="dxa"/>
            <w:vMerge/>
            <w:vAlign w:val="center"/>
          </w:tcPr>
          <w:p w14:paraId="426EFBFC" w14:textId="77777777" w:rsidR="00B06FE5" w:rsidRPr="00AB6D43" w:rsidRDefault="00B06FE5" w:rsidP="00FE7B05">
            <w:pPr>
              <w:jc w:val="center"/>
              <w:rPr>
                <w:rFonts w:ascii="Arial" w:hAnsi="Arial" w:cs="Arial"/>
                <w:sz w:val="18"/>
                <w:szCs w:val="18"/>
              </w:rPr>
            </w:pPr>
          </w:p>
        </w:tc>
        <w:tc>
          <w:tcPr>
            <w:tcW w:w="1168" w:type="dxa"/>
          </w:tcPr>
          <w:p w14:paraId="36C5C019" w14:textId="77777777" w:rsidR="00B06FE5" w:rsidRPr="00AB6D43" w:rsidRDefault="00B06FE5" w:rsidP="00FE7B05">
            <w:pPr>
              <w:rPr>
                <w:rFonts w:ascii="Arial" w:hAnsi="Arial" w:cs="Arial"/>
                <w:sz w:val="18"/>
                <w:szCs w:val="18"/>
              </w:rPr>
            </w:pPr>
            <w:r w:rsidRPr="00AB6D43">
              <w:rPr>
                <w:rFonts w:ascii="Arial" w:hAnsi="Arial" w:cs="Arial"/>
                <w:sz w:val="18"/>
                <w:szCs w:val="18"/>
              </w:rPr>
              <w:t>HC</w:t>
            </w:r>
          </w:p>
        </w:tc>
        <w:tc>
          <w:tcPr>
            <w:tcW w:w="1145" w:type="dxa"/>
          </w:tcPr>
          <w:p w14:paraId="5B6758D8" w14:textId="77777777" w:rsidR="00B06FE5" w:rsidRPr="00AB6D43" w:rsidRDefault="00B06FE5" w:rsidP="00FE7B05">
            <w:pPr>
              <w:rPr>
                <w:rFonts w:ascii="Arial" w:hAnsi="Arial" w:cs="Arial"/>
                <w:sz w:val="18"/>
                <w:szCs w:val="18"/>
              </w:rPr>
            </w:pPr>
            <w:r w:rsidRPr="00AB6D43">
              <w:rPr>
                <w:rFonts w:ascii="Arial" w:hAnsi="Arial" w:cs="Arial"/>
                <w:sz w:val="18"/>
                <w:szCs w:val="18"/>
              </w:rPr>
              <w:t>0,19</w:t>
            </w:r>
          </w:p>
        </w:tc>
        <w:tc>
          <w:tcPr>
            <w:tcW w:w="2004" w:type="dxa"/>
          </w:tcPr>
          <w:p w14:paraId="26C8478A" w14:textId="77777777" w:rsidR="00B06FE5" w:rsidRPr="00AB6D43" w:rsidRDefault="00B06FE5" w:rsidP="00FE7B05">
            <w:pPr>
              <w:rPr>
                <w:rFonts w:ascii="Arial" w:hAnsi="Arial" w:cs="Arial"/>
                <w:sz w:val="18"/>
                <w:szCs w:val="18"/>
              </w:rPr>
            </w:pPr>
            <w:r w:rsidRPr="00AB6D43">
              <w:rPr>
                <w:rFonts w:ascii="Arial" w:hAnsi="Arial" w:cs="Arial"/>
                <w:sz w:val="18"/>
                <w:szCs w:val="18"/>
              </w:rPr>
              <w:t>0,03</w:t>
            </w:r>
          </w:p>
        </w:tc>
      </w:tr>
      <w:tr w:rsidR="00B06FE5" w:rsidRPr="00AB6D43" w14:paraId="46A4BE36" w14:textId="77777777" w:rsidTr="00F05A5F">
        <w:tc>
          <w:tcPr>
            <w:tcW w:w="1273" w:type="dxa"/>
            <w:vMerge/>
            <w:vAlign w:val="center"/>
          </w:tcPr>
          <w:p w14:paraId="33E20802" w14:textId="77777777" w:rsidR="00B06FE5" w:rsidRPr="00AB6D43" w:rsidRDefault="00B06FE5" w:rsidP="00FE7B05">
            <w:pPr>
              <w:jc w:val="center"/>
              <w:rPr>
                <w:rFonts w:ascii="Arial" w:hAnsi="Arial" w:cs="Arial"/>
                <w:sz w:val="18"/>
                <w:szCs w:val="18"/>
              </w:rPr>
            </w:pPr>
          </w:p>
        </w:tc>
        <w:tc>
          <w:tcPr>
            <w:tcW w:w="1157" w:type="dxa"/>
            <w:vMerge/>
            <w:vAlign w:val="center"/>
          </w:tcPr>
          <w:p w14:paraId="015A0414" w14:textId="77777777" w:rsidR="00B06FE5" w:rsidRPr="00AB6D43" w:rsidRDefault="00B06FE5" w:rsidP="00FE7B05">
            <w:pPr>
              <w:jc w:val="center"/>
              <w:rPr>
                <w:rFonts w:ascii="Arial" w:hAnsi="Arial" w:cs="Arial"/>
                <w:sz w:val="18"/>
                <w:szCs w:val="18"/>
              </w:rPr>
            </w:pPr>
          </w:p>
        </w:tc>
        <w:tc>
          <w:tcPr>
            <w:tcW w:w="1154" w:type="dxa"/>
            <w:vMerge/>
            <w:vAlign w:val="center"/>
          </w:tcPr>
          <w:p w14:paraId="755B3473" w14:textId="77777777" w:rsidR="00B06FE5" w:rsidRPr="00AB6D43" w:rsidRDefault="00B06FE5" w:rsidP="00FE7B05">
            <w:pPr>
              <w:jc w:val="center"/>
              <w:rPr>
                <w:rFonts w:ascii="Arial" w:hAnsi="Arial" w:cs="Arial"/>
                <w:sz w:val="18"/>
                <w:szCs w:val="18"/>
              </w:rPr>
            </w:pPr>
          </w:p>
        </w:tc>
        <w:tc>
          <w:tcPr>
            <w:tcW w:w="1166" w:type="dxa"/>
            <w:vMerge/>
            <w:vAlign w:val="center"/>
          </w:tcPr>
          <w:p w14:paraId="46F82108" w14:textId="77777777" w:rsidR="00B06FE5" w:rsidRPr="00AB6D43" w:rsidRDefault="00B06FE5" w:rsidP="00FE7B05">
            <w:pPr>
              <w:jc w:val="center"/>
              <w:rPr>
                <w:rFonts w:ascii="Arial" w:hAnsi="Arial" w:cs="Arial"/>
                <w:sz w:val="18"/>
                <w:szCs w:val="18"/>
              </w:rPr>
            </w:pPr>
          </w:p>
        </w:tc>
        <w:tc>
          <w:tcPr>
            <w:tcW w:w="1168" w:type="dxa"/>
          </w:tcPr>
          <w:p w14:paraId="3817FBA9" w14:textId="77777777" w:rsidR="00B06FE5" w:rsidRPr="00AB6D43" w:rsidRDefault="00B06FE5" w:rsidP="00FE7B05">
            <w:pPr>
              <w:rPr>
                <w:rFonts w:ascii="Arial" w:hAnsi="Arial" w:cs="Arial"/>
                <w:sz w:val="18"/>
                <w:szCs w:val="18"/>
              </w:rPr>
            </w:pPr>
            <w:r w:rsidRPr="00AB6D43">
              <w:rPr>
                <w:rFonts w:ascii="Arial" w:hAnsi="Arial" w:cs="Arial"/>
                <w:sz w:val="18"/>
                <w:szCs w:val="18"/>
              </w:rPr>
              <w:t>NOx</w:t>
            </w:r>
          </w:p>
        </w:tc>
        <w:tc>
          <w:tcPr>
            <w:tcW w:w="1145" w:type="dxa"/>
          </w:tcPr>
          <w:p w14:paraId="0B1E4E60" w14:textId="77777777" w:rsidR="00B06FE5" w:rsidRPr="00AB6D43" w:rsidRDefault="00B06FE5" w:rsidP="00FE7B05">
            <w:pPr>
              <w:rPr>
                <w:rFonts w:ascii="Arial" w:hAnsi="Arial" w:cs="Arial"/>
                <w:sz w:val="18"/>
                <w:szCs w:val="18"/>
              </w:rPr>
            </w:pPr>
            <w:r w:rsidRPr="00AB6D43">
              <w:rPr>
                <w:rFonts w:ascii="Arial" w:hAnsi="Arial" w:cs="Arial"/>
                <w:sz w:val="18"/>
                <w:szCs w:val="18"/>
              </w:rPr>
              <w:t>0,4</w:t>
            </w:r>
          </w:p>
        </w:tc>
        <w:tc>
          <w:tcPr>
            <w:tcW w:w="2004" w:type="dxa"/>
          </w:tcPr>
          <w:p w14:paraId="24B17365" w14:textId="77777777" w:rsidR="00B06FE5" w:rsidRPr="00AB6D43" w:rsidRDefault="00B06FE5" w:rsidP="00FE7B05">
            <w:pPr>
              <w:rPr>
                <w:rFonts w:ascii="Arial" w:hAnsi="Arial" w:cs="Arial"/>
                <w:sz w:val="18"/>
                <w:szCs w:val="18"/>
              </w:rPr>
            </w:pPr>
            <w:r w:rsidRPr="00AB6D43">
              <w:rPr>
                <w:rFonts w:ascii="Arial" w:hAnsi="Arial" w:cs="Arial"/>
                <w:sz w:val="18"/>
                <w:szCs w:val="18"/>
              </w:rPr>
              <w:t>0,06</w:t>
            </w:r>
          </w:p>
        </w:tc>
      </w:tr>
      <w:tr w:rsidR="00B06FE5" w:rsidRPr="00AB6D43" w14:paraId="1128C150" w14:textId="77777777" w:rsidTr="00F05A5F">
        <w:tc>
          <w:tcPr>
            <w:tcW w:w="1273" w:type="dxa"/>
            <w:vMerge/>
            <w:vAlign w:val="center"/>
          </w:tcPr>
          <w:p w14:paraId="3921F343" w14:textId="77777777" w:rsidR="00B06FE5" w:rsidRPr="00AB6D43" w:rsidRDefault="00B06FE5" w:rsidP="00FE7B05">
            <w:pPr>
              <w:jc w:val="center"/>
              <w:rPr>
                <w:rFonts w:ascii="Arial" w:hAnsi="Arial" w:cs="Arial"/>
                <w:sz w:val="18"/>
                <w:szCs w:val="18"/>
              </w:rPr>
            </w:pPr>
          </w:p>
        </w:tc>
        <w:tc>
          <w:tcPr>
            <w:tcW w:w="1157" w:type="dxa"/>
            <w:vMerge/>
            <w:vAlign w:val="center"/>
          </w:tcPr>
          <w:p w14:paraId="667E1C6A" w14:textId="77777777" w:rsidR="00B06FE5" w:rsidRPr="00AB6D43" w:rsidRDefault="00B06FE5" w:rsidP="00FE7B05">
            <w:pPr>
              <w:jc w:val="center"/>
              <w:rPr>
                <w:rFonts w:ascii="Arial" w:hAnsi="Arial" w:cs="Arial"/>
                <w:sz w:val="18"/>
                <w:szCs w:val="18"/>
              </w:rPr>
            </w:pPr>
          </w:p>
        </w:tc>
        <w:tc>
          <w:tcPr>
            <w:tcW w:w="1154" w:type="dxa"/>
            <w:vMerge/>
            <w:vAlign w:val="center"/>
          </w:tcPr>
          <w:p w14:paraId="0F150EDD" w14:textId="77777777" w:rsidR="00B06FE5" w:rsidRPr="00AB6D43" w:rsidRDefault="00B06FE5" w:rsidP="00FE7B05">
            <w:pPr>
              <w:jc w:val="center"/>
              <w:rPr>
                <w:rFonts w:ascii="Arial" w:hAnsi="Arial" w:cs="Arial"/>
                <w:sz w:val="18"/>
                <w:szCs w:val="18"/>
              </w:rPr>
            </w:pPr>
          </w:p>
        </w:tc>
        <w:tc>
          <w:tcPr>
            <w:tcW w:w="1166" w:type="dxa"/>
            <w:vMerge/>
            <w:vAlign w:val="center"/>
          </w:tcPr>
          <w:p w14:paraId="35E7ED88" w14:textId="77777777" w:rsidR="00B06FE5" w:rsidRPr="00AB6D43" w:rsidRDefault="00B06FE5" w:rsidP="00FE7B05">
            <w:pPr>
              <w:jc w:val="center"/>
              <w:rPr>
                <w:rFonts w:ascii="Arial" w:hAnsi="Arial" w:cs="Arial"/>
                <w:sz w:val="18"/>
                <w:szCs w:val="18"/>
              </w:rPr>
            </w:pPr>
          </w:p>
        </w:tc>
        <w:tc>
          <w:tcPr>
            <w:tcW w:w="1168" w:type="dxa"/>
          </w:tcPr>
          <w:p w14:paraId="1D904B8E" w14:textId="77777777" w:rsidR="00B06FE5" w:rsidRPr="00AB6D43" w:rsidRDefault="00B06FE5" w:rsidP="00FE7B05">
            <w:pPr>
              <w:rPr>
                <w:rFonts w:ascii="Arial" w:hAnsi="Arial" w:cs="Arial"/>
                <w:sz w:val="18"/>
                <w:szCs w:val="18"/>
              </w:rPr>
            </w:pPr>
            <w:r w:rsidRPr="00AB6D43">
              <w:rPr>
                <w:rFonts w:ascii="Arial" w:hAnsi="Arial" w:cs="Arial"/>
                <w:sz w:val="18"/>
                <w:szCs w:val="18"/>
              </w:rPr>
              <w:t>PM</w:t>
            </w:r>
          </w:p>
        </w:tc>
        <w:tc>
          <w:tcPr>
            <w:tcW w:w="1145" w:type="dxa"/>
          </w:tcPr>
          <w:p w14:paraId="43AF558F" w14:textId="77777777" w:rsidR="00B06FE5" w:rsidRPr="00AB6D43" w:rsidRDefault="00B06FE5" w:rsidP="00FE7B05">
            <w:pPr>
              <w:rPr>
                <w:rFonts w:ascii="Arial" w:hAnsi="Arial" w:cs="Arial"/>
                <w:sz w:val="18"/>
                <w:szCs w:val="18"/>
              </w:rPr>
            </w:pPr>
            <w:r w:rsidRPr="00AB6D43">
              <w:rPr>
                <w:rFonts w:ascii="Arial" w:hAnsi="Arial" w:cs="Arial"/>
                <w:sz w:val="18"/>
                <w:szCs w:val="18"/>
              </w:rPr>
              <w:t>0,02</w:t>
            </w:r>
          </w:p>
        </w:tc>
        <w:tc>
          <w:tcPr>
            <w:tcW w:w="2004" w:type="dxa"/>
          </w:tcPr>
          <w:p w14:paraId="38723A06" w14:textId="77777777" w:rsidR="00B06FE5" w:rsidRPr="00AB6D43" w:rsidRDefault="00B06FE5" w:rsidP="00FE7B05">
            <w:pPr>
              <w:rPr>
                <w:rFonts w:ascii="Arial" w:hAnsi="Arial" w:cs="Arial"/>
                <w:sz w:val="18"/>
                <w:szCs w:val="18"/>
              </w:rPr>
            </w:pPr>
            <w:r w:rsidRPr="00AB6D43">
              <w:rPr>
                <w:rFonts w:ascii="Arial" w:hAnsi="Arial" w:cs="Arial"/>
                <w:sz w:val="18"/>
                <w:szCs w:val="18"/>
              </w:rPr>
              <w:t>0,003</w:t>
            </w:r>
          </w:p>
        </w:tc>
      </w:tr>
      <w:tr w:rsidR="00B06FE5" w:rsidRPr="00AB6D43" w14:paraId="0FBBE4A8" w14:textId="77777777" w:rsidTr="00F05A5F">
        <w:tc>
          <w:tcPr>
            <w:tcW w:w="1273" w:type="dxa"/>
            <w:vMerge w:val="restart"/>
            <w:vAlign w:val="center"/>
          </w:tcPr>
          <w:p w14:paraId="638CD853"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Water Tanker</w:t>
            </w:r>
          </w:p>
        </w:tc>
        <w:tc>
          <w:tcPr>
            <w:tcW w:w="1157" w:type="dxa"/>
            <w:vMerge w:val="restart"/>
            <w:vAlign w:val="center"/>
          </w:tcPr>
          <w:p w14:paraId="2D53E62F"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1</w:t>
            </w:r>
          </w:p>
        </w:tc>
        <w:tc>
          <w:tcPr>
            <w:tcW w:w="1154" w:type="dxa"/>
            <w:vMerge w:val="restart"/>
            <w:vAlign w:val="center"/>
          </w:tcPr>
          <w:p w14:paraId="06B2607C"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120</w:t>
            </w:r>
          </w:p>
        </w:tc>
        <w:tc>
          <w:tcPr>
            <w:tcW w:w="1166" w:type="dxa"/>
            <w:vMerge w:val="restart"/>
            <w:vAlign w:val="center"/>
          </w:tcPr>
          <w:p w14:paraId="042C2C7F" w14:textId="77777777" w:rsidR="00B06FE5" w:rsidRPr="00AB6D43" w:rsidRDefault="00B06FE5" w:rsidP="00FE7B05">
            <w:pPr>
              <w:jc w:val="center"/>
              <w:rPr>
                <w:rFonts w:ascii="Arial" w:hAnsi="Arial" w:cs="Arial"/>
                <w:sz w:val="18"/>
                <w:szCs w:val="18"/>
              </w:rPr>
            </w:pPr>
            <w:r w:rsidRPr="00AB6D43">
              <w:rPr>
                <w:rFonts w:ascii="Arial" w:hAnsi="Arial" w:cs="Arial"/>
                <w:sz w:val="18"/>
                <w:szCs w:val="18"/>
              </w:rPr>
              <w:t>89.5</w:t>
            </w:r>
          </w:p>
        </w:tc>
        <w:tc>
          <w:tcPr>
            <w:tcW w:w="1168" w:type="dxa"/>
          </w:tcPr>
          <w:p w14:paraId="2DB3C780" w14:textId="77777777" w:rsidR="00B06FE5" w:rsidRPr="00AB6D43" w:rsidRDefault="00B06FE5" w:rsidP="00FE7B05">
            <w:pPr>
              <w:rPr>
                <w:rFonts w:ascii="Arial" w:hAnsi="Arial" w:cs="Arial"/>
                <w:sz w:val="18"/>
                <w:szCs w:val="18"/>
              </w:rPr>
            </w:pPr>
            <w:r w:rsidRPr="00AB6D43">
              <w:rPr>
                <w:rFonts w:ascii="Arial" w:hAnsi="Arial" w:cs="Arial"/>
                <w:sz w:val="18"/>
                <w:szCs w:val="18"/>
              </w:rPr>
              <w:t>CO</w:t>
            </w:r>
          </w:p>
        </w:tc>
        <w:tc>
          <w:tcPr>
            <w:tcW w:w="1145" w:type="dxa"/>
          </w:tcPr>
          <w:p w14:paraId="64F9384A" w14:textId="77777777" w:rsidR="00B06FE5" w:rsidRPr="00AB6D43" w:rsidRDefault="00B06FE5" w:rsidP="00FE7B05">
            <w:pPr>
              <w:rPr>
                <w:rFonts w:ascii="Arial" w:hAnsi="Arial" w:cs="Arial"/>
                <w:sz w:val="18"/>
                <w:szCs w:val="18"/>
              </w:rPr>
            </w:pPr>
            <w:r w:rsidRPr="00AB6D43">
              <w:rPr>
                <w:rFonts w:ascii="Arial" w:hAnsi="Arial" w:cs="Arial"/>
                <w:sz w:val="18"/>
                <w:szCs w:val="18"/>
              </w:rPr>
              <w:t>5</w:t>
            </w:r>
          </w:p>
        </w:tc>
        <w:tc>
          <w:tcPr>
            <w:tcW w:w="2004" w:type="dxa"/>
          </w:tcPr>
          <w:p w14:paraId="47F150F7" w14:textId="77777777" w:rsidR="00B06FE5" w:rsidRPr="00AB6D43" w:rsidRDefault="00B06FE5" w:rsidP="00FE7B05">
            <w:pPr>
              <w:rPr>
                <w:rFonts w:ascii="Arial" w:hAnsi="Arial" w:cs="Arial"/>
                <w:sz w:val="18"/>
                <w:szCs w:val="18"/>
              </w:rPr>
            </w:pPr>
            <w:r w:rsidRPr="00AB6D43">
              <w:rPr>
                <w:rFonts w:ascii="Arial" w:hAnsi="Arial" w:cs="Arial"/>
                <w:sz w:val="18"/>
                <w:szCs w:val="18"/>
              </w:rPr>
              <w:t>0,4475</w:t>
            </w:r>
          </w:p>
        </w:tc>
      </w:tr>
      <w:tr w:rsidR="00B06FE5" w:rsidRPr="00AB6D43" w14:paraId="56418B60" w14:textId="77777777" w:rsidTr="00F05A5F">
        <w:tc>
          <w:tcPr>
            <w:tcW w:w="1273" w:type="dxa"/>
            <w:vMerge/>
          </w:tcPr>
          <w:p w14:paraId="363FBB1A" w14:textId="77777777" w:rsidR="00B06FE5" w:rsidRPr="00AB6D43" w:rsidRDefault="00B06FE5" w:rsidP="00FE7B05">
            <w:pPr>
              <w:rPr>
                <w:rFonts w:ascii="Arial" w:hAnsi="Arial" w:cs="Arial"/>
                <w:sz w:val="18"/>
                <w:szCs w:val="18"/>
              </w:rPr>
            </w:pPr>
          </w:p>
        </w:tc>
        <w:tc>
          <w:tcPr>
            <w:tcW w:w="1157" w:type="dxa"/>
            <w:vMerge/>
          </w:tcPr>
          <w:p w14:paraId="45F9A585" w14:textId="77777777" w:rsidR="00B06FE5" w:rsidRPr="00AB6D43" w:rsidRDefault="00B06FE5" w:rsidP="00FE7B05">
            <w:pPr>
              <w:rPr>
                <w:rFonts w:ascii="Arial" w:hAnsi="Arial" w:cs="Arial"/>
                <w:sz w:val="18"/>
                <w:szCs w:val="18"/>
              </w:rPr>
            </w:pPr>
          </w:p>
        </w:tc>
        <w:tc>
          <w:tcPr>
            <w:tcW w:w="1154" w:type="dxa"/>
            <w:vMerge/>
          </w:tcPr>
          <w:p w14:paraId="154FA753" w14:textId="77777777" w:rsidR="00B06FE5" w:rsidRPr="00AB6D43" w:rsidRDefault="00B06FE5" w:rsidP="00FE7B05">
            <w:pPr>
              <w:rPr>
                <w:rFonts w:ascii="Arial" w:hAnsi="Arial" w:cs="Arial"/>
                <w:sz w:val="18"/>
                <w:szCs w:val="18"/>
              </w:rPr>
            </w:pPr>
          </w:p>
        </w:tc>
        <w:tc>
          <w:tcPr>
            <w:tcW w:w="1166" w:type="dxa"/>
            <w:vMerge/>
          </w:tcPr>
          <w:p w14:paraId="2BD2E3FC" w14:textId="77777777" w:rsidR="00B06FE5" w:rsidRPr="00AB6D43" w:rsidRDefault="00B06FE5" w:rsidP="00FE7B05">
            <w:pPr>
              <w:rPr>
                <w:rFonts w:ascii="Arial" w:hAnsi="Arial" w:cs="Arial"/>
                <w:sz w:val="18"/>
                <w:szCs w:val="18"/>
              </w:rPr>
            </w:pPr>
          </w:p>
        </w:tc>
        <w:tc>
          <w:tcPr>
            <w:tcW w:w="1168" w:type="dxa"/>
          </w:tcPr>
          <w:p w14:paraId="5481034D" w14:textId="77777777" w:rsidR="00B06FE5" w:rsidRPr="00AB6D43" w:rsidRDefault="00B06FE5" w:rsidP="00FE7B05">
            <w:pPr>
              <w:rPr>
                <w:rFonts w:ascii="Arial" w:hAnsi="Arial" w:cs="Arial"/>
                <w:sz w:val="18"/>
                <w:szCs w:val="18"/>
              </w:rPr>
            </w:pPr>
            <w:r w:rsidRPr="00AB6D43">
              <w:rPr>
                <w:rFonts w:ascii="Arial" w:hAnsi="Arial" w:cs="Arial"/>
                <w:sz w:val="18"/>
                <w:szCs w:val="18"/>
              </w:rPr>
              <w:t>HC</w:t>
            </w:r>
          </w:p>
        </w:tc>
        <w:tc>
          <w:tcPr>
            <w:tcW w:w="1145" w:type="dxa"/>
          </w:tcPr>
          <w:p w14:paraId="7468891F" w14:textId="77777777" w:rsidR="00B06FE5" w:rsidRPr="00AB6D43" w:rsidRDefault="00B06FE5" w:rsidP="00FE7B05">
            <w:pPr>
              <w:rPr>
                <w:rFonts w:ascii="Arial" w:hAnsi="Arial" w:cs="Arial"/>
                <w:sz w:val="18"/>
                <w:szCs w:val="18"/>
              </w:rPr>
            </w:pPr>
            <w:r w:rsidRPr="00AB6D43">
              <w:rPr>
                <w:rFonts w:ascii="Arial" w:hAnsi="Arial" w:cs="Arial"/>
                <w:sz w:val="18"/>
                <w:szCs w:val="18"/>
              </w:rPr>
              <w:t>0,19</w:t>
            </w:r>
          </w:p>
        </w:tc>
        <w:tc>
          <w:tcPr>
            <w:tcW w:w="2004" w:type="dxa"/>
          </w:tcPr>
          <w:p w14:paraId="69615688" w14:textId="77777777" w:rsidR="00B06FE5" w:rsidRPr="00AB6D43" w:rsidRDefault="00B06FE5" w:rsidP="00FE7B05">
            <w:pPr>
              <w:rPr>
                <w:rFonts w:ascii="Arial" w:hAnsi="Arial" w:cs="Arial"/>
                <w:sz w:val="18"/>
                <w:szCs w:val="18"/>
              </w:rPr>
            </w:pPr>
            <w:r w:rsidRPr="00AB6D43">
              <w:rPr>
                <w:rFonts w:ascii="Arial" w:hAnsi="Arial" w:cs="Arial"/>
                <w:sz w:val="18"/>
                <w:szCs w:val="18"/>
              </w:rPr>
              <w:t>0,017</w:t>
            </w:r>
          </w:p>
        </w:tc>
      </w:tr>
      <w:tr w:rsidR="00B06FE5" w:rsidRPr="00AB6D43" w14:paraId="3B3D681F" w14:textId="77777777" w:rsidTr="00F05A5F">
        <w:tc>
          <w:tcPr>
            <w:tcW w:w="1273" w:type="dxa"/>
            <w:vMerge/>
          </w:tcPr>
          <w:p w14:paraId="2B8CD843" w14:textId="77777777" w:rsidR="00B06FE5" w:rsidRPr="00AB6D43" w:rsidRDefault="00B06FE5" w:rsidP="00FE7B05">
            <w:pPr>
              <w:rPr>
                <w:rFonts w:ascii="Arial" w:hAnsi="Arial" w:cs="Arial"/>
                <w:sz w:val="18"/>
                <w:szCs w:val="18"/>
              </w:rPr>
            </w:pPr>
          </w:p>
        </w:tc>
        <w:tc>
          <w:tcPr>
            <w:tcW w:w="1157" w:type="dxa"/>
            <w:vMerge/>
          </w:tcPr>
          <w:p w14:paraId="55515BE1" w14:textId="77777777" w:rsidR="00B06FE5" w:rsidRPr="00AB6D43" w:rsidRDefault="00B06FE5" w:rsidP="00FE7B05">
            <w:pPr>
              <w:rPr>
                <w:rFonts w:ascii="Arial" w:hAnsi="Arial" w:cs="Arial"/>
                <w:sz w:val="18"/>
                <w:szCs w:val="18"/>
              </w:rPr>
            </w:pPr>
          </w:p>
        </w:tc>
        <w:tc>
          <w:tcPr>
            <w:tcW w:w="1154" w:type="dxa"/>
            <w:vMerge/>
          </w:tcPr>
          <w:p w14:paraId="2D3EA2E7" w14:textId="77777777" w:rsidR="00B06FE5" w:rsidRPr="00AB6D43" w:rsidRDefault="00B06FE5" w:rsidP="00FE7B05">
            <w:pPr>
              <w:rPr>
                <w:rFonts w:ascii="Arial" w:hAnsi="Arial" w:cs="Arial"/>
                <w:sz w:val="18"/>
                <w:szCs w:val="18"/>
              </w:rPr>
            </w:pPr>
          </w:p>
        </w:tc>
        <w:tc>
          <w:tcPr>
            <w:tcW w:w="1166" w:type="dxa"/>
            <w:vMerge/>
          </w:tcPr>
          <w:p w14:paraId="56FC3B6D" w14:textId="77777777" w:rsidR="00B06FE5" w:rsidRPr="00AB6D43" w:rsidRDefault="00B06FE5" w:rsidP="00FE7B05">
            <w:pPr>
              <w:rPr>
                <w:rFonts w:ascii="Arial" w:hAnsi="Arial" w:cs="Arial"/>
                <w:sz w:val="18"/>
                <w:szCs w:val="18"/>
              </w:rPr>
            </w:pPr>
          </w:p>
        </w:tc>
        <w:tc>
          <w:tcPr>
            <w:tcW w:w="1168" w:type="dxa"/>
          </w:tcPr>
          <w:p w14:paraId="2580B7B0" w14:textId="77777777" w:rsidR="00B06FE5" w:rsidRPr="00AB6D43" w:rsidRDefault="00B06FE5" w:rsidP="00FE7B05">
            <w:pPr>
              <w:rPr>
                <w:rFonts w:ascii="Arial" w:hAnsi="Arial" w:cs="Arial"/>
                <w:sz w:val="18"/>
                <w:szCs w:val="18"/>
              </w:rPr>
            </w:pPr>
            <w:r w:rsidRPr="00AB6D43">
              <w:rPr>
                <w:rFonts w:ascii="Arial" w:hAnsi="Arial" w:cs="Arial"/>
                <w:sz w:val="18"/>
                <w:szCs w:val="18"/>
              </w:rPr>
              <w:t>NOx</w:t>
            </w:r>
          </w:p>
        </w:tc>
        <w:tc>
          <w:tcPr>
            <w:tcW w:w="1145" w:type="dxa"/>
          </w:tcPr>
          <w:p w14:paraId="5613B4C7" w14:textId="77777777" w:rsidR="00B06FE5" w:rsidRPr="00AB6D43" w:rsidRDefault="00B06FE5" w:rsidP="00FE7B05">
            <w:pPr>
              <w:rPr>
                <w:rFonts w:ascii="Arial" w:hAnsi="Arial" w:cs="Arial"/>
                <w:sz w:val="18"/>
                <w:szCs w:val="18"/>
              </w:rPr>
            </w:pPr>
            <w:r w:rsidRPr="00AB6D43">
              <w:rPr>
                <w:rFonts w:ascii="Arial" w:hAnsi="Arial" w:cs="Arial"/>
                <w:sz w:val="18"/>
                <w:szCs w:val="18"/>
              </w:rPr>
              <w:t>0,4</w:t>
            </w:r>
          </w:p>
        </w:tc>
        <w:tc>
          <w:tcPr>
            <w:tcW w:w="2004" w:type="dxa"/>
          </w:tcPr>
          <w:p w14:paraId="4D0B07F7" w14:textId="77777777" w:rsidR="00B06FE5" w:rsidRPr="00AB6D43" w:rsidRDefault="00B06FE5" w:rsidP="00FE7B05">
            <w:pPr>
              <w:rPr>
                <w:rFonts w:ascii="Arial" w:hAnsi="Arial" w:cs="Arial"/>
                <w:sz w:val="18"/>
                <w:szCs w:val="18"/>
              </w:rPr>
            </w:pPr>
            <w:r w:rsidRPr="00AB6D43">
              <w:rPr>
                <w:rFonts w:ascii="Arial" w:hAnsi="Arial" w:cs="Arial"/>
                <w:sz w:val="18"/>
                <w:szCs w:val="18"/>
              </w:rPr>
              <w:t>0,036</w:t>
            </w:r>
          </w:p>
        </w:tc>
      </w:tr>
      <w:tr w:rsidR="00B06FE5" w:rsidRPr="00AB6D43" w14:paraId="0707547A" w14:textId="77777777" w:rsidTr="00F05A5F">
        <w:tc>
          <w:tcPr>
            <w:tcW w:w="1273" w:type="dxa"/>
            <w:vMerge/>
          </w:tcPr>
          <w:p w14:paraId="3DD03B7D" w14:textId="77777777" w:rsidR="00B06FE5" w:rsidRPr="00AB6D43" w:rsidRDefault="00B06FE5" w:rsidP="00FE7B05">
            <w:pPr>
              <w:rPr>
                <w:rFonts w:ascii="Arial" w:hAnsi="Arial" w:cs="Arial"/>
                <w:sz w:val="18"/>
                <w:szCs w:val="18"/>
              </w:rPr>
            </w:pPr>
          </w:p>
        </w:tc>
        <w:tc>
          <w:tcPr>
            <w:tcW w:w="1157" w:type="dxa"/>
            <w:vMerge/>
          </w:tcPr>
          <w:p w14:paraId="7886F629" w14:textId="77777777" w:rsidR="00B06FE5" w:rsidRPr="00AB6D43" w:rsidRDefault="00B06FE5" w:rsidP="00FE7B05">
            <w:pPr>
              <w:rPr>
                <w:rFonts w:ascii="Arial" w:hAnsi="Arial" w:cs="Arial"/>
                <w:sz w:val="18"/>
                <w:szCs w:val="18"/>
              </w:rPr>
            </w:pPr>
          </w:p>
        </w:tc>
        <w:tc>
          <w:tcPr>
            <w:tcW w:w="1154" w:type="dxa"/>
            <w:vMerge/>
          </w:tcPr>
          <w:p w14:paraId="6C9E753C" w14:textId="77777777" w:rsidR="00B06FE5" w:rsidRPr="00AB6D43" w:rsidRDefault="00B06FE5" w:rsidP="00FE7B05">
            <w:pPr>
              <w:rPr>
                <w:rFonts w:ascii="Arial" w:hAnsi="Arial" w:cs="Arial"/>
                <w:sz w:val="18"/>
                <w:szCs w:val="18"/>
              </w:rPr>
            </w:pPr>
          </w:p>
        </w:tc>
        <w:tc>
          <w:tcPr>
            <w:tcW w:w="1166" w:type="dxa"/>
            <w:vMerge/>
          </w:tcPr>
          <w:p w14:paraId="16045FD5" w14:textId="77777777" w:rsidR="00B06FE5" w:rsidRPr="00AB6D43" w:rsidRDefault="00B06FE5" w:rsidP="00FE7B05">
            <w:pPr>
              <w:rPr>
                <w:rFonts w:ascii="Arial" w:hAnsi="Arial" w:cs="Arial"/>
                <w:sz w:val="18"/>
                <w:szCs w:val="18"/>
              </w:rPr>
            </w:pPr>
          </w:p>
        </w:tc>
        <w:tc>
          <w:tcPr>
            <w:tcW w:w="1168" w:type="dxa"/>
          </w:tcPr>
          <w:p w14:paraId="40DD2A8C" w14:textId="77777777" w:rsidR="00B06FE5" w:rsidRPr="00AB6D43" w:rsidRDefault="00B06FE5" w:rsidP="00FE7B05">
            <w:pPr>
              <w:rPr>
                <w:rFonts w:ascii="Arial" w:hAnsi="Arial" w:cs="Arial"/>
                <w:sz w:val="18"/>
                <w:szCs w:val="18"/>
              </w:rPr>
            </w:pPr>
            <w:r w:rsidRPr="00AB6D43">
              <w:rPr>
                <w:rFonts w:ascii="Arial" w:hAnsi="Arial" w:cs="Arial"/>
                <w:sz w:val="18"/>
                <w:szCs w:val="18"/>
              </w:rPr>
              <w:t>PM</w:t>
            </w:r>
          </w:p>
        </w:tc>
        <w:tc>
          <w:tcPr>
            <w:tcW w:w="1145" w:type="dxa"/>
          </w:tcPr>
          <w:p w14:paraId="7FB6113A" w14:textId="77777777" w:rsidR="00B06FE5" w:rsidRPr="00AB6D43" w:rsidRDefault="00B06FE5" w:rsidP="00FE7B05">
            <w:pPr>
              <w:rPr>
                <w:rFonts w:ascii="Arial" w:hAnsi="Arial" w:cs="Arial"/>
                <w:sz w:val="18"/>
                <w:szCs w:val="18"/>
              </w:rPr>
            </w:pPr>
            <w:r w:rsidRPr="00AB6D43">
              <w:rPr>
                <w:rFonts w:ascii="Arial" w:hAnsi="Arial" w:cs="Arial"/>
                <w:sz w:val="18"/>
                <w:szCs w:val="18"/>
              </w:rPr>
              <w:t>0,02</w:t>
            </w:r>
          </w:p>
        </w:tc>
        <w:tc>
          <w:tcPr>
            <w:tcW w:w="2004" w:type="dxa"/>
          </w:tcPr>
          <w:p w14:paraId="06BFCC25" w14:textId="77777777" w:rsidR="00B06FE5" w:rsidRPr="00AB6D43" w:rsidRDefault="00B06FE5" w:rsidP="00FE7B05">
            <w:pPr>
              <w:rPr>
                <w:rFonts w:ascii="Arial" w:hAnsi="Arial" w:cs="Arial"/>
                <w:sz w:val="18"/>
                <w:szCs w:val="18"/>
              </w:rPr>
            </w:pPr>
            <w:r w:rsidRPr="00AB6D43">
              <w:rPr>
                <w:rFonts w:ascii="Arial" w:hAnsi="Arial" w:cs="Arial"/>
                <w:sz w:val="18"/>
                <w:szCs w:val="18"/>
              </w:rPr>
              <w:t>0,002</w:t>
            </w:r>
          </w:p>
        </w:tc>
      </w:tr>
    </w:tbl>
    <w:p w14:paraId="3F40862A" w14:textId="77777777" w:rsidR="00B06FE5" w:rsidRPr="00AB6D43" w:rsidRDefault="00B06FE5" w:rsidP="00B06FE5">
      <w:pPr>
        <w:rPr>
          <w:rFonts w:ascii="Arial" w:hAnsi="Arial" w:cs="Arial"/>
          <w:sz w:val="18"/>
          <w:szCs w:val="18"/>
          <w:lang w:val="en-GB"/>
        </w:rPr>
      </w:pPr>
      <w:r w:rsidRPr="00AB6D43">
        <w:rPr>
          <w:rFonts w:ascii="Arial" w:hAnsi="Arial" w:cs="Arial"/>
          <w:sz w:val="18"/>
          <w:szCs w:val="18"/>
          <w:lang w:val="en-GB"/>
        </w:rPr>
        <w:t>1 Hp = 0.745 kW.</w:t>
      </w:r>
      <w:r w:rsidRPr="00AB6D43">
        <w:rPr>
          <w:rStyle w:val="Balk4Char"/>
          <w:rFonts w:ascii="Arial" w:hAnsi="Arial" w:cs="Arial"/>
        </w:rPr>
        <w:t xml:space="preserve"> </w:t>
      </w:r>
      <w:r w:rsidRPr="00AB6D43">
        <w:rPr>
          <w:rStyle w:val="DipnotBavurusu"/>
          <w:rFonts w:ascii="Arial" w:hAnsi="Arial" w:cs="Arial"/>
          <w:sz w:val="18"/>
          <w:szCs w:val="18"/>
        </w:rPr>
        <w:footnoteReference w:id="4"/>
      </w:r>
    </w:p>
    <w:p w14:paraId="2967DBCA" w14:textId="77777777" w:rsidR="00B06FE5" w:rsidRPr="00AB6D43" w:rsidRDefault="00B06FE5" w:rsidP="00B06FE5">
      <w:pPr>
        <w:spacing w:before="240" w:after="240"/>
        <w:jc w:val="both"/>
        <w:rPr>
          <w:rFonts w:ascii="Arial" w:hAnsi="Arial" w:cs="Arial"/>
          <w:sz w:val="18"/>
          <w:szCs w:val="18"/>
          <w:lang w:val="en-GB"/>
        </w:rPr>
      </w:pPr>
      <w:r w:rsidRPr="00AB6D43">
        <w:rPr>
          <w:rFonts w:ascii="Arial" w:hAnsi="Arial" w:cs="Arial"/>
          <w:sz w:val="18"/>
          <w:szCs w:val="18"/>
          <w:lang w:val="en-GB"/>
        </w:rPr>
        <w:t>When emissions from all vehicles are added together;</w:t>
      </w:r>
    </w:p>
    <w:p w14:paraId="1067A8C1" w14:textId="77777777" w:rsidR="00B06FE5" w:rsidRPr="00AB6D43" w:rsidRDefault="00B06FE5" w:rsidP="00B06FE5">
      <w:pPr>
        <w:pStyle w:val="ResimYazs"/>
        <w:rPr>
          <w:rFonts w:cs="Arial"/>
        </w:rPr>
      </w:pPr>
      <w:bookmarkStart w:id="68" w:name="_Ref187016672"/>
      <w:bookmarkStart w:id="69" w:name="_Toc191946613"/>
      <w:r w:rsidRPr="00AB6D43">
        <w:rPr>
          <w:rFonts w:cs="Arial"/>
        </w:rPr>
        <w:t xml:space="preserve">Table </w:t>
      </w:r>
      <w:r w:rsidRPr="00AB6D43">
        <w:rPr>
          <w:rFonts w:cs="Arial"/>
        </w:rPr>
        <w:fldChar w:fldCharType="begin"/>
      </w:r>
      <w:r w:rsidRPr="00AB6D43">
        <w:rPr>
          <w:rFonts w:cs="Arial"/>
        </w:rPr>
        <w:instrText xml:space="preserve"> SEQ Table \* ARABIC </w:instrText>
      </w:r>
      <w:r w:rsidRPr="00AB6D43">
        <w:rPr>
          <w:rFonts w:cs="Arial"/>
        </w:rPr>
        <w:fldChar w:fldCharType="separate"/>
      </w:r>
      <w:r>
        <w:rPr>
          <w:rFonts w:cs="Arial"/>
          <w:noProof/>
        </w:rPr>
        <w:t>6</w:t>
      </w:r>
      <w:r w:rsidRPr="00AB6D43">
        <w:rPr>
          <w:rFonts w:cs="Arial"/>
        </w:rPr>
        <w:fldChar w:fldCharType="end"/>
      </w:r>
      <w:bookmarkEnd w:id="68"/>
      <w:r w:rsidRPr="00AB6D43">
        <w:rPr>
          <w:rFonts w:cs="Arial"/>
        </w:rPr>
        <w:t>. Amount of Emission</w:t>
      </w:r>
      <w:bookmarkEnd w:id="69"/>
    </w:p>
    <w:tbl>
      <w:tblPr>
        <w:tblStyle w:val="TabloKlavuzu"/>
        <w:tblW w:w="9067" w:type="dxa"/>
        <w:tblLook w:val="04A0" w:firstRow="1" w:lastRow="0" w:firstColumn="1" w:lastColumn="0" w:noHBand="0" w:noVBand="1"/>
      </w:tblPr>
      <w:tblGrid>
        <w:gridCol w:w="1178"/>
        <w:gridCol w:w="1337"/>
        <w:gridCol w:w="1668"/>
        <w:gridCol w:w="2619"/>
        <w:gridCol w:w="2265"/>
      </w:tblGrid>
      <w:tr w:rsidR="00B06FE5" w:rsidRPr="00AB6D43" w14:paraId="5A395047" w14:textId="77777777" w:rsidTr="00F05A5F">
        <w:tc>
          <w:tcPr>
            <w:tcW w:w="1178" w:type="dxa"/>
          </w:tcPr>
          <w:p w14:paraId="73C1BBD1" w14:textId="77777777" w:rsidR="00B06FE5" w:rsidRPr="00AB6D43" w:rsidRDefault="00B06FE5" w:rsidP="00FE7B05">
            <w:pPr>
              <w:rPr>
                <w:rFonts w:ascii="Arial" w:hAnsi="Arial" w:cs="Arial"/>
                <w:sz w:val="18"/>
                <w:szCs w:val="18"/>
              </w:rPr>
            </w:pPr>
            <w:r w:rsidRPr="00AB6D43">
              <w:rPr>
                <w:rFonts w:ascii="Arial" w:hAnsi="Arial" w:cs="Arial"/>
                <w:sz w:val="18"/>
                <w:szCs w:val="18"/>
              </w:rPr>
              <w:t>Pollutant</w:t>
            </w:r>
          </w:p>
        </w:tc>
        <w:tc>
          <w:tcPr>
            <w:tcW w:w="1337" w:type="dxa"/>
          </w:tcPr>
          <w:p w14:paraId="6A4F3A9B" w14:textId="77777777" w:rsidR="00B06FE5" w:rsidRPr="00AB6D43" w:rsidRDefault="00B06FE5" w:rsidP="00FE7B05">
            <w:pPr>
              <w:rPr>
                <w:rFonts w:ascii="Arial" w:hAnsi="Arial" w:cs="Arial"/>
                <w:sz w:val="18"/>
                <w:szCs w:val="18"/>
              </w:rPr>
            </w:pPr>
            <w:r w:rsidRPr="00AB6D43">
              <w:rPr>
                <w:rFonts w:ascii="Arial" w:hAnsi="Arial" w:cs="Arial"/>
                <w:sz w:val="18"/>
                <w:szCs w:val="18"/>
              </w:rPr>
              <w:t>Amount (kg/h)</w:t>
            </w:r>
          </w:p>
        </w:tc>
        <w:tc>
          <w:tcPr>
            <w:tcW w:w="1668" w:type="dxa"/>
          </w:tcPr>
          <w:p w14:paraId="7C884BE8" w14:textId="77777777" w:rsidR="00B06FE5" w:rsidRPr="00AB6D43" w:rsidRDefault="00B06FE5" w:rsidP="00FE7B05">
            <w:pPr>
              <w:rPr>
                <w:rFonts w:ascii="Arial" w:hAnsi="Arial" w:cs="Arial"/>
                <w:sz w:val="18"/>
                <w:szCs w:val="18"/>
              </w:rPr>
            </w:pPr>
            <w:r w:rsidRPr="00AB6D43">
              <w:rPr>
                <w:rFonts w:ascii="Arial" w:hAnsi="Arial" w:cs="Arial"/>
                <w:sz w:val="18"/>
                <w:szCs w:val="18"/>
              </w:rPr>
              <w:t>Working Time (h)</w:t>
            </w:r>
          </w:p>
        </w:tc>
        <w:tc>
          <w:tcPr>
            <w:tcW w:w="2619" w:type="dxa"/>
          </w:tcPr>
          <w:p w14:paraId="13D5104D" w14:textId="77777777" w:rsidR="00B06FE5" w:rsidRPr="00AB6D43" w:rsidRDefault="00B06FE5" w:rsidP="00FE7B05">
            <w:pPr>
              <w:rPr>
                <w:rFonts w:ascii="Arial" w:hAnsi="Arial" w:cs="Arial"/>
                <w:sz w:val="18"/>
                <w:szCs w:val="18"/>
              </w:rPr>
            </w:pPr>
            <w:r w:rsidRPr="00AB6D43">
              <w:rPr>
                <w:rFonts w:ascii="Arial" w:hAnsi="Arial" w:cs="Arial"/>
                <w:sz w:val="18"/>
                <w:szCs w:val="18"/>
              </w:rPr>
              <w:t>Total Amount (kg/8 h)</w:t>
            </w:r>
          </w:p>
        </w:tc>
        <w:tc>
          <w:tcPr>
            <w:tcW w:w="2265" w:type="dxa"/>
          </w:tcPr>
          <w:p w14:paraId="6FDF07C0" w14:textId="77777777" w:rsidR="00B06FE5" w:rsidRPr="00AB6D43" w:rsidRDefault="00B06FE5" w:rsidP="00FE7B05">
            <w:pPr>
              <w:rPr>
                <w:rFonts w:ascii="Arial" w:hAnsi="Arial" w:cs="Arial"/>
                <w:sz w:val="18"/>
                <w:szCs w:val="18"/>
              </w:rPr>
            </w:pPr>
            <w:r w:rsidRPr="00AB6D43">
              <w:rPr>
                <w:rFonts w:ascii="Arial" w:hAnsi="Arial" w:cs="Arial"/>
                <w:sz w:val="18"/>
                <w:szCs w:val="18"/>
              </w:rPr>
              <w:t>24 hour emissions</w:t>
            </w:r>
          </w:p>
        </w:tc>
      </w:tr>
      <w:tr w:rsidR="00B06FE5" w:rsidRPr="00AB6D43" w14:paraId="4907F47F" w14:textId="77777777" w:rsidTr="00F05A5F">
        <w:tc>
          <w:tcPr>
            <w:tcW w:w="1178" w:type="dxa"/>
          </w:tcPr>
          <w:p w14:paraId="63C993A0" w14:textId="77777777" w:rsidR="00B06FE5" w:rsidRPr="00AB6D43" w:rsidRDefault="00B06FE5" w:rsidP="00FE7B05">
            <w:pPr>
              <w:rPr>
                <w:rFonts w:ascii="Arial" w:hAnsi="Arial" w:cs="Arial"/>
                <w:sz w:val="18"/>
                <w:szCs w:val="18"/>
              </w:rPr>
            </w:pPr>
            <w:r w:rsidRPr="00AB6D43">
              <w:rPr>
                <w:rFonts w:ascii="Arial" w:hAnsi="Arial" w:cs="Arial"/>
                <w:sz w:val="18"/>
                <w:szCs w:val="18"/>
              </w:rPr>
              <w:t>CO</w:t>
            </w:r>
          </w:p>
        </w:tc>
        <w:tc>
          <w:tcPr>
            <w:tcW w:w="1337" w:type="dxa"/>
          </w:tcPr>
          <w:p w14:paraId="4731472D" w14:textId="77777777" w:rsidR="00B06FE5" w:rsidRPr="00AB6D43" w:rsidRDefault="00B06FE5" w:rsidP="00FE7B05">
            <w:pPr>
              <w:rPr>
                <w:rFonts w:ascii="Arial" w:hAnsi="Arial" w:cs="Arial"/>
                <w:sz w:val="18"/>
                <w:szCs w:val="18"/>
              </w:rPr>
            </w:pPr>
            <w:r w:rsidRPr="00AB6D43">
              <w:rPr>
                <w:rFonts w:ascii="Arial" w:hAnsi="Arial" w:cs="Arial"/>
                <w:sz w:val="18"/>
                <w:szCs w:val="18"/>
              </w:rPr>
              <w:t>2.3475</w:t>
            </w:r>
          </w:p>
        </w:tc>
        <w:tc>
          <w:tcPr>
            <w:tcW w:w="1668" w:type="dxa"/>
          </w:tcPr>
          <w:p w14:paraId="48847252" w14:textId="77777777" w:rsidR="00B06FE5" w:rsidRPr="00AB6D43" w:rsidRDefault="00B06FE5" w:rsidP="00FE7B05">
            <w:pPr>
              <w:rPr>
                <w:rFonts w:ascii="Arial" w:hAnsi="Arial" w:cs="Arial"/>
                <w:sz w:val="18"/>
                <w:szCs w:val="18"/>
              </w:rPr>
            </w:pPr>
            <w:r w:rsidRPr="00AB6D43">
              <w:rPr>
                <w:rFonts w:ascii="Arial" w:hAnsi="Arial" w:cs="Arial"/>
                <w:sz w:val="18"/>
                <w:szCs w:val="18"/>
              </w:rPr>
              <w:t>8</w:t>
            </w:r>
          </w:p>
        </w:tc>
        <w:tc>
          <w:tcPr>
            <w:tcW w:w="2619" w:type="dxa"/>
          </w:tcPr>
          <w:p w14:paraId="1C229FFD" w14:textId="77777777" w:rsidR="00B06FE5" w:rsidRPr="00AB6D43" w:rsidRDefault="00B06FE5" w:rsidP="00FE7B05">
            <w:pPr>
              <w:rPr>
                <w:rFonts w:ascii="Arial" w:hAnsi="Arial" w:cs="Arial"/>
                <w:sz w:val="18"/>
                <w:szCs w:val="18"/>
              </w:rPr>
            </w:pPr>
            <w:r w:rsidRPr="00AB6D43">
              <w:rPr>
                <w:rFonts w:ascii="Arial" w:hAnsi="Arial" w:cs="Arial"/>
                <w:sz w:val="18"/>
                <w:szCs w:val="18"/>
              </w:rPr>
              <w:t>18.78 kg</w:t>
            </w:r>
          </w:p>
        </w:tc>
        <w:tc>
          <w:tcPr>
            <w:tcW w:w="2265" w:type="dxa"/>
          </w:tcPr>
          <w:p w14:paraId="77606B79" w14:textId="77777777" w:rsidR="00B06FE5" w:rsidRPr="00AB6D43" w:rsidRDefault="00B06FE5" w:rsidP="00FE7B05">
            <w:pPr>
              <w:rPr>
                <w:rFonts w:ascii="Arial" w:hAnsi="Arial" w:cs="Arial"/>
                <w:sz w:val="18"/>
                <w:szCs w:val="18"/>
              </w:rPr>
            </w:pPr>
            <w:r w:rsidRPr="00AB6D43">
              <w:rPr>
                <w:rFonts w:ascii="Arial" w:hAnsi="Arial" w:cs="Arial"/>
                <w:sz w:val="18"/>
                <w:szCs w:val="18"/>
              </w:rPr>
              <w:t>18.78 kg/24 h= 0.7875 kg/h</w:t>
            </w:r>
          </w:p>
        </w:tc>
      </w:tr>
      <w:tr w:rsidR="00B06FE5" w:rsidRPr="00AB6D43" w14:paraId="53398AD9" w14:textId="77777777" w:rsidTr="00F05A5F">
        <w:tc>
          <w:tcPr>
            <w:tcW w:w="1178" w:type="dxa"/>
          </w:tcPr>
          <w:p w14:paraId="513B8992" w14:textId="77777777" w:rsidR="00B06FE5" w:rsidRPr="00AB6D43" w:rsidRDefault="00B06FE5" w:rsidP="00FE7B05">
            <w:pPr>
              <w:rPr>
                <w:rFonts w:ascii="Arial" w:hAnsi="Arial" w:cs="Arial"/>
                <w:sz w:val="18"/>
                <w:szCs w:val="18"/>
              </w:rPr>
            </w:pPr>
            <w:r w:rsidRPr="00AB6D43">
              <w:rPr>
                <w:rFonts w:ascii="Arial" w:hAnsi="Arial" w:cs="Arial"/>
                <w:sz w:val="18"/>
                <w:szCs w:val="18"/>
              </w:rPr>
              <w:t>HC</w:t>
            </w:r>
          </w:p>
        </w:tc>
        <w:tc>
          <w:tcPr>
            <w:tcW w:w="1337" w:type="dxa"/>
          </w:tcPr>
          <w:p w14:paraId="74199348" w14:textId="77777777" w:rsidR="00B06FE5" w:rsidRPr="00AB6D43" w:rsidRDefault="00B06FE5" w:rsidP="00FE7B05">
            <w:pPr>
              <w:rPr>
                <w:rFonts w:ascii="Arial" w:hAnsi="Arial" w:cs="Arial"/>
                <w:sz w:val="18"/>
                <w:szCs w:val="18"/>
              </w:rPr>
            </w:pPr>
            <w:r w:rsidRPr="00AB6D43">
              <w:rPr>
                <w:rFonts w:ascii="Arial" w:hAnsi="Arial" w:cs="Arial"/>
                <w:sz w:val="18"/>
                <w:szCs w:val="18"/>
              </w:rPr>
              <w:t>0.12</w:t>
            </w:r>
          </w:p>
        </w:tc>
        <w:tc>
          <w:tcPr>
            <w:tcW w:w="1668" w:type="dxa"/>
          </w:tcPr>
          <w:p w14:paraId="14342AEB" w14:textId="77777777" w:rsidR="00B06FE5" w:rsidRPr="00AB6D43" w:rsidRDefault="00B06FE5" w:rsidP="00FE7B05">
            <w:pPr>
              <w:rPr>
                <w:rFonts w:ascii="Arial" w:hAnsi="Arial" w:cs="Arial"/>
                <w:sz w:val="18"/>
                <w:szCs w:val="18"/>
              </w:rPr>
            </w:pPr>
            <w:r w:rsidRPr="00AB6D43">
              <w:rPr>
                <w:rFonts w:ascii="Arial" w:hAnsi="Arial" w:cs="Arial"/>
                <w:sz w:val="18"/>
                <w:szCs w:val="18"/>
              </w:rPr>
              <w:t>8</w:t>
            </w:r>
          </w:p>
        </w:tc>
        <w:tc>
          <w:tcPr>
            <w:tcW w:w="2619" w:type="dxa"/>
          </w:tcPr>
          <w:p w14:paraId="305F334B" w14:textId="77777777" w:rsidR="00B06FE5" w:rsidRPr="00AB6D43" w:rsidRDefault="00B06FE5" w:rsidP="00FE7B05">
            <w:pPr>
              <w:rPr>
                <w:rFonts w:ascii="Arial" w:hAnsi="Arial" w:cs="Arial"/>
                <w:sz w:val="18"/>
                <w:szCs w:val="18"/>
              </w:rPr>
            </w:pPr>
            <w:r w:rsidRPr="00AB6D43">
              <w:rPr>
                <w:rFonts w:ascii="Arial" w:hAnsi="Arial" w:cs="Arial"/>
                <w:sz w:val="18"/>
                <w:szCs w:val="18"/>
              </w:rPr>
              <w:t>0.96 kg</w:t>
            </w:r>
          </w:p>
        </w:tc>
        <w:tc>
          <w:tcPr>
            <w:tcW w:w="2265" w:type="dxa"/>
          </w:tcPr>
          <w:p w14:paraId="4F3F8762" w14:textId="77777777" w:rsidR="00B06FE5" w:rsidRPr="00AB6D43" w:rsidRDefault="00B06FE5" w:rsidP="00FE7B05">
            <w:pPr>
              <w:rPr>
                <w:rFonts w:ascii="Arial" w:hAnsi="Arial" w:cs="Arial"/>
                <w:sz w:val="18"/>
                <w:szCs w:val="18"/>
              </w:rPr>
            </w:pPr>
            <w:r w:rsidRPr="00AB6D43">
              <w:rPr>
                <w:rFonts w:ascii="Arial" w:hAnsi="Arial" w:cs="Arial"/>
                <w:sz w:val="18"/>
                <w:szCs w:val="18"/>
              </w:rPr>
              <w:t>0.96 kg/24 h = 0.04 kg/h</w:t>
            </w:r>
          </w:p>
        </w:tc>
      </w:tr>
      <w:tr w:rsidR="00B06FE5" w:rsidRPr="00AB6D43" w14:paraId="38D5BBCF" w14:textId="77777777" w:rsidTr="00F05A5F">
        <w:tc>
          <w:tcPr>
            <w:tcW w:w="1178" w:type="dxa"/>
          </w:tcPr>
          <w:p w14:paraId="61909546" w14:textId="77777777" w:rsidR="00B06FE5" w:rsidRPr="00AB6D43" w:rsidRDefault="00B06FE5" w:rsidP="00FE7B05">
            <w:pPr>
              <w:rPr>
                <w:rFonts w:ascii="Arial" w:hAnsi="Arial" w:cs="Arial"/>
                <w:sz w:val="18"/>
                <w:szCs w:val="18"/>
              </w:rPr>
            </w:pPr>
            <w:r w:rsidRPr="00AB6D43">
              <w:rPr>
                <w:rFonts w:ascii="Arial" w:hAnsi="Arial" w:cs="Arial"/>
                <w:sz w:val="18"/>
                <w:szCs w:val="18"/>
              </w:rPr>
              <w:t>NOx</w:t>
            </w:r>
          </w:p>
        </w:tc>
        <w:tc>
          <w:tcPr>
            <w:tcW w:w="1337" w:type="dxa"/>
          </w:tcPr>
          <w:p w14:paraId="02BB9498" w14:textId="77777777" w:rsidR="00B06FE5" w:rsidRPr="00AB6D43" w:rsidRDefault="00B06FE5" w:rsidP="00FE7B05">
            <w:pPr>
              <w:rPr>
                <w:rFonts w:ascii="Arial" w:hAnsi="Arial" w:cs="Arial"/>
                <w:sz w:val="18"/>
                <w:szCs w:val="18"/>
              </w:rPr>
            </w:pPr>
            <w:r w:rsidRPr="00AB6D43">
              <w:rPr>
                <w:rFonts w:ascii="Arial" w:hAnsi="Arial" w:cs="Arial"/>
                <w:sz w:val="18"/>
                <w:szCs w:val="18"/>
              </w:rPr>
              <w:t>0.242</w:t>
            </w:r>
          </w:p>
        </w:tc>
        <w:tc>
          <w:tcPr>
            <w:tcW w:w="1668" w:type="dxa"/>
          </w:tcPr>
          <w:p w14:paraId="71404FDA" w14:textId="77777777" w:rsidR="00B06FE5" w:rsidRPr="00AB6D43" w:rsidRDefault="00B06FE5" w:rsidP="00FE7B05">
            <w:pPr>
              <w:rPr>
                <w:rFonts w:ascii="Arial" w:hAnsi="Arial" w:cs="Arial"/>
                <w:sz w:val="18"/>
                <w:szCs w:val="18"/>
              </w:rPr>
            </w:pPr>
            <w:r w:rsidRPr="00AB6D43">
              <w:rPr>
                <w:rFonts w:ascii="Arial" w:hAnsi="Arial" w:cs="Arial"/>
                <w:sz w:val="18"/>
                <w:szCs w:val="18"/>
              </w:rPr>
              <w:t>8</w:t>
            </w:r>
          </w:p>
        </w:tc>
        <w:tc>
          <w:tcPr>
            <w:tcW w:w="2619" w:type="dxa"/>
          </w:tcPr>
          <w:p w14:paraId="4B4446B9" w14:textId="77777777" w:rsidR="00B06FE5" w:rsidRPr="00AB6D43" w:rsidRDefault="00B06FE5" w:rsidP="00FE7B05">
            <w:pPr>
              <w:rPr>
                <w:rFonts w:ascii="Arial" w:hAnsi="Arial" w:cs="Arial"/>
                <w:sz w:val="18"/>
                <w:szCs w:val="18"/>
              </w:rPr>
            </w:pPr>
            <w:r w:rsidRPr="00AB6D43">
              <w:rPr>
                <w:rFonts w:ascii="Arial" w:hAnsi="Arial" w:cs="Arial"/>
                <w:sz w:val="18"/>
                <w:szCs w:val="18"/>
              </w:rPr>
              <w:t>1.936 kg</w:t>
            </w:r>
          </w:p>
        </w:tc>
        <w:tc>
          <w:tcPr>
            <w:tcW w:w="2265" w:type="dxa"/>
          </w:tcPr>
          <w:p w14:paraId="155A0099" w14:textId="77777777" w:rsidR="00B06FE5" w:rsidRPr="00AB6D43" w:rsidRDefault="00B06FE5" w:rsidP="00FE7B05">
            <w:pPr>
              <w:rPr>
                <w:rFonts w:ascii="Arial" w:hAnsi="Arial" w:cs="Arial"/>
                <w:sz w:val="18"/>
                <w:szCs w:val="18"/>
              </w:rPr>
            </w:pPr>
            <w:r w:rsidRPr="00AB6D43">
              <w:rPr>
                <w:rFonts w:ascii="Arial" w:hAnsi="Arial" w:cs="Arial"/>
                <w:sz w:val="18"/>
                <w:szCs w:val="18"/>
              </w:rPr>
              <w:t>1.936 kg/24 h = 0.08 kg/h</w:t>
            </w:r>
          </w:p>
        </w:tc>
      </w:tr>
      <w:tr w:rsidR="00B06FE5" w:rsidRPr="00AB6D43" w14:paraId="0525F427" w14:textId="77777777" w:rsidTr="00F05A5F">
        <w:tc>
          <w:tcPr>
            <w:tcW w:w="1178" w:type="dxa"/>
          </w:tcPr>
          <w:p w14:paraId="7A92BFF3" w14:textId="77777777" w:rsidR="00B06FE5" w:rsidRPr="00AB6D43" w:rsidRDefault="00B06FE5" w:rsidP="00FE7B05">
            <w:pPr>
              <w:rPr>
                <w:rFonts w:ascii="Arial" w:hAnsi="Arial" w:cs="Arial"/>
                <w:sz w:val="18"/>
                <w:szCs w:val="18"/>
              </w:rPr>
            </w:pPr>
            <w:r w:rsidRPr="00AB6D43">
              <w:rPr>
                <w:rFonts w:ascii="Arial" w:hAnsi="Arial" w:cs="Arial"/>
                <w:sz w:val="18"/>
                <w:szCs w:val="18"/>
              </w:rPr>
              <w:t>PM</w:t>
            </w:r>
          </w:p>
        </w:tc>
        <w:tc>
          <w:tcPr>
            <w:tcW w:w="1337" w:type="dxa"/>
          </w:tcPr>
          <w:p w14:paraId="6ADABF9E" w14:textId="77777777" w:rsidR="00B06FE5" w:rsidRPr="00AB6D43" w:rsidRDefault="00B06FE5" w:rsidP="00FE7B05">
            <w:pPr>
              <w:rPr>
                <w:rFonts w:ascii="Arial" w:hAnsi="Arial" w:cs="Arial"/>
                <w:sz w:val="18"/>
                <w:szCs w:val="18"/>
              </w:rPr>
            </w:pPr>
            <w:r w:rsidRPr="00AB6D43">
              <w:rPr>
                <w:rFonts w:ascii="Arial" w:hAnsi="Arial" w:cs="Arial"/>
                <w:sz w:val="18"/>
                <w:szCs w:val="18"/>
              </w:rPr>
              <w:t>0.0123</w:t>
            </w:r>
          </w:p>
        </w:tc>
        <w:tc>
          <w:tcPr>
            <w:tcW w:w="1668" w:type="dxa"/>
          </w:tcPr>
          <w:p w14:paraId="64F5F16E" w14:textId="77777777" w:rsidR="00B06FE5" w:rsidRPr="00AB6D43" w:rsidRDefault="00B06FE5" w:rsidP="00FE7B05">
            <w:pPr>
              <w:rPr>
                <w:rFonts w:ascii="Arial" w:hAnsi="Arial" w:cs="Arial"/>
                <w:sz w:val="18"/>
                <w:szCs w:val="18"/>
              </w:rPr>
            </w:pPr>
            <w:r w:rsidRPr="00AB6D43">
              <w:rPr>
                <w:rFonts w:ascii="Arial" w:hAnsi="Arial" w:cs="Arial"/>
                <w:sz w:val="18"/>
                <w:szCs w:val="18"/>
              </w:rPr>
              <w:t>8</w:t>
            </w:r>
          </w:p>
        </w:tc>
        <w:tc>
          <w:tcPr>
            <w:tcW w:w="2619" w:type="dxa"/>
          </w:tcPr>
          <w:p w14:paraId="4A3BEB7E" w14:textId="77777777" w:rsidR="00B06FE5" w:rsidRPr="00AB6D43" w:rsidRDefault="00B06FE5" w:rsidP="00FE7B05">
            <w:pPr>
              <w:rPr>
                <w:rFonts w:ascii="Arial" w:hAnsi="Arial" w:cs="Arial"/>
                <w:sz w:val="18"/>
                <w:szCs w:val="18"/>
              </w:rPr>
            </w:pPr>
            <w:r w:rsidRPr="00AB6D43">
              <w:rPr>
                <w:rFonts w:ascii="Arial" w:hAnsi="Arial" w:cs="Arial"/>
                <w:sz w:val="18"/>
                <w:szCs w:val="18"/>
              </w:rPr>
              <w:t>0.0984 kg</w:t>
            </w:r>
          </w:p>
        </w:tc>
        <w:tc>
          <w:tcPr>
            <w:tcW w:w="2265" w:type="dxa"/>
          </w:tcPr>
          <w:p w14:paraId="77C61524" w14:textId="77777777" w:rsidR="00B06FE5" w:rsidRPr="00AB6D43" w:rsidRDefault="00B06FE5" w:rsidP="00FE7B05">
            <w:pPr>
              <w:rPr>
                <w:rFonts w:ascii="Arial" w:hAnsi="Arial" w:cs="Arial"/>
                <w:sz w:val="18"/>
                <w:szCs w:val="18"/>
              </w:rPr>
            </w:pPr>
            <w:r w:rsidRPr="00AB6D43">
              <w:rPr>
                <w:rFonts w:ascii="Arial" w:hAnsi="Arial" w:cs="Arial"/>
                <w:sz w:val="18"/>
                <w:szCs w:val="18"/>
              </w:rPr>
              <w:t>0.0984kg/24 h = 0,004 kg/h</w:t>
            </w:r>
          </w:p>
        </w:tc>
      </w:tr>
    </w:tbl>
    <w:p w14:paraId="1C142934" w14:textId="77777777" w:rsidR="00B06FE5" w:rsidRPr="00AB6D43" w:rsidRDefault="00B06FE5" w:rsidP="00B06FE5">
      <w:pPr>
        <w:rPr>
          <w:rFonts w:ascii="Arial" w:hAnsi="Arial" w:cs="Arial"/>
          <w:sz w:val="18"/>
          <w:szCs w:val="18"/>
          <w:lang w:val="en-GB"/>
        </w:rPr>
      </w:pPr>
    </w:p>
    <w:p w14:paraId="4C7D69BC" w14:textId="77777777" w:rsidR="00B06FE5" w:rsidRPr="00AB6D43" w:rsidRDefault="00B06FE5" w:rsidP="00B06FE5">
      <w:pPr>
        <w:spacing w:before="240" w:after="240"/>
        <w:jc w:val="both"/>
        <w:rPr>
          <w:rFonts w:ascii="Arial" w:hAnsi="Arial" w:cs="Arial"/>
          <w:sz w:val="18"/>
          <w:szCs w:val="18"/>
          <w:lang w:val="en-GB"/>
        </w:rPr>
      </w:pPr>
      <w:r w:rsidRPr="00AB6D43">
        <w:rPr>
          <w:rFonts w:ascii="Arial" w:hAnsi="Arial" w:cs="Arial"/>
          <w:sz w:val="18"/>
          <w:szCs w:val="18"/>
          <w:lang w:val="en-GB"/>
        </w:rPr>
        <w:t>The calculation was made assuming that all vehicles were operating at maximum operating time and in the same month.</w:t>
      </w:r>
    </w:p>
    <w:tbl>
      <w:tblPr>
        <w:tblStyle w:val="TabloKlavuzu"/>
        <w:tblW w:w="0" w:type="auto"/>
        <w:tblLook w:val="04A0" w:firstRow="1" w:lastRow="0" w:firstColumn="1" w:lastColumn="0" w:noHBand="0" w:noVBand="1"/>
      </w:tblPr>
      <w:tblGrid>
        <w:gridCol w:w="983"/>
        <w:gridCol w:w="1248"/>
        <w:gridCol w:w="4728"/>
        <w:gridCol w:w="2103"/>
      </w:tblGrid>
      <w:tr w:rsidR="00B06FE5" w:rsidRPr="00AB6D43" w14:paraId="37B44E66" w14:textId="77777777" w:rsidTr="00FE7B05">
        <w:tc>
          <w:tcPr>
            <w:tcW w:w="988" w:type="dxa"/>
          </w:tcPr>
          <w:p w14:paraId="024E33D5" w14:textId="77777777" w:rsidR="00B06FE5" w:rsidRPr="00AB6D43" w:rsidRDefault="00B06FE5" w:rsidP="00FE7B05">
            <w:pPr>
              <w:rPr>
                <w:rFonts w:ascii="Arial" w:hAnsi="Arial" w:cs="Arial"/>
                <w:sz w:val="18"/>
                <w:szCs w:val="18"/>
              </w:rPr>
            </w:pPr>
            <w:r w:rsidRPr="00AB6D43">
              <w:rPr>
                <w:rFonts w:ascii="Arial" w:hAnsi="Arial" w:cs="Arial"/>
                <w:sz w:val="18"/>
                <w:szCs w:val="18"/>
              </w:rPr>
              <w:t>Pollutant</w:t>
            </w:r>
          </w:p>
        </w:tc>
        <w:tc>
          <w:tcPr>
            <w:tcW w:w="1275" w:type="dxa"/>
          </w:tcPr>
          <w:p w14:paraId="0D272063" w14:textId="77777777" w:rsidR="00B06FE5" w:rsidRPr="00AB6D43" w:rsidRDefault="00B06FE5" w:rsidP="00FE7B05">
            <w:pPr>
              <w:rPr>
                <w:rFonts w:ascii="Arial" w:hAnsi="Arial" w:cs="Arial"/>
                <w:sz w:val="18"/>
                <w:szCs w:val="18"/>
              </w:rPr>
            </w:pPr>
            <w:r w:rsidRPr="00AB6D43">
              <w:rPr>
                <w:rFonts w:ascii="Arial" w:hAnsi="Arial" w:cs="Arial"/>
                <w:sz w:val="18"/>
                <w:szCs w:val="18"/>
              </w:rPr>
              <w:t>Amount (kg/h)</w:t>
            </w:r>
          </w:p>
        </w:tc>
        <w:tc>
          <w:tcPr>
            <w:tcW w:w="4962" w:type="dxa"/>
          </w:tcPr>
          <w:p w14:paraId="31123DAD" w14:textId="77777777" w:rsidR="00B06FE5" w:rsidRPr="00AB6D43" w:rsidRDefault="00B06FE5" w:rsidP="00FE7B05">
            <w:pPr>
              <w:rPr>
                <w:rFonts w:ascii="Arial" w:hAnsi="Arial" w:cs="Arial"/>
                <w:sz w:val="18"/>
                <w:szCs w:val="18"/>
              </w:rPr>
            </w:pPr>
            <w:r w:rsidRPr="00AB6D43">
              <w:rPr>
                <w:rFonts w:ascii="Arial" w:hAnsi="Arial" w:cs="Arial"/>
                <w:sz w:val="18"/>
                <w:szCs w:val="18"/>
              </w:rPr>
              <w:t>Mass flow rate (kg/hour) given in Annex-2 Table 2.1 of the “Regulation on Control of Air Pollution from Industrial Sources”</w:t>
            </w:r>
          </w:p>
        </w:tc>
        <w:tc>
          <w:tcPr>
            <w:tcW w:w="2171" w:type="dxa"/>
          </w:tcPr>
          <w:p w14:paraId="23D4D9CD" w14:textId="77777777" w:rsidR="00B06FE5" w:rsidRPr="00AB6D43" w:rsidRDefault="00B06FE5" w:rsidP="00FE7B05">
            <w:pPr>
              <w:rPr>
                <w:rFonts w:ascii="Arial" w:hAnsi="Arial" w:cs="Arial"/>
                <w:sz w:val="18"/>
                <w:szCs w:val="18"/>
              </w:rPr>
            </w:pPr>
            <w:r w:rsidRPr="00AB6D43">
              <w:rPr>
                <w:rFonts w:ascii="Arial" w:hAnsi="Arial" w:cs="Arial"/>
                <w:sz w:val="18"/>
                <w:szCs w:val="18"/>
              </w:rPr>
              <w:t>Evaluation</w:t>
            </w:r>
          </w:p>
        </w:tc>
      </w:tr>
      <w:tr w:rsidR="00B06FE5" w:rsidRPr="00AB6D43" w14:paraId="29264B93" w14:textId="77777777" w:rsidTr="00FE7B05">
        <w:tc>
          <w:tcPr>
            <w:tcW w:w="988" w:type="dxa"/>
          </w:tcPr>
          <w:p w14:paraId="1B3074BD" w14:textId="77777777" w:rsidR="00B06FE5" w:rsidRPr="00AB6D43" w:rsidRDefault="00B06FE5" w:rsidP="00FE7B05">
            <w:pPr>
              <w:rPr>
                <w:rFonts w:ascii="Arial" w:hAnsi="Arial" w:cs="Arial"/>
                <w:sz w:val="18"/>
                <w:szCs w:val="18"/>
              </w:rPr>
            </w:pPr>
            <w:r w:rsidRPr="00AB6D43">
              <w:rPr>
                <w:rFonts w:ascii="Arial" w:hAnsi="Arial" w:cs="Arial"/>
                <w:sz w:val="18"/>
                <w:szCs w:val="18"/>
              </w:rPr>
              <w:t>CO</w:t>
            </w:r>
          </w:p>
        </w:tc>
        <w:tc>
          <w:tcPr>
            <w:tcW w:w="1275" w:type="dxa"/>
          </w:tcPr>
          <w:p w14:paraId="2CFB3201" w14:textId="77777777" w:rsidR="00B06FE5" w:rsidRPr="00AB6D43" w:rsidRDefault="00B06FE5" w:rsidP="00FE7B05">
            <w:pPr>
              <w:rPr>
                <w:rFonts w:ascii="Arial" w:hAnsi="Arial" w:cs="Arial"/>
                <w:sz w:val="18"/>
                <w:szCs w:val="18"/>
              </w:rPr>
            </w:pPr>
            <w:r w:rsidRPr="00AB6D43">
              <w:rPr>
                <w:rFonts w:ascii="Arial" w:hAnsi="Arial" w:cs="Arial"/>
                <w:sz w:val="18"/>
                <w:szCs w:val="18"/>
              </w:rPr>
              <w:t>0.7875</w:t>
            </w:r>
          </w:p>
        </w:tc>
        <w:tc>
          <w:tcPr>
            <w:tcW w:w="4962" w:type="dxa"/>
          </w:tcPr>
          <w:p w14:paraId="3BBA24CF" w14:textId="77777777" w:rsidR="00B06FE5" w:rsidRPr="00AB6D43" w:rsidRDefault="00B06FE5" w:rsidP="00FE7B05">
            <w:pPr>
              <w:rPr>
                <w:rFonts w:ascii="Arial" w:hAnsi="Arial" w:cs="Arial"/>
                <w:sz w:val="18"/>
                <w:szCs w:val="18"/>
              </w:rPr>
            </w:pPr>
            <w:r w:rsidRPr="00AB6D43">
              <w:rPr>
                <w:rFonts w:ascii="Arial" w:hAnsi="Arial" w:cs="Arial"/>
                <w:sz w:val="18"/>
                <w:szCs w:val="18"/>
              </w:rPr>
              <w:t>50</w:t>
            </w:r>
          </w:p>
        </w:tc>
        <w:tc>
          <w:tcPr>
            <w:tcW w:w="2171" w:type="dxa"/>
          </w:tcPr>
          <w:p w14:paraId="6F22E7DF" w14:textId="77777777" w:rsidR="00B06FE5" w:rsidRPr="00AB6D43" w:rsidRDefault="00B06FE5" w:rsidP="00FE7B05">
            <w:pPr>
              <w:rPr>
                <w:rFonts w:ascii="Arial" w:hAnsi="Arial" w:cs="Arial"/>
                <w:sz w:val="18"/>
                <w:szCs w:val="18"/>
              </w:rPr>
            </w:pPr>
            <w:r w:rsidRPr="00AB6D43">
              <w:rPr>
                <w:rFonts w:ascii="Arial" w:hAnsi="Arial" w:cs="Arial"/>
                <w:sz w:val="18"/>
                <w:szCs w:val="18"/>
              </w:rPr>
              <w:t>Below the limit value</w:t>
            </w:r>
          </w:p>
        </w:tc>
      </w:tr>
      <w:tr w:rsidR="00B06FE5" w:rsidRPr="00AB6D43" w14:paraId="0B73E495" w14:textId="77777777" w:rsidTr="00FE7B05">
        <w:tc>
          <w:tcPr>
            <w:tcW w:w="988" w:type="dxa"/>
          </w:tcPr>
          <w:p w14:paraId="3D2E2018" w14:textId="77777777" w:rsidR="00B06FE5" w:rsidRPr="00AB6D43" w:rsidRDefault="00B06FE5" w:rsidP="00FE7B05">
            <w:pPr>
              <w:rPr>
                <w:rFonts w:ascii="Arial" w:hAnsi="Arial" w:cs="Arial"/>
                <w:sz w:val="18"/>
                <w:szCs w:val="18"/>
              </w:rPr>
            </w:pPr>
            <w:r w:rsidRPr="00AB6D43">
              <w:rPr>
                <w:rFonts w:ascii="Arial" w:hAnsi="Arial" w:cs="Arial"/>
                <w:sz w:val="18"/>
                <w:szCs w:val="18"/>
              </w:rPr>
              <w:t>HC</w:t>
            </w:r>
          </w:p>
        </w:tc>
        <w:tc>
          <w:tcPr>
            <w:tcW w:w="1275" w:type="dxa"/>
          </w:tcPr>
          <w:p w14:paraId="2D91FC75" w14:textId="77777777" w:rsidR="00B06FE5" w:rsidRPr="00AB6D43" w:rsidRDefault="00B06FE5" w:rsidP="00FE7B05">
            <w:pPr>
              <w:rPr>
                <w:rFonts w:ascii="Arial" w:hAnsi="Arial" w:cs="Arial"/>
                <w:sz w:val="18"/>
                <w:szCs w:val="18"/>
              </w:rPr>
            </w:pPr>
            <w:r w:rsidRPr="00AB6D43">
              <w:rPr>
                <w:rFonts w:ascii="Arial" w:hAnsi="Arial" w:cs="Arial"/>
                <w:sz w:val="18"/>
                <w:szCs w:val="18"/>
              </w:rPr>
              <w:t>0.04</w:t>
            </w:r>
          </w:p>
        </w:tc>
        <w:tc>
          <w:tcPr>
            <w:tcW w:w="4962" w:type="dxa"/>
          </w:tcPr>
          <w:p w14:paraId="548ECFC5" w14:textId="77777777" w:rsidR="00B06FE5" w:rsidRPr="00AB6D43" w:rsidRDefault="00B06FE5" w:rsidP="00FE7B05">
            <w:pPr>
              <w:rPr>
                <w:rFonts w:ascii="Arial" w:hAnsi="Arial" w:cs="Arial"/>
                <w:sz w:val="18"/>
                <w:szCs w:val="18"/>
              </w:rPr>
            </w:pPr>
            <w:r w:rsidRPr="00AB6D43">
              <w:rPr>
                <w:rFonts w:ascii="Arial" w:hAnsi="Arial" w:cs="Arial"/>
                <w:sz w:val="18"/>
                <w:szCs w:val="18"/>
              </w:rPr>
              <w:t>2</w:t>
            </w:r>
          </w:p>
        </w:tc>
        <w:tc>
          <w:tcPr>
            <w:tcW w:w="2171" w:type="dxa"/>
          </w:tcPr>
          <w:p w14:paraId="05C5AC69" w14:textId="77777777" w:rsidR="00B06FE5" w:rsidRPr="00AB6D43" w:rsidRDefault="00B06FE5" w:rsidP="00FE7B05">
            <w:pPr>
              <w:rPr>
                <w:rFonts w:ascii="Arial" w:hAnsi="Arial" w:cs="Arial"/>
                <w:sz w:val="18"/>
                <w:szCs w:val="18"/>
              </w:rPr>
            </w:pPr>
            <w:r w:rsidRPr="00AB6D43">
              <w:rPr>
                <w:rFonts w:ascii="Arial" w:hAnsi="Arial" w:cs="Arial"/>
                <w:sz w:val="18"/>
                <w:szCs w:val="18"/>
              </w:rPr>
              <w:t>Below the limit value</w:t>
            </w:r>
          </w:p>
        </w:tc>
      </w:tr>
      <w:tr w:rsidR="00B06FE5" w:rsidRPr="00AB6D43" w14:paraId="7681B3E3" w14:textId="77777777" w:rsidTr="00FE7B05">
        <w:tc>
          <w:tcPr>
            <w:tcW w:w="988" w:type="dxa"/>
          </w:tcPr>
          <w:p w14:paraId="7814D096" w14:textId="77777777" w:rsidR="00B06FE5" w:rsidRPr="00AB6D43" w:rsidRDefault="00B06FE5" w:rsidP="00FE7B05">
            <w:pPr>
              <w:rPr>
                <w:rFonts w:ascii="Arial" w:hAnsi="Arial" w:cs="Arial"/>
                <w:sz w:val="18"/>
                <w:szCs w:val="18"/>
              </w:rPr>
            </w:pPr>
            <w:r w:rsidRPr="00AB6D43">
              <w:rPr>
                <w:rFonts w:ascii="Arial" w:hAnsi="Arial" w:cs="Arial"/>
                <w:sz w:val="18"/>
                <w:szCs w:val="18"/>
              </w:rPr>
              <w:t>NOx</w:t>
            </w:r>
          </w:p>
        </w:tc>
        <w:tc>
          <w:tcPr>
            <w:tcW w:w="1275" w:type="dxa"/>
          </w:tcPr>
          <w:p w14:paraId="51930DFE" w14:textId="77777777" w:rsidR="00B06FE5" w:rsidRPr="00AB6D43" w:rsidRDefault="00B06FE5" w:rsidP="00FE7B05">
            <w:pPr>
              <w:rPr>
                <w:rFonts w:ascii="Arial" w:hAnsi="Arial" w:cs="Arial"/>
                <w:sz w:val="18"/>
                <w:szCs w:val="18"/>
              </w:rPr>
            </w:pPr>
            <w:r w:rsidRPr="00AB6D43">
              <w:rPr>
                <w:rFonts w:ascii="Arial" w:hAnsi="Arial" w:cs="Arial"/>
                <w:sz w:val="18"/>
                <w:szCs w:val="18"/>
              </w:rPr>
              <w:t>0.08</w:t>
            </w:r>
          </w:p>
        </w:tc>
        <w:tc>
          <w:tcPr>
            <w:tcW w:w="4962" w:type="dxa"/>
          </w:tcPr>
          <w:p w14:paraId="118C9AB9" w14:textId="77777777" w:rsidR="00B06FE5" w:rsidRPr="00AB6D43" w:rsidRDefault="00B06FE5" w:rsidP="00FE7B05">
            <w:pPr>
              <w:rPr>
                <w:rFonts w:ascii="Arial" w:hAnsi="Arial" w:cs="Arial"/>
                <w:sz w:val="18"/>
                <w:szCs w:val="18"/>
              </w:rPr>
            </w:pPr>
            <w:r w:rsidRPr="00AB6D43">
              <w:rPr>
                <w:rFonts w:ascii="Arial" w:hAnsi="Arial" w:cs="Arial"/>
                <w:sz w:val="18"/>
                <w:szCs w:val="18"/>
              </w:rPr>
              <w:t>4</w:t>
            </w:r>
          </w:p>
        </w:tc>
        <w:tc>
          <w:tcPr>
            <w:tcW w:w="2171" w:type="dxa"/>
          </w:tcPr>
          <w:p w14:paraId="5A186FB1" w14:textId="77777777" w:rsidR="00B06FE5" w:rsidRPr="00AB6D43" w:rsidRDefault="00B06FE5" w:rsidP="00FE7B05">
            <w:pPr>
              <w:rPr>
                <w:rFonts w:ascii="Arial" w:hAnsi="Arial" w:cs="Arial"/>
                <w:sz w:val="18"/>
                <w:szCs w:val="18"/>
              </w:rPr>
            </w:pPr>
            <w:r w:rsidRPr="00AB6D43">
              <w:rPr>
                <w:rFonts w:ascii="Arial" w:hAnsi="Arial" w:cs="Arial"/>
                <w:sz w:val="18"/>
                <w:szCs w:val="18"/>
              </w:rPr>
              <w:t>Below the limit value</w:t>
            </w:r>
          </w:p>
        </w:tc>
      </w:tr>
      <w:tr w:rsidR="00B06FE5" w:rsidRPr="00AB6D43" w14:paraId="0D73DA7A" w14:textId="77777777" w:rsidTr="00FE7B05">
        <w:tc>
          <w:tcPr>
            <w:tcW w:w="988" w:type="dxa"/>
          </w:tcPr>
          <w:p w14:paraId="68DEFC74" w14:textId="77777777" w:rsidR="00B06FE5" w:rsidRPr="00AB6D43" w:rsidRDefault="00B06FE5" w:rsidP="00FE7B05">
            <w:pPr>
              <w:rPr>
                <w:rFonts w:ascii="Arial" w:hAnsi="Arial" w:cs="Arial"/>
                <w:sz w:val="18"/>
                <w:szCs w:val="18"/>
              </w:rPr>
            </w:pPr>
            <w:r w:rsidRPr="00AB6D43">
              <w:rPr>
                <w:rFonts w:ascii="Arial" w:hAnsi="Arial" w:cs="Arial"/>
                <w:sz w:val="18"/>
                <w:szCs w:val="18"/>
              </w:rPr>
              <w:t>PM</w:t>
            </w:r>
          </w:p>
        </w:tc>
        <w:tc>
          <w:tcPr>
            <w:tcW w:w="1275" w:type="dxa"/>
          </w:tcPr>
          <w:p w14:paraId="4D87EB0C" w14:textId="77777777" w:rsidR="00B06FE5" w:rsidRPr="00AB6D43" w:rsidRDefault="00B06FE5" w:rsidP="00FE7B05">
            <w:pPr>
              <w:rPr>
                <w:rFonts w:ascii="Arial" w:hAnsi="Arial" w:cs="Arial"/>
                <w:sz w:val="18"/>
                <w:szCs w:val="18"/>
              </w:rPr>
            </w:pPr>
            <w:r w:rsidRPr="00AB6D43">
              <w:rPr>
                <w:rFonts w:ascii="Arial" w:hAnsi="Arial" w:cs="Arial"/>
                <w:sz w:val="18"/>
                <w:szCs w:val="18"/>
              </w:rPr>
              <w:t>0.004</w:t>
            </w:r>
          </w:p>
        </w:tc>
        <w:tc>
          <w:tcPr>
            <w:tcW w:w="4962" w:type="dxa"/>
          </w:tcPr>
          <w:p w14:paraId="7250FD54" w14:textId="77777777" w:rsidR="00B06FE5" w:rsidRPr="00AB6D43" w:rsidRDefault="00B06FE5" w:rsidP="00FE7B05">
            <w:pPr>
              <w:rPr>
                <w:rFonts w:ascii="Arial" w:hAnsi="Arial" w:cs="Arial"/>
                <w:sz w:val="18"/>
                <w:szCs w:val="18"/>
              </w:rPr>
            </w:pPr>
            <w:r w:rsidRPr="00AB6D43">
              <w:rPr>
                <w:rFonts w:ascii="Arial" w:hAnsi="Arial" w:cs="Arial"/>
                <w:sz w:val="18"/>
                <w:szCs w:val="18"/>
              </w:rPr>
              <w:t>1</w:t>
            </w:r>
          </w:p>
        </w:tc>
        <w:tc>
          <w:tcPr>
            <w:tcW w:w="2171" w:type="dxa"/>
          </w:tcPr>
          <w:p w14:paraId="281374C8" w14:textId="77777777" w:rsidR="00B06FE5" w:rsidRPr="00AB6D43" w:rsidRDefault="00B06FE5" w:rsidP="00FE7B05">
            <w:pPr>
              <w:rPr>
                <w:rFonts w:ascii="Arial" w:hAnsi="Arial" w:cs="Arial"/>
                <w:sz w:val="18"/>
                <w:szCs w:val="18"/>
              </w:rPr>
            </w:pPr>
            <w:r w:rsidRPr="00AB6D43">
              <w:rPr>
                <w:rFonts w:ascii="Arial" w:hAnsi="Arial" w:cs="Arial"/>
                <w:sz w:val="18"/>
                <w:szCs w:val="18"/>
              </w:rPr>
              <w:t>Below the limit value</w:t>
            </w:r>
          </w:p>
        </w:tc>
      </w:tr>
    </w:tbl>
    <w:p w14:paraId="3091282D" w14:textId="77777777" w:rsidR="00B06FE5" w:rsidRPr="00AB6D43" w:rsidRDefault="00B06FE5" w:rsidP="00B06FE5">
      <w:pPr>
        <w:rPr>
          <w:rFonts w:ascii="Arial" w:hAnsi="Arial" w:cs="Arial"/>
          <w:sz w:val="18"/>
          <w:szCs w:val="18"/>
          <w:lang w:val="en-GB"/>
        </w:rPr>
      </w:pPr>
    </w:p>
    <w:p w14:paraId="4BBF267B"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The calculated exhaust gas emission amounts were calculated cumulatively assuming that all machinery and equipment operate at the same time and are entered in the table above. When the calculated hourly mass flow rate (kg/hour) value was compared with the mass flow rate (kg/hour) values given in Annex-2 Table 2.1 of the “Regulation on Control of Industrial Air Pollution”, it was seen that the emission mass flow rates were below the limit values given in the regulation. The calculations were made based on the assumption that all work machines operate simultaneously and continuously in their areas of use, and in reality, such an application is not very possible. Therefore, the emission levels that will occur in reality will be lower than the emission levels found in the calculations.</w:t>
      </w:r>
    </w:p>
    <w:p w14:paraId="7F34183E" w14:textId="77777777" w:rsidR="00B06FE5" w:rsidRDefault="00B06FE5" w:rsidP="00B06FE5">
      <w:pPr>
        <w:spacing w:after="240"/>
        <w:jc w:val="both"/>
        <w:rPr>
          <w:lang w:val="en-GB"/>
        </w:rPr>
      </w:pPr>
      <w:r w:rsidRPr="00AB6D43">
        <w:rPr>
          <w:rFonts w:ascii="Arial" w:hAnsi="Arial" w:cs="Arial"/>
          <w:sz w:val="18"/>
          <w:szCs w:val="18"/>
          <w:lang w:val="en-GB"/>
        </w:rPr>
        <w:t>Where the requirements in Türkiye differ from the levels and measures presented in the EHS Guidelines, the more stringent (such as the most stringent discharge and emission standards) will be applied in the project specification.</w:t>
      </w:r>
    </w:p>
    <w:p w14:paraId="0C930161" w14:textId="77777777" w:rsidR="00B06FE5" w:rsidRDefault="00B06FE5" w:rsidP="00B06FE5">
      <w:pPr>
        <w:spacing w:after="160" w:line="259" w:lineRule="auto"/>
        <w:jc w:val="both"/>
        <w:rPr>
          <w:rFonts w:ascii="Arial" w:hAnsi="Arial" w:cs="Arial"/>
          <w:b/>
          <w:bCs/>
          <w:i/>
          <w:iCs/>
        </w:rPr>
      </w:pPr>
      <w:r w:rsidRPr="00FE7B05">
        <w:rPr>
          <w:rFonts w:ascii="Arial" w:hAnsi="Arial" w:cs="Arial"/>
          <w:b/>
          <w:bCs/>
          <w:i/>
          <w:iCs/>
        </w:rPr>
        <w:t>Noise</w:t>
      </w:r>
    </w:p>
    <w:p w14:paraId="7EA8ADA4"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The sub-project activities are planned to be completed in ~</w:t>
      </w:r>
      <w:r>
        <w:rPr>
          <w:rFonts w:ascii="Arial" w:hAnsi="Arial" w:cs="Arial"/>
          <w:sz w:val="18"/>
          <w:szCs w:val="18"/>
          <w:lang w:val="en-GB"/>
        </w:rPr>
        <w:t>2</w:t>
      </w:r>
      <w:r w:rsidRPr="00AB6D43">
        <w:rPr>
          <w:rFonts w:ascii="Arial" w:hAnsi="Arial" w:cs="Arial"/>
          <w:sz w:val="18"/>
          <w:szCs w:val="18"/>
          <w:lang w:val="en-GB"/>
        </w:rPr>
        <w:t xml:space="preserve"> month. Within the scope of the sub-project, work will be carried out during the daytime, 6 days a week, 8 hours a day.</w:t>
      </w:r>
    </w:p>
    <w:p w14:paraId="281A70C1" w14:textId="77777777" w:rsidR="00B06FE5" w:rsidRPr="00AB6D43" w:rsidRDefault="00B06FE5" w:rsidP="00B06FE5">
      <w:pPr>
        <w:spacing w:after="240"/>
        <w:jc w:val="both"/>
        <w:rPr>
          <w:rFonts w:ascii="Arial" w:hAnsi="Arial" w:cs="Arial"/>
          <w:sz w:val="18"/>
          <w:szCs w:val="18"/>
          <w:lang w:val="en-GB"/>
        </w:rPr>
      </w:pPr>
      <w:r w:rsidRPr="00AB6D43">
        <w:rPr>
          <w:rFonts w:ascii="Arial" w:hAnsi="Arial" w:cs="Arial"/>
          <w:sz w:val="18"/>
          <w:szCs w:val="18"/>
          <w:lang w:val="en-GB"/>
        </w:rPr>
        <w:t>The sound power levels of the equipment were calculated according to the formulas given below according to the permitted sound power levels defined in the table given in Article 5 of the “Regulation on Noise Emission in the Environment Created by Equipment Used in Open Areas”, which was published in the Official Gazette dated 30.12.2006 and numbered 26392 and entered into force, and data from similar activities were also taken into account.</w:t>
      </w:r>
    </w:p>
    <w:p w14:paraId="19645F7A" w14:textId="77777777" w:rsidR="00B06FE5" w:rsidRPr="00AB6D43" w:rsidRDefault="00B06FE5" w:rsidP="00B06FE5">
      <w:pPr>
        <w:pStyle w:val="ResimYazs"/>
        <w:rPr>
          <w:rFonts w:cs="Arial"/>
        </w:rPr>
      </w:pPr>
      <w:bookmarkStart w:id="70" w:name="_Ref184050299"/>
      <w:bookmarkStart w:id="71" w:name="_Toc184128671"/>
      <w:bookmarkStart w:id="72" w:name="_Toc191946614"/>
      <w:r w:rsidRPr="00AB6D43">
        <w:rPr>
          <w:rFonts w:cs="Arial"/>
        </w:rPr>
        <w:t xml:space="preserve">Table </w:t>
      </w:r>
      <w:r w:rsidRPr="00AB6D43">
        <w:rPr>
          <w:rFonts w:cs="Arial"/>
        </w:rPr>
        <w:fldChar w:fldCharType="begin"/>
      </w:r>
      <w:r w:rsidRPr="00AB6D43">
        <w:rPr>
          <w:rFonts w:cs="Arial"/>
        </w:rPr>
        <w:instrText xml:space="preserve"> SEQ Table \* ARABIC </w:instrText>
      </w:r>
      <w:r w:rsidRPr="00AB6D43">
        <w:rPr>
          <w:rFonts w:cs="Arial"/>
        </w:rPr>
        <w:fldChar w:fldCharType="separate"/>
      </w:r>
      <w:r>
        <w:rPr>
          <w:rFonts w:cs="Arial"/>
          <w:noProof/>
        </w:rPr>
        <w:t>7</w:t>
      </w:r>
      <w:r w:rsidRPr="00AB6D43">
        <w:rPr>
          <w:rFonts w:cs="Arial"/>
        </w:rPr>
        <w:fldChar w:fldCharType="end"/>
      </w:r>
      <w:bookmarkEnd w:id="70"/>
      <w:r w:rsidRPr="00AB6D43">
        <w:rPr>
          <w:rFonts w:cs="Arial"/>
        </w:rPr>
        <w:t>. Equivalent Noise level to the distances According to Distribution</w:t>
      </w:r>
      <w:bookmarkEnd w:id="71"/>
      <w:bookmarkEnd w:id="72"/>
    </w:p>
    <w:tbl>
      <w:tblPr>
        <w:tblW w:w="60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20"/>
        <w:gridCol w:w="758"/>
        <w:gridCol w:w="758"/>
        <w:gridCol w:w="758"/>
        <w:gridCol w:w="758"/>
        <w:gridCol w:w="759"/>
      </w:tblGrid>
      <w:tr w:rsidR="00CA37AA" w:rsidRPr="00AB6D43" w14:paraId="470447F4" w14:textId="77777777" w:rsidTr="003E70A0">
        <w:trPr>
          <w:trHeight w:val="356"/>
          <w:jc w:val="center"/>
        </w:trPr>
        <w:tc>
          <w:tcPr>
            <w:tcW w:w="2220" w:type="dxa"/>
            <w:shd w:val="clear" w:color="auto" w:fill="1F3864" w:themeFill="accent1" w:themeFillShade="80"/>
          </w:tcPr>
          <w:p w14:paraId="3AAF8A1C" w14:textId="77777777" w:rsidR="00CA37AA" w:rsidRPr="00AB6D43" w:rsidRDefault="00CA37AA" w:rsidP="00FE7B05">
            <w:pPr>
              <w:pStyle w:val="TableParagraph"/>
              <w:spacing w:before="88"/>
              <w:ind w:left="69"/>
              <w:rPr>
                <w:sz w:val="18"/>
                <w:szCs w:val="18"/>
              </w:rPr>
            </w:pPr>
            <w:r w:rsidRPr="00AB6D43">
              <w:rPr>
                <w:sz w:val="18"/>
                <w:szCs w:val="18"/>
              </w:rPr>
              <w:t>Distance (m)</w:t>
            </w:r>
          </w:p>
        </w:tc>
        <w:tc>
          <w:tcPr>
            <w:tcW w:w="758" w:type="dxa"/>
            <w:shd w:val="clear" w:color="auto" w:fill="1F3864" w:themeFill="accent1" w:themeFillShade="80"/>
          </w:tcPr>
          <w:p w14:paraId="1BF82C8A" w14:textId="77777777" w:rsidR="00CA37AA" w:rsidRPr="00AB6D43" w:rsidRDefault="00CA37AA" w:rsidP="00FE7B05">
            <w:pPr>
              <w:rPr>
                <w:rFonts w:ascii="Arial" w:hAnsi="Arial" w:cs="Arial"/>
                <w:sz w:val="18"/>
                <w:szCs w:val="18"/>
              </w:rPr>
            </w:pPr>
            <w:r w:rsidRPr="00AB6D43">
              <w:rPr>
                <w:rFonts w:ascii="Arial" w:hAnsi="Arial" w:cs="Arial"/>
                <w:sz w:val="18"/>
                <w:szCs w:val="18"/>
              </w:rPr>
              <w:t>50</w:t>
            </w:r>
          </w:p>
        </w:tc>
        <w:tc>
          <w:tcPr>
            <w:tcW w:w="758" w:type="dxa"/>
            <w:shd w:val="clear" w:color="auto" w:fill="1F3864" w:themeFill="accent1" w:themeFillShade="80"/>
          </w:tcPr>
          <w:p w14:paraId="1AD16434" w14:textId="77777777" w:rsidR="00CA37AA" w:rsidRPr="00AB6D43" w:rsidRDefault="00CA37AA" w:rsidP="00FE7B05">
            <w:pPr>
              <w:rPr>
                <w:rFonts w:ascii="Arial" w:hAnsi="Arial" w:cs="Arial"/>
                <w:sz w:val="18"/>
                <w:szCs w:val="18"/>
              </w:rPr>
            </w:pPr>
            <w:r w:rsidRPr="00AB6D43">
              <w:rPr>
                <w:rFonts w:ascii="Arial" w:hAnsi="Arial" w:cs="Arial"/>
                <w:sz w:val="18"/>
                <w:szCs w:val="18"/>
              </w:rPr>
              <w:t>100</w:t>
            </w:r>
          </w:p>
        </w:tc>
        <w:tc>
          <w:tcPr>
            <w:tcW w:w="758" w:type="dxa"/>
            <w:shd w:val="clear" w:color="auto" w:fill="1F3864" w:themeFill="accent1" w:themeFillShade="80"/>
          </w:tcPr>
          <w:p w14:paraId="6DFDEFF6" w14:textId="3494020C" w:rsidR="00CA37AA" w:rsidRPr="00AB6D43" w:rsidRDefault="00CA37AA" w:rsidP="00FE7B05">
            <w:pPr>
              <w:rPr>
                <w:rFonts w:ascii="Arial" w:hAnsi="Arial" w:cs="Arial"/>
                <w:sz w:val="18"/>
                <w:szCs w:val="18"/>
              </w:rPr>
            </w:pPr>
            <w:r w:rsidRPr="00AB6D43">
              <w:rPr>
                <w:rFonts w:ascii="Arial" w:hAnsi="Arial" w:cs="Arial"/>
                <w:sz w:val="18"/>
                <w:szCs w:val="18"/>
              </w:rPr>
              <w:t>2</w:t>
            </w:r>
            <w:r>
              <w:rPr>
                <w:rFonts w:ascii="Arial" w:hAnsi="Arial" w:cs="Arial"/>
                <w:sz w:val="18"/>
                <w:szCs w:val="18"/>
              </w:rPr>
              <w:t>50</w:t>
            </w:r>
          </w:p>
        </w:tc>
        <w:tc>
          <w:tcPr>
            <w:tcW w:w="758" w:type="dxa"/>
            <w:shd w:val="clear" w:color="auto" w:fill="1F3864" w:themeFill="accent1" w:themeFillShade="80"/>
          </w:tcPr>
          <w:p w14:paraId="2AB86767" w14:textId="77777777" w:rsidR="00CA37AA" w:rsidRPr="00AB6D43" w:rsidRDefault="00CA37AA" w:rsidP="00FE7B05">
            <w:pPr>
              <w:rPr>
                <w:rFonts w:ascii="Arial" w:hAnsi="Arial" w:cs="Arial"/>
                <w:sz w:val="18"/>
                <w:szCs w:val="18"/>
              </w:rPr>
            </w:pPr>
            <w:r w:rsidRPr="00AB6D43">
              <w:rPr>
                <w:rFonts w:ascii="Arial" w:hAnsi="Arial" w:cs="Arial"/>
                <w:sz w:val="18"/>
                <w:szCs w:val="18"/>
              </w:rPr>
              <w:t>500</w:t>
            </w:r>
          </w:p>
        </w:tc>
        <w:tc>
          <w:tcPr>
            <w:tcW w:w="759" w:type="dxa"/>
            <w:shd w:val="clear" w:color="auto" w:fill="1F3864" w:themeFill="accent1" w:themeFillShade="80"/>
          </w:tcPr>
          <w:p w14:paraId="2ACE4A47" w14:textId="77777777" w:rsidR="00CA37AA" w:rsidRPr="00AB6D43" w:rsidRDefault="00CA37AA" w:rsidP="00FE7B05">
            <w:pPr>
              <w:rPr>
                <w:rFonts w:ascii="Arial" w:hAnsi="Arial" w:cs="Arial"/>
                <w:sz w:val="18"/>
                <w:szCs w:val="18"/>
              </w:rPr>
            </w:pPr>
            <w:r w:rsidRPr="00AB6D43">
              <w:rPr>
                <w:rFonts w:ascii="Arial" w:hAnsi="Arial" w:cs="Arial"/>
                <w:sz w:val="18"/>
                <w:szCs w:val="18"/>
              </w:rPr>
              <w:t>1000</w:t>
            </w:r>
          </w:p>
        </w:tc>
      </w:tr>
      <w:tr w:rsidR="00CA37AA" w:rsidRPr="00AB6D43" w14:paraId="72E5E818" w14:textId="77777777" w:rsidTr="003E70A0">
        <w:trPr>
          <w:trHeight w:val="353"/>
          <w:jc w:val="center"/>
        </w:trPr>
        <w:tc>
          <w:tcPr>
            <w:tcW w:w="2220" w:type="dxa"/>
          </w:tcPr>
          <w:p w14:paraId="0A494465" w14:textId="77777777" w:rsidR="00CA37AA" w:rsidRPr="00AB6D43" w:rsidRDefault="00CA37AA" w:rsidP="00FE7B05">
            <w:pPr>
              <w:pStyle w:val="TableParagraph"/>
              <w:spacing w:before="88"/>
              <w:ind w:left="69"/>
              <w:rPr>
                <w:sz w:val="18"/>
                <w:szCs w:val="18"/>
              </w:rPr>
            </w:pPr>
            <w:r w:rsidRPr="00AB6D43">
              <w:rPr>
                <w:sz w:val="18"/>
                <w:szCs w:val="18"/>
              </w:rPr>
              <w:t>Equivalent</w:t>
            </w:r>
            <w:r w:rsidRPr="00AB6D43">
              <w:rPr>
                <w:spacing w:val="-3"/>
                <w:sz w:val="18"/>
                <w:szCs w:val="18"/>
              </w:rPr>
              <w:t xml:space="preserve"> </w:t>
            </w:r>
            <w:r w:rsidRPr="00AB6D43">
              <w:rPr>
                <w:sz w:val="18"/>
                <w:szCs w:val="18"/>
              </w:rPr>
              <w:t>noise</w:t>
            </w:r>
            <w:r w:rsidRPr="00AB6D43">
              <w:rPr>
                <w:spacing w:val="-3"/>
                <w:sz w:val="18"/>
                <w:szCs w:val="18"/>
              </w:rPr>
              <w:t xml:space="preserve"> </w:t>
            </w:r>
            <w:r w:rsidRPr="00AB6D43">
              <w:rPr>
                <w:sz w:val="18"/>
                <w:szCs w:val="18"/>
              </w:rPr>
              <w:t>level</w:t>
            </w:r>
            <w:r>
              <w:rPr>
                <w:sz w:val="18"/>
                <w:szCs w:val="18"/>
              </w:rPr>
              <w:t xml:space="preserve"> (dBA)</w:t>
            </w:r>
          </w:p>
        </w:tc>
        <w:tc>
          <w:tcPr>
            <w:tcW w:w="758" w:type="dxa"/>
          </w:tcPr>
          <w:p w14:paraId="7C4CA9B0" w14:textId="4588377B" w:rsidR="00CA37AA" w:rsidRPr="00AB6D43" w:rsidRDefault="00A44EBF" w:rsidP="00FE7B05">
            <w:pPr>
              <w:rPr>
                <w:rFonts w:ascii="Arial" w:hAnsi="Arial" w:cs="Arial"/>
                <w:sz w:val="18"/>
                <w:szCs w:val="18"/>
              </w:rPr>
            </w:pPr>
            <w:r>
              <w:rPr>
                <w:rFonts w:ascii="Arial" w:hAnsi="Arial" w:cs="Arial"/>
                <w:sz w:val="18"/>
                <w:szCs w:val="18"/>
              </w:rPr>
              <w:t>74.05</w:t>
            </w:r>
          </w:p>
        </w:tc>
        <w:tc>
          <w:tcPr>
            <w:tcW w:w="758" w:type="dxa"/>
          </w:tcPr>
          <w:p w14:paraId="2416B75B" w14:textId="5165266A" w:rsidR="00CA37AA" w:rsidRPr="00AB6D43" w:rsidRDefault="00A44EBF" w:rsidP="00FE7B05">
            <w:pPr>
              <w:rPr>
                <w:rFonts w:ascii="Arial" w:hAnsi="Arial" w:cs="Arial"/>
                <w:sz w:val="18"/>
                <w:szCs w:val="18"/>
              </w:rPr>
            </w:pPr>
            <w:r>
              <w:rPr>
                <w:rFonts w:ascii="Arial" w:hAnsi="Arial" w:cs="Arial"/>
                <w:sz w:val="18"/>
                <w:szCs w:val="18"/>
              </w:rPr>
              <w:t>66.41</w:t>
            </w:r>
          </w:p>
        </w:tc>
        <w:tc>
          <w:tcPr>
            <w:tcW w:w="758" w:type="dxa"/>
          </w:tcPr>
          <w:p w14:paraId="1684DFA0" w14:textId="123F228C" w:rsidR="00CA37AA" w:rsidRPr="00AB6D43" w:rsidRDefault="00A44EBF" w:rsidP="00FE7B05">
            <w:pPr>
              <w:rPr>
                <w:rFonts w:ascii="Arial" w:hAnsi="Arial" w:cs="Arial"/>
                <w:sz w:val="18"/>
                <w:szCs w:val="18"/>
              </w:rPr>
            </w:pPr>
            <w:r>
              <w:rPr>
                <w:rFonts w:ascii="Arial" w:hAnsi="Arial" w:cs="Arial"/>
                <w:sz w:val="18"/>
                <w:szCs w:val="18"/>
              </w:rPr>
              <w:t>57.68</w:t>
            </w:r>
          </w:p>
        </w:tc>
        <w:tc>
          <w:tcPr>
            <w:tcW w:w="758" w:type="dxa"/>
          </w:tcPr>
          <w:p w14:paraId="166E4167" w14:textId="7DD9892B" w:rsidR="00CA37AA" w:rsidRPr="00AB6D43" w:rsidRDefault="00A44EBF" w:rsidP="00FE7B05">
            <w:pPr>
              <w:rPr>
                <w:rFonts w:ascii="Arial" w:hAnsi="Arial" w:cs="Arial"/>
                <w:sz w:val="18"/>
                <w:szCs w:val="18"/>
              </w:rPr>
            </w:pPr>
            <w:r>
              <w:rPr>
                <w:rFonts w:ascii="Arial" w:hAnsi="Arial" w:cs="Arial"/>
                <w:sz w:val="18"/>
                <w:szCs w:val="18"/>
              </w:rPr>
              <w:t>50.70</w:t>
            </w:r>
          </w:p>
        </w:tc>
        <w:tc>
          <w:tcPr>
            <w:tcW w:w="759" w:type="dxa"/>
          </w:tcPr>
          <w:p w14:paraId="22DC278C" w14:textId="5029F8B9" w:rsidR="00CA37AA" w:rsidRPr="00AB6D43" w:rsidRDefault="00A44EBF" w:rsidP="00FE7B05">
            <w:pPr>
              <w:rPr>
                <w:rFonts w:ascii="Arial" w:hAnsi="Arial" w:cs="Arial"/>
                <w:sz w:val="18"/>
                <w:szCs w:val="18"/>
              </w:rPr>
            </w:pPr>
            <w:r>
              <w:rPr>
                <w:rFonts w:ascii="Arial" w:hAnsi="Arial" w:cs="Arial"/>
                <w:sz w:val="18"/>
                <w:szCs w:val="18"/>
              </w:rPr>
              <w:t>48.82</w:t>
            </w:r>
          </w:p>
        </w:tc>
      </w:tr>
    </w:tbl>
    <w:p w14:paraId="7905D06F" w14:textId="03B0F979" w:rsidR="00B06FE5" w:rsidRDefault="00395CA1" w:rsidP="00B06FE5">
      <w:pPr>
        <w:spacing w:before="240" w:after="240"/>
        <w:jc w:val="both"/>
        <w:rPr>
          <w:rFonts w:ascii="Arial" w:hAnsi="Arial" w:cs="Arial"/>
          <w:sz w:val="18"/>
          <w:szCs w:val="18"/>
        </w:rPr>
      </w:pPr>
      <w:r w:rsidRPr="00395CA1">
        <w:rPr>
          <w:rFonts w:ascii="Arial" w:hAnsi="Arial" w:cs="Arial"/>
          <w:sz w:val="18"/>
          <w:szCs w:val="18"/>
        </w:rPr>
        <w:t>Considering that the residential areas are located approximately 2</w:t>
      </w:r>
      <w:r w:rsidR="004D483C">
        <w:rPr>
          <w:rFonts w:ascii="Arial" w:hAnsi="Arial" w:cs="Arial"/>
          <w:sz w:val="18"/>
          <w:szCs w:val="18"/>
        </w:rPr>
        <w:t>50</w:t>
      </w:r>
      <w:r w:rsidRPr="00395CA1">
        <w:rPr>
          <w:rFonts w:ascii="Arial" w:hAnsi="Arial" w:cs="Arial"/>
          <w:sz w:val="18"/>
          <w:szCs w:val="18"/>
        </w:rPr>
        <w:t xml:space="preserve"> meters away, the expected environmental noise level at these points is estimated to be approximately </w:t>
      </w:r>
      <w:r w:rsidR="00A44EBF">
        <w:rPr>
          <w:rFonts w:ascii="Arial" w:hAnsi="Arial" w:cs="Arial"/>
          <w:sz w:val="18"/>
          <w:szCs w:val="18"/>
        </w:rPr>
        <w:t>57.68</w:t>
      </w:r>
      <w:r w:rsidRPr="00395CA1">
        <w:rPr>
          <w:rFonts w:ascii="Arial" w:hAnsi="Arial" w:cs="Arial"/>
          <w:sz w:val="18"/>
          <w:szCs w:val="18"/>
        </w:rPr>
        <w:t xml:space="preserve"> dBA. This value is in line with the limit values ​​specified in national legislation</w:t>
      </w:r>
      <w:r>
        <w:rPr>
          <w:rFonts w:ascii="Arial" w:hAnsi="Arial" w:cs="Arial"/>
          <w:sz w:val="18"/>
          <w:szCs w:val="18"/>
        </w:rPr>
        <w:t xml:space="preserve"> (</w:t>
      </w:r>
      <w:r w:rsidRPr="00AB6D43">
        <w:rPr>
          <w:rFonts w:ascii="Arial" w:hAnsi="Arial" w:cs="Arial"/>
          <w:sz w:val="18"/>
          <w:szCs w:val="18"/>
        </w:rPr>
        <w:t>Environmental Noise Control Regulation published in the official gazette dated 30.11.2022 and numbered 32029</w:t>
      </w:r>
      <w:r>
        <w:rPr>
          <w:rFonts w:ascii="Arial" w:hAnsi="Arial" w:cs="Arial"/>
          <w:sz w:val="18"/>
          <w:szCs w:val="18"/>
        </w:rPr>
        <w:t>)</w:t>
      </w:r>
      <w:r w:rsidRPr="00395CA1">
        <w:rPr>
          <w:rFonts w:ascii="Arial" w:hAnsi="Arial" w:cs="Arial"/>
          <w:sz w:val="18"/>
          <w:szCs w:val="18"/>
        </w:rPr>
        <w:t>, but remains above the noise limits determined by IFS</w:t>
      </w:r>
      <w:r>
        <w:rPr>
          <w:rFonts w:ascii="Arial" w:hAnsi="Arial" w:cs="Arial"/>
          <w:sz w:val="18"/>
          <w:szCs w:val="18"/>
        </w:rPr>
        <w:t xml:space="preserve"> General EHS Guides Noise Levels</w:t>
      </w:r>
      <w:r w:rsidRPr="00395CA1">
        <w:rPr>
          <w:rFonts w:ascii="Arial" w:hAnsi="Arial" w:cs="Arial"/>
          <w:sz w:val="18"/>
          <w:szCs w:val="18"/>
        </w:rPr>
        <w:t>. Therefore, the necessary control and improvement measures to reduce possible environmental impacts are presented in detail in the ESMP Matrix.</w:t>
      </w:r>
      <w:r>
        <w:rPr>
          <w:rFonts w:ascii="Arial" w:hAnsi="Arial" w:cs="Arial"/>
          <w:sz w:val="18"/>
          <w:szCs w:val="18"/>
        </w:rPr>
        <w:t xml:space="preserve"> </w:t>
      </w:r>
      <w:r w:rsidRPr="00395CA1">
        <w:rPr>
          <w:rFonts w:ascii="Arial" w:hAnsi="Arial" w:cs="Arial"/>
          <w:sz w:val="18"/>
          <w:szCs w:val="18"/>
        </w:rPr>
        <w:t>The calculations were made assuming that all equipment will operate simultaneously. In real life, lower environmental noise levels are expected. In addition, in case of any complaints about noise, measurements will be taken to determine the environmental noise level caused by construction work and if it is high, additional measures such as barriers, arrangement of working hours, etc. will be taken.</w:t>
      </w:r>
    </w:p>
    <w:p w14:paraId="6F1A2BEE" w14:textId="77777777" w:rsidR="00B06FE5" w:rsidRDefault="00B06FE5" w:rsidP="00B06FE5">
      <w:pPr>
        <w:pStyle w:val="ResimYazs"/>
        <w:spacing w:line="276" w:lineRule="auto"/>
      </w:pPr>
      <w:bookmarkStart w:id="73" w:name="_Toc183602312"/>
      <w:bookmarkStart w:id="74" w:name="_Toc190052996"/>
      <w:r>
        <w:t xml:space="preserve">Table </w:t>
      </w:r>
      <w:r>
        <w:fldChar w:fldCharType="begin"/>
      </w:r>
      <w:r>
        <w:instrText xml:space="preserve"> SEQ Table \* ARABIC </w:instrText>
      </w:r>
      <w:r>
        <w:fldChar w:fldCharType="separate"/>
      </w:r>
      <w:r>
        <w:rPr>
          <w:noProof/>
        </w:rPr>
        <w:t>8</w:t>
      </w:r>
      <w:r>
        <w:rPr>
          <w:noProof/>
        </w:rPr>
        <w:fldChar w:fldCharType="end"/>
      </w:r>
      <w:r>
        <w:t xml:space="preserve">. </w:t>
      </w:r>
      <w:r w:rsidRPr="000A409A">
        <w:t>Environmental Noise Level Limit Values</w:t>
      </w:r>
      <w:bookmarkEnd w:id="73"/>
      <w:r>
        <w:t xml:space="preserve"> (</w:t>
      </w:r>
      <w:r w:rsidRPr="00DF183D">
        <w:t>Environmental Noise Control Regulation</w:t>
      </w:r>
      <w:r>
        <w:t>)</w:t>
      </w:r>
      <w:bookmarkEnd w:id="74"/>
    </w:p>
    <w:tbl>
      <w:tblPr>
        <w:tblStyle w:val="TableNormal"/>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35"/>
        <w:gridCol w:w="1427"/>
        <w:gridCol w:w="1427"/>
        <w:gridCol w:w="1427"/>
        <w:gridCol w:w="2193"/>
      </w:tblGrid>
      <w:tr w:rsidR="00B06FE5" w:rsidRPr="006956EF" w14:paraId="2277B41D" w14:textId="77777777" w:rsidTr="00385F17">
        <w:trPr>
          <w:trHeight w:val="511"/>
          <w:jc w:val="center"/>
        </w:trPr>
        <w:tc>
          <w:tcPr>
            <w:tcW w:w="2735" w:type="dxa"/>
            <w:vMerge w:val="restart"/>
            <w:shd w:val="clear" w:color="auto" w:fill="001F5F"/>
          </w:tcPr>
          <w:p w14:paraId="5A14422B" w14:textId="77777777" w:rsidR="00B06FE5" w:rsidRPr="006956EF" w:rsidRDefault="00B06FE5" w:rsidP="00FE7B05">
            <w:pPr>
              <w:spacing w:before="202" w:line="276" w:lineRule="auto"/>
              <w:rPr>
                <w:rFonts w:ascii="Arial" w:eastAsia="Arial" w:hAnsi="Arial" w:cs="Arial"/>
                <w:i/>
                <w:sz w:val="18"/>
                <w:szCs w:val="18"/>
              </w:rPr>
            </w:pPr>
          </w:p>
          <w:p w14:paraId="563B5D70" w14:textId="77777777" w:rsidR="00B06FE5" w:rsidRPr="006956EF" w:rsidRDefault="00B06FE5" w:rsidP="00FE7B05">
            <w:pPr>
              <w:spacing w:line="276" w:lineRule="auto"/>
              <w:ind w:left="916"/>
              <w:rPr>
                <w:rFonts w:ascii="Arial" w:eastAsia="Arial" w:hAnsi="Arial" w:cs="Arial"/>
                <w:b/>
                <w:sz w:val="18"/>
                <w:szCs w:val="18"/>
              </w:rPr>
            </w:pPr>
            <w:r w:rsidRPr="006956EF">
              <w:rPr>
                <w:rFonts w:ascii="Arial" w:eastAsia="Arial" w:hAnsi="Arial" w:cs="Arial"/>
                <w:b/>
                <w:color w:val="FFFFFF"/>
                <w:sz w:val="18"/>
                <w:szCs w:val="18"/>
              </w:rPr>
              <w:t xml:space="preserve">Noise </w:t>
            </w:r>
            <w:r w:rsidRPr="006956EF">
              <w:rPr>
                <w:rFonts w:ascii="Arial" w:eastAsia="Arial" w:hAnsi="Arial" w:cs="Arial"/>
                <w:b/>
                <w:color w:val="FFFFFF"/>
                <w:spacing w:val="-2"/>
                <w:sz w:val="18"/>
                <w:szCs w:val="18"/>
              </w:rPr>
              <w:t>Source</w:t>
            </w:r>
          </w:p>
        </w:tc>
        <w:tc>
          <w:tcPr>
            <w:tcW w:w="1427" w:type="dxa"/>
            <w:vMerge w:val="restart"/>
            <w:shd w:val="clear" w:color="auto" w:fill="001F5F"/>
          </w:tcPr>
          <w:p w14:paraId="3E7C6828" w14:textId="77777777" w:rsidR="00B06FE5" w:rsidRPr="006956EF" w:rsidRDefault="00B06FE5" w:rsidP="00FE7B05">
            <w:pPr>
              <w:spacing w:before="99" w:line="276" w:lineRule="auto"/>
              <w:rPr>
                <w:rFonts w:ascii="Arial" w:eastAsia="Arial" w:hAnsi="Arial" w:cs="Arial"/>
                <w:i/>
                <w:sz w:val="18"/>
                <w:szCs w:val="18"/>
              </w:rPr>
            </w:pPr>
          </w:p>
          <w:p w14:paraId="45B49189" w14:textId="77777777" w:rsidR="00B06FE5" w:rsidRPr="006956EF" w:rsidRDefault="00B06FE5" w:rsidP="00FE7B05">
            <w:pPr>
              <w:spacing w:line="276" w:lineRule="auto"/>
              <w:ind w:left="287" w:firstLine="110"/>
              <w:rPr>
                <w:rFonts w:ascii="Arial" w:eastAsia="Arial" w:hAnsi="Arial" w:cs="Arial"/>
                <w:b/>
                <w:sz w:val="18"/>
                <w:szCs w:val="18"/>
              </w:rPr>
            </w:pPr>
            <w:r w:rsidRPr="006956EF">
              <w:rPr>
                <w:rFonts w:ascii="Arial" w:eastAsia="Arial" w:hAnsi="Arial" w:cs="Arial"/>
                <w:b/>
                <w:color w:val="FFFFFF"/>
                <w:spacing w:val="-2"/>
                <w:sz w:val="18"/>
                <w:szCs w:val="18"/>
              </w:rPr>
              <w:t>Measured Parameter</w:t>
            </w:r>
          </w:p>
        </w:tc>
        <w:tc>
          <w:tcPr>
            <w:tcW w:w="5047" w:type="dxa"/>
            <w:gridSpan w:val="3"/>
            <w:shd w:val="clear" w:color="auto" w:fill="001F5F"/>
          </w:tcPr>
          <w:p w14:paraId="3B4007CA" w14:textId="77777777" w:rsidR="00B06FE5" w:rsidRPr="006956EF" w:rsidRDefault="00B06FE5" w:rsidP="00FE7B05">
            <w:pPr>
              <w:spacing w:before="150" w:line="276" w:lineRule="auto"/>
              <w:ind w:left="1074"/>
              <w:rPr>
                <w:rFonts w:ascii="Arial" w:eastAsia="Arial" w:hAnsi="Arial" w:cs="Arial"/>
                <w:b/>
                <w:sz w:val="18"/>
                <w:szCs w:val="18"/>
              </w:rPr>
            </w:pPr>
            <w:r w:rsidRPr="006956EF">
              <w:rPr>
                <w:rFonts w:ascii="Arial" w:eastAsia="Arial" w:hAnsi="Arial" w:cs="Arial"/>
                <w:b/>
                <w:color w:val="FFFFFF"/>
                <w:sz w:val="18"/>
                <w:szCs w:val="18"/>
              </w:rPr>
              <w:t xml:space="preserve">Environmental Noise </w:t>
            </w:r>
            <w:r w:rsidRPr="006956EF">
              <w:rPr>
                <w:rFonts w:ascii="Arial" w:eastAsia="Arial" w:hAnsi="Arial" w:cs="Arial"/>
                <w:b/>
                <w:color w:val="FFFFFF"/>
                <w:spacing w:val="-2"/>
                <w:sz w:val="18"/>
                <w:szCs w:val="18"/>
              </w:rPr>
              <w:t>Level</w:t>
            </w:r>
          </w:p>
        </w:tc>
      </w:tr>
      <w:tr w:rsidR="00B06FE5" w:rsidRPr="006956EF" w14:paraId="16210C34" w14:textId="77777777" w:rsidTr="00385F17">
        <w:trPr>
          <w:trHeight w:val="513"/>
          <w:jc w:val="center"/>
        </w:trPr>
        <w:tc>
          <w:tcPr>
            <w:tcW w:w="2735" w:type="dxa"/>
            <w:vMerge/>
            <w:tcBorders>
              <w:top w:val="nil"/>
            </w:tcBorders>
            <w:shd w:val="clear" w:color="auto" w:fill="001F5F"/>
          </w:tcPr>
          <w:p w14:paraId="65458D4E" w14:textId="77777777" w:rsidR="00B06FE5" w:rsidRPr="006956EF" w:rsidRDefault="00B06FE5" w:rsidP="00FE7B05">
            <w:pPr>
              <w:spacing w:line="276" w:lineRule="auto"/>
              <w:rPr>
                <w:rFonts w:ascii="Arial" w:eastAsia="Arial" w:hAnsi="Arial" w:cs="Arial"/>
                <w:sz w:val="18"/>
                <w:szCs w:val="18"/>
              </w:rPr>
            </w:pPr>
          </w:p>
        </w:tc>
        <w:tc>
          <w:tcPr>
            <w:tcW w:w="1427" w:type="dxa"/>
            <w:vMerge/>
            <w:tcBorders>
              <w:top w:val="nil"/>
            </w:tcBorders>
            <w:shd w:val="clear" w:color="auto" w:fill="001F5F"/>
          </w:tcPr>
          <w:p w14:paraId="384AE232" w14:textId="77777777" w:rsidR="00B06FE5" w:rsidRPr="006956EF" w:rsidRDefault="00B06FE5" w:rsidP="00FE7B05">
            <w:pPr>
              <w:spacing w:line="276" w:lineRule="auto"/>
              <w:rPr>
                <w:rFonts w:ascii="Arial" w:eastAsia="Arial" w:hAnsi="Arial" w:cs="Arial"/>
                <w:sz w:val="18"/>
                <w:szCs w:val="18"/>
              </w:rPr>
            </w:pPr>
          </w:p>
        </w:tc>
        <w:tc>
          <w:tcPr>
            <w:tcW w:w="1427" w:type="dxa"/>
            <w:shd w:val="clear" w:color="auto" w:fill="001F5F"/>
          </w:tcPr>
          <w:p w14:paraId="2BD4717B" w14:textId="77777777" w:rsidR="00B06FE5" w:rsidRPr="006956EF" w:rsidRDefault="00B06FE5" w:rsidP="00FE7B05">
            <w:pPr>
              <w:spacing w:before="49" w:line="276" w:lineRule="auto"/>
              <w:ind w:left="128" w:firstLine="264"/>
              <w:rPr>
                <w:rFonts w:ascii="Arial" w:eastAsia="Arial" w:hAnsi="Arial" w:cs="Arial"/>
                <w:b/>
                <w:sz w:val="18"/>
                <w:szCs w:val="18"/>
              </w:rPr>
            </w:pPr>
            <w:r w:rsidRPr="006956EF">
              <w:rPr>
                <w:rFonts w:ascii="Arial" w:eastAsia="Arial" w:hAnsi="Arial" w:cs="Arial"/>
                <w:b/>
                <w:color w:val="FFFFFF"/>
                <w:spacing w:val="-2"/>
                <w:sz w:val="18"/>
                <w:szCs w:val="18"/>
              </w:rPr>
              <w:t xml:space="preserve">Daytime </w:t>
            </w:r>
            <w:r w:rsidRPr="006956EF">
              <w:rPr>
                <w:rFonts w:ascii="Arial" w:eastAsia="Arial" w:hAnsi="Arial" w:cs="Arial"/>
                <w:b/>
                <w:color w:val="FFFFFF"/>
                <w:sz w:val="18"/>
                <w:szCs w:val="18"/>
              </w:rPr>
              <w:t>(07:00 - 19:00)</w:t>
            </w:r>
          </w:p>
        </w:tc>
        <w:tc>
          <w:tcPr>
            <w:tcW w:w="1427" w:type="dxa"/>
            <w:shd w:val="clear" w:color="auto" w:fill="001F5F"/>
          </w:tcPr>
          <w:p w14:paraId="101242F2" w14:textId="77777777" w:rsidR="00B06FE5" w:rsidRPr="006956EF" w:rsidRDefault="00B06FE5" w:rsidP="00FE7B05">
            <w:pPr>
              <w:spacing w:before="49" w:line="276" w:lineRule="auto"/>
              <w:ind w:left="127" w:firstLine="304"/>
              <w:rPr>
                <w:rFonts w:ascii="Arial" w:eastAsia="Arial" w:hAnsi="Arial" w:cs="Arial"/>
                <w:b/>
                <w:sz w:val="18"/>
                <w:szCs w:val="18"/>
              </w:rPr>
            </w:pPr>
            <w:r w:rsidRPr="006956EF">
              <w:rPr>
                <w:rFonts w:ascii="Arial" w:eastAsia="Arial" w:hAnsi="Arial" w:cs="Arial"/>
                <w:b/>
                <w:color w:val="FFFFFF"/>
                <w:spacing w:val="-2"/>
                <w:sz w:val="18"/>
                <w:szCs w:val="18"/>
              </w:rPr>
              <w:t xml:space="preserve">Evening </w:t>
            </w:r>
            <w:r w:rsidRPr="006956EF">
              <w:rPr>
                <w:rFonts w:ascii="Arial" w:eastAsia="Arial" w:hAnsi="Arial" w:cs="Arial"/>
                <w:b/>
                <w:color w:val="FFFFFF"/>
                <w:sz w:val="18"/>
                <w:szCs w:val="18"/>
              </w:rPr>
              <w:t>(19:00 - 23:00)</w:t>
            </w:r>
          </w:p>
        </w:tc>
        <w:tc>
          <w:tcPr>
            <w:tcW w:w="2193" w:type="dxa"/>
            <w:shd w:val="clear" w:color="auto" w:fill="001F5F"/>
          </w:tcPr>
          <w:p w14:paraId="279EE76D" w14:textId="77777777" w:rsidR="00B06FE5" w:rsidRPr="006956EF" w:rsidRDefault="00B06FE5" w:rsidP="00FE7B05">
            <w:pPr>
              <w:spacing w:before="49" w:line="276" w:lineRule="auto"/>
              <w:ind w:left="125" w:right="16" w:firstLine="381"/>
              <w:rPr>
                <w:rFonts w:ascii="Arial" w:eastAsia="Arial" w:hAnsi="Arial" w:cs="Arial"/>
                <w:b/>
                <w:sz w:val="18"/>
                <w:szCs w:val="18"/>
              </w:rPr>
            </w:pPr>
            <w:r w:rsidRPr="006956EF">
              <w:rPr>
                <w:rFonts w:ascii="Arial" w:eastAsia="Arial" w:hAnsi="Arial" w:cs="Arial"/>
                <w:b/>
                <w:color w:val="FFFFFF"/>
                <w:spacing w:val="-4"/>
                <w:sz w:val="18"/>
                <w:szCs w:val="18"/>
              </w:rPr>
              <w:t xml:space="preserve">Night </w:t>
            </w:r>
            <w:r w:rsidRPr="006956EF">
              <w:rPr>
                <w:rFonts w:ascii="Arial" w:eastAsia="Arial" w:hAnsi="Arial" w:cs="Arial"/>
                <w:b/>
                <w:color w:val="FFFFFF"/>
                <w:sz w:val="18"/>
                <w:szCs w:val="18"/>
              </w:rPr>
              <w:t>(23:00 - 07:00)</w:t>
            </w:r>
          </w:p>
        </w:tc>
      </w:tr>
      <w:tr w:rsidR="00B06FE5" w:rsidRPr="006956EF" w14:paraId="542D9134" w14:textId="77777777" w:rsidTr="00385F17">
        <w:trPr>
          <w:trHeight w:val="513"/>
          <w:jc w:val="center"/>
        </w:trPr>
        <w:tc>
          <w:tcPr>
            <w:tcW w:w="2735" w:type="dxa"/>
            <w:tcBorders>
              <w:left w:val="single" w:sz="4" w:space="0" w:color="313D4F"/>
              <w:bottom w:val="single" w:sz="4" w:space="0" w:color="313D4F"/>
              <w:right w:val="single" w:sz="4" w:space="0" w:color="313D4F"/>
            </w:tcBorders>
          </w:tcPr>
          <w:p w14:paraId="0CDDE4EF" w14:textId="77777777" w:rsidR="00B06FE5" w:rsidRPr="006956EF" w:rsidRDefault="00B06FE5" w:rsidP="00FE7B05">
            <w:pPr>
              <w:tabs>
                <w:tab w:val="left" w:pos="1479"/>
                <w:tab w:val="left" w:pos="2548"/>
              </w:tabs>
              <w:spacing w:before="47" w:line="276" w:lineRule="auto"/>
              <w:ind w:left="110" w:right="96"/>
              <w:rPr>
                <w:rFonts w:ascii="Arial" w:eastAsia="Arial" w:hAnsi="Arial" w:cs="Arial"/>
                <w:b/>
                <w:sz w:val="18"/>
                <w:szCs w:val="18"/>
              </w:rPr>
            </w:pPr>
            <w:r w:rsidRPr="006956EF">
              <w:rPr>
                <w:rFonts w:ascii="Arial" w:eastAsia="Arial" w:hAnsi="Arial" w:cs="Arial"/>
                <w:b/>
                <w:spacing w:val="-2"/>
                <w:sz w:val="18"/>
                <w:szCs w:val="18"/>
              </w:rPr>
              <w:t>Industrial facilities transportation resources</w:t>
            </w:r>
          </w:p>
        </w:tc>
        <w:tc>
          <w:tcPr>
            <w:tcW w:w="1427" w:type="dxa"/>
            <w:tcBorders>
              <w:left w:val="single" w:sz="4" w:space="0" w:color="313D4F"/>
              <w:bottom w:val="single" w:sz="4" w:space="0" w:color="313D4F"/>
              <w:right w:val="single" w:sz="4" w:space="0" w:color="313D4F"/>
            </w:tcBorders>
          </w:tcPr>
          <w:p w14:paraId="37A46796" w14:textId="77777777" w:rsidR="00B06FE5" w:rsidRPr="006956EF" w:rsidRDefault="00B06FE5" w:rsidP="00FE7B05">
            <w:pPr>
              <w:spacing w:before="11" w:line="276" w:lineRule="auto"/>
              <w:rPr>
                <w:rFonts w:ascii="Arial" w:eastAsia="Arial" w:hAnsi="Arial" w:cs="Arial"/>
                <w:i/>
                <w:sz w:val="18"/>
                <w:szCs w:val="18"/>
              </w:rPr>
            </w:pPr>
          </w:p>
          <w:p w14:paraId="3926B943" w14:textId="77777777" w:rsidR="00B06FE5" w:rsidRPr="006956EF" w:rsidRDefault="00B06FE5" w:rsidP="00FE7B05">
            <w:pPr>
              <w:spacing w:line="276" w:lineRule="auto"/>
              <w:ind w:left="7" w:right="5"/>
              <w:jc w:val="center"/>
              <w:rPr>
                <w:rFonts w:ascii="Arial" w:eastAsia="Arial" w:hAnsi="Arial" w:cs="Arial"/>
                <w:b/>
                <w:sz w:val="18"/>
                <w:szCs w:val="18"/>
              </w:rPr>
            </w:pPr>
            <w:r w:rsidRPr="006956EF">
              <w:rPr>
                <w:rFonts w:ascii="Arial" w:eastAsia="Arial" w:hAnsi="Arial" w:cs="Arial"/>
                <w:b/>
                <w:spacing w:val="-2"/>
                <w:position w:val="1"/>
                <w:sz w:val="18"/>
                <w:szCs w:val="18"/>
              </w:rPr>
              <w:t>LAeq</w:t>
            </w:r>
            <w:r w:rsidRPr="006956EF">
              <w:rPr>
                <w:rFonts w:ascii="Arial" w:eastAsia="Arial" w:hAnsi="Arial" w:cs="Arial"/>
                <w:b/>
                <w:spacing w:val="-2"/>
                <w:sz w:val="18"/>
                <w:szCs w:val="18"/>
              </w:rPr>
              <w:t>,5min.</w:t>
            </w:r>
          </w:p>
        </w:tc>
        <w:tc>
          <w:tcPr>
            <w:tcW w:w="1427" w:type="dxa"/>
            <w:tcBorders>
              <w:left w:val="single" w:sz="4" w:space="0" w:color="313D4F"/>
              <w:bottom w:val="single" w:sz="4" w:space="0" w:color="313D4F"/>
              <w:right w:val="single" w:sz="4" w:space="0" w:color="313D4F"/>
            </w:tcBorders>
          </w:tcPr>
          <w:p w14:paraId="1D9E1C07" w14:textId="77777777" w:rsidR="00B06FE5" w:rsidRPr="006956EF" w:rsidRDefault="00B06FE5" w:rsidP="00FE7B05">
            <w:pPr>
              <w:spacing w:before="150" w:line="276" w:lineRule="auto"/>
              <w:ind w:left="358"/>
              <w:rPr>
                <w:rFonts w:ascii="Arial" w:eastAsia="Arial" w:hAnsi="Arial" w:cs="Arial"/>
                <w:b/>
                <w:sz w:val="18"/>
                <w:szCs w:val="18"/>
              </w:rPr>
            </w:pPr>
            <w:r w:rsidRPr="006956EF">
              <w:rPr>
                <w:rFonts w:ascii="Arial" w:eastAsia="Arial" w:hAnsi="Arial" w:cs="Arial"/>
                <w:b/>
                <w:sz w:val="18"/>
                <w:szCs w:val="18"/>
              </w:rPr>
              <w:t xml:space="preserve">65 </w:t>
            </w:r>
            <w:r w:rsidRPr="006956EF">
              <w:rPr>
                <w:rFonts w:ascii="Arial" w:eastAsia="Arial" w:hAnsi="Arial" w:cs="Arial"/>
                <w:b/>
                <w:spacing w:val="-2"/>
                <w:sz w:val="18"/>
                <w:szCs w:val="18"/>
              </w:rPr>
              <w:t>dB(A)</w:t>
            </w:r>
          </w:p>
        </w:tc>
        <w:tc>
          <w:tcPr>
            <w:tcW w:w="1427" w:type="dxa"/>
            <w:tcBorders>
              <w:left w:val="single" w:sz="4" w:space="0" w:color="313D4F"/>
              <w:bottom w:val="single" w:sz="4" w:space="0" w:color="313D4F"/>
              <w:right w:val="single" w:sz="4" w:space="0" w:color="313D4F"/>
            </w:tcBorders>
          </w:tcPr>
          <w:p w14:paraId="55A60678" w14:textId="77777777" w:rsidR="00B06FE5" w:rsidRPr="006956EF" w:rsidRDefault="00B06FE5" w:rsidP="00FE7B05">
            <w:pPr>
              <w:spacing w:before="150" w:line="276" w:lineRule="auto"/>
              <w:ind w:left="358"/>
              <w:rPr>
                <w:rFonts w:ascii="Arial" w:eastAsia="Arial" w:hAnsi="Arial" w:cs="Arial"/>
                <w:b/>
                <w:sz w:val="18"/>
                <w:szCs w:val="18"/>
              </w:rPr>
            </w:pPr>
            <w:r w:rsidRPr="006956EF">
              <w:rPr>
                <w:rFonts w:ascii="Arial" w:eastAsia="Arial" w:hAnsi="Arial" w:cs="Arial"/>
                <w:b/>
                <w:sz w:val="18"/>
                <w:szCs w:val="18"/>
              </w:rPr>
              <w:t xml:space="preserve">60 </w:t>
            </w:r>
            <w:r w:rsidRPr="006956EF">
              <w:rPr>
                <w:rFonts w:ascii="Arial" w:eastAsia="Arial" w:hAnsi="Arial" w:cs="Arial"/>
                <w:b/>
                <w:spacing w:val="-2"/>
                <w:sz w:val="18"/>
                <w:szCs w:val="18"/>
              </w:rPr>
              <w:t>dB(A)</w:t>
            </w:r>
          </w:p>
        </w:tc>
        <w:tc>
          <w:tcPr>
            <w:tcW w:w="2193" w:type="dxa"/>
            <w:tcBorders>
              <w:left w:val="single" w:sz="4" w:space="0" w:color="313D4F"/>
              <w:bottom w:val="single" w:sz="4" w:space="0" w:color="313D4F"/>
              <w:right w:val="single" w:sz="4" w:space="0" w:color="313D4F"/>
            </w:tcBorders>
          </w:tcPr>
          <w:p w14:paraId="5D52FFD6" w14:textId="77777777" w:rsidR="00B06FE5" w:rsidRPr="006956EF" w:rsidRDefault="00B06FE5" w:rsidP="00FE7B05">
            <w:pPr>
              <w:spacing w:before="150" w:line="276" w:lineRule="auto"/>
              <w:ind w:left="355"/>
              <w:rPr>
                <w:rFonts w:ascii="Arial" w:eastAsia="Arial" w:hAnsi="Arial" w:cs="Arial"/>
                <w:b/>
                <w:sz w:val="18"/>
                <w:szCs w:val="18"/>
              </w:rPr>
            </w:pPr>
            <w:r w:rsidRPr="006956EF">
              <w:rPr>
                <w:rFonts w:ascii="Arial" w:eastAsia="Arial" w:hAnsi="Arial" w:cs="Arial"/>
                <w:b/>
                <w:sz w:val="18"/>
                <w:szCs w:val="18"/>
              </w:rPr>
              <w:t xml:space="preserve">55 </w:t>
            </w:r>
            <w:r w:rsidRPr="006956EF">
              <w:rPr>
                <w:rFonts w:ascii="Arial" w:eastAsia="Arial" w:hAnsi="Arial" w:cs="Arial"/>
                <w:b/>
                <w:spacing w:val="-2"/>
                <w:sz w:val="18"/>
                <w:szCs w:val="18"/>
              </w:rPr>
              <w:t>dB(A)</w:t>
            </w:r>
          </w:p>
        </w:tc>
      </w:tr>
      <w:tr w:rsidR="00B06FE5" w:rsidRPr="006956EF" w14:paraId="79A4B417" w14:textId="77777777" w:rsidTr="00385F17">
        <w:trPr>
          <w:trHeight w:val="511"/>
          <w:jc w:val="center"/>
        </w:trPr>
        <w:tc>
          <w:tcPr>
            <w:tcW w:w="2735" w:type="dxa"/>
            <w:tcBorders>
              <w:top w:val="single" w:sz="4" w:space="0" w:color="313D4F"/>
              <w:left w:val="single" w:sz="4" w:space="0" w:color="313D4F"/>
              <w:bottom w:val="single" w:sz="4" w:space="0" w:color="313D4F"/>
              <w:right w:val="single" w:sz="4" w:space="0" w:color="313D4F"/>
            </w:tcBorders>
          </w:tcPr>
          <w:p w14:paraId="73285746" w14:textId="77777777" w:rsidR="00B06FE5" w:rsidRPr="006956EF" w:rsidRDefault="00B06FE5" w:rsidP="00FE7B05">
            <w:pPr>
              <w:spacing w:before="146" w:line="276" w:lineRule="auto"/>
              <w:ind w:left="110"/>
              <w:rPr>
                <w:rFonts w:ascii="Arial" w:eastAsia="Arial" w:hAnsi="Arial" w:cs="Arial"/>
                <w:sz w:val="18"/>
                <w:szCs w:val="18"/>
              </w:rPr>
            </w:pPr>
            <w:r w:rsidRPr="006956EF">
              <w:rPr>
                <w:rFonts w:ascii="Arial" w:eastAsia="Arial" w:hAnsi="Arial" w:cs="Arial"/>
                <w:spacing w:val="-2"/>
                <w:sz w:val="18"/>
                <w:szCs w:val="18"/>
              </w:rPr>
              <w:t>Workplaces</w:t>
            </w:r>
            <w:r w:rsidRPr="008347A2">
              <w:rPr>
                <w:rFonts w:ascii="Arial" w:eastAsia="Arial" w:hAnsi="Arial" w:cs="Arial"/>
                <w:spacing w:val="-2"/>
                <w:position w:val="6"/>
                <w:sz w:val="12"/>
                <w:szCs w:val="12"/>
              </w:rPr>
              <w:t>(2)</w:t>
            </w:r>
          </w:p>
        </w:tc>
        <w:tc>
          <w:tcPr>
            <w:tcW w:w="1427" w:type="dxa"/>
            <w:tcBorders>
              <w:top w:val="single" w:sz="4" w:space="0" w:color="313D4F"/>
              <w:left w:val="single" w:sz="4" w:space="0" w:color="313D4F"/>
              <w:bottom w:val="single" w:sz="4" w:space="0" w:color="313D4F"/>
              <w:right w:val="single" w:sz="4" w:space="0" w:color="313D4F"/>
            </w:tcBorders>
          </w:tcPr>
          <w:p w14:paraId="6DA8FB08" w14:textId="77777777" w:rsidR="00B06FE5" w:rsidRPr="006956EF" w:rsidRDefault="00B06FE5" w:rsidP="00FE7B05">
            <w:pPr>
              <w:spacing w:before="11" w:line="276" w:lineRule="auto"/>
              <w:rPr>
                <w:rFonts w:ascii="Arial" w:eastAsia="Arial" w:hAnsi="Arial" w:cs="Arial"/>
                <w:i/>
                <w:sz w:val="18"/>
                <w:szCs w:val="18"/>
              </w:rPr>
            </w:pPr>
          </w:p>
          <w:p w14:paraId="06B3639C" w14:textId="77777777" w:rsidR="00B06FE5" w:rsidRPr="006956EF" w:rsidRDefault="00B06FE5" w:rsidP="00FE7B05">
            <w:pPr>
              <w:spacing w:line="276" w:lineRule="auto"/>
              <w:ind w:left="7"/>
              <w:jc w:val="center"/>
              <w:rPr>
                <w:rFonts w:ascii="Arial" w:eastAsia="Arial" w:hAnsi="Arial" w:cs="Arial"/>
                <w:sz w:val="18"/>
                <w:szCs w:val="18"/>
              </w:rPr>
            </w:pPr>
            <w:r w:rsidRPr="006956EF">
              <w:rPr>
                <w:rFonts w:ascii="Arial" w:eastAsia="Arial" w:hAnsi="Arial" w:cs="Arial"/>
                <w:spacing w:val="-2"/>
                <w:position w:val="1"/>
                <w:sz w:val="18"/>
                <w:szCs w:val="18"/>
              </w:rPr>
              <w:t>LAeq</w:t>
            </w:r>
            <w:r w:rsidRPr="006956EF">
              <w:rPr>
                <w:rFonts w:ascii="Arial" w:eastAsia="Arial" w:hAnsi="Arial" w:cs="Arial"/>
                <w:spacing w:val="-2"/>
                <w:sz w:val="18"/>
                <w:szCs w:val="18"/>
              </w:rPr>
              <w:t>,5min.</w:t>
            </w:r>
          </w:p>
        </w:tc>
        <w:tc>
          <w:tcPr>
            <w:tcW w:w="2854" w:type="dxa"/>
            <w:gridSpan w:val="2"/>
            <w:tcBorders>
              <w:top w:val="single" w:sz="4" w:space="0" w:color="313D4F"/>
              <w:left w:val="single" w:sz="4" w:space="0" w:color="313D4F"/>
              <w:bottom w:val="single" w:sz="4" w:space="0" w:color="313D4F"/>
              <w:right w:val="single" w:sz="4" w:space="0" w:color="313D4F"/>
            </w:tcBorders>
          </w:tcPr>
          <w:p w14:paraId="2B011B55" w14:textId="77777777" w:rsidR="00B06FE5" w:rsidRPr="006956EF" w:rsidRDefault="00B06FE5" w:rsidP="00FE7B05">
            <w:pPr>
              <w:spacing w:before="150" w:line="276" w:lineRule="auto"/>
              <w:ind w:left="694"/>
              <w:rPr>
                <w:rFonts w:ascii="Arial" w:eastAsia="Arial" w:hAnsi="Arial" w:cs="Arial"/>
                <w:sz w:val="18"/>
                <w:szCs w:val="18"/>
              </w:rPr>
            </w:pPr>
            <w:r w:rsidRPr="006956EF">
              <w:rPr>
                <w:rFonts w:ascii="Arial" w:eastAsia="Arial" w:hAnsi="Arial" w:cs="Arial"/>
                <w:sz w:val="18"/>
                <w:szCs w:val="18"/>
              </w:rPr>
              <w:t xml:space="preserve">Background + 5 </w:t>
            </w:r>
            <w:r w:rsidRPr="006956EF">
              <w:rPr>
                <w:rFonts w:ascii="Arial" w:eastAsia="Arial" w:hAnsi="Arial" w:cs="Arial"/>
                <w:spacing w:val="-2"/>
                <w:sz w:val="18"/>
                <w:szCs w:val="18"/>
              </w:rPr>
              <w:t>dB(A)</w:t>
            </w:r>
          </w:p>
        </w:tc>
        <w:tc>
          <w:tcPr>
            <w:tcW w:w="2193" w:type="dxa"/>
            <w:tcBorders>
              <w:top w:val="single" w:sz="4" w:space="0" w:color="313D4F"/>
              <w:left w:val="single" w:sz="4" w:space="0" w:color="313D4F"/>
              <w:bottom w:val="single" w:sz="4" w:space="0" w:color="313D4F"/>
              <w:right w:val="single" w:sz="4" w:space="0" w:color="313D4F"/>
            </w:tcBorders>
          </w:tcPr>
          <w:p w14:paraId="6482668A" w14:textId="77777777" w:rsidR="00B06FE5" w:rsidRPr="006956EF" w:rsidRDefault="00B06FE5" w:rsidP="00FE7B05">
            <w:pPr>
              <w:spacing w:before="47" w:line="276" w:lineRule="auto"/>
              <w:ind w:left="494" w:right="16" w:hanging="279"/>
              <w:rPr>
                <w:rFonts w:ascii="Arial" w:eastAsia="Arial" w:hAnsi="Arial" w:cs="Arial"/>
                <w:sz w:val="18"/>
                <w:szCs w:val="18"/>
              </w:rPr>
            </w:pPr>
            <w:r w:rsidRPr="006956EF">
              <w:rPr>
                <w:rFonts w:ascii="Arial" w:eastAsia="Arial" w:hAnsi="Arial" w:cs="Arial"/>
                <w:sz w:val="18"/>
                <w:szCs w:val="18"/>
              </w:rPr>
              <w:t xml:space="preserve">Background + 3 </w:t>
            </w:r>
            <w:r w:rsidRPr="006956EF">
              <w:rPr>
                <w:rFonts w:ascii="Arial" w:eastAsia="Arial" w:hAnsi="Arial" w:cs="Arial"/>
                <w:spacing w:val="-2"/>
                <w:sz w:val="18"/>
                <w:szCs w:val="18"/>
              </w:rPr>
              <w:t>dB(A)</w:t>
            </w:r>
          </w:p>
        </w:tc>
      </w:tr>
      <w:tr w:rsidR="00B06FE5" w:rsidRPr="006956EF" w14:paraId="63B2BBA7" w14:textId="77777777" w:rsidTr="00385F17">
        <w:trPr>
          <w:trHeight w:val="513"/>
          <w:jc w:val="center"/>
        </w:trPr>
        <w:tc>
          <w:tcPr>
            <w:tcW w:w="2735" w:type="dxa"/>
            <w:tcBorders>
              <w:top w:val="single" w:sz="4" w:space="0" w:color="313D4F"/>
              <w:left w:val="single" w:sz="4" w:space="0" w:color="313D4F"/>
              <w:bottom w:val="single" w:sz="4" w:space="0" w:color="313D4F"/>
              <w:right w:val="single" w:sz="4" w:space="0" w:color="313D4F"/>
            </w:tcBorders>
          </w:tcPr>
          <w:p w14:paraId="3E9DCF24" w14:textId="77777777" w:rsidR="00B06FE5" w:rsidRPr="006956EF" w:rsidRDefault="00B06FE5" w:rsidP="00FE7B05">
            <w:pPr>
              <w:tabs>
                <w:tab w:val="left" w:pos="1018"/>
                <w:tab w:val="left" w:pos="1785"/>
                <w:tab w:val="left" w:pos="2589"/>
              </w:tabs>
              <w:spacing w:before="52" w:line="276" w:lineRule="auto"/>
              <w:ind w:left="110" w:right="95"/>
              <w:rPr>
                <w:rFonts w:ascii="Arial" w:eastAsia="Arial" w:hAnsi="Arial" w:cs="Arial"/>
                <w:sz w:val="18"/>
                <w:szCs w:val="18"/>
              </w:rPr>
            </w:pPr>
            <w:r w:rsidRPr="006956EF">
              <w:rPr>
                <w:rFonts w:ascii="Arial" w:eastAsia="Arial" w:hAnsi="Arial" w:cs="Arial"/>
                <w:spacing w:val="-2"/>
                <w:sz w:val="18"/>
                <w:szCs w:val="18"/>
              </w:rPr>
              <w:t>In case of more than one workplace</w:t>
            </w:r>
          </w:p>
        </w:tc>
        <w:tc>
          <w:tcPr>
            <w:tcW w:w="1427" w:type="dxa"/>
            <w:tcBorders>
              <w:top w:val="single" w:sz="4" w:space="0" w:color="313D4F"/>
              <w:left w:val="single" w:sz="4" w:space="0" w:color="313D4F"/>
              <w:bottom w:val="single" w:sz="4" w:space="0" w:color="313D4F"/>
              <w:right w:val="single" w:sz="4" w:space="0" w:color="313D4F"/>
            </w:tcBorders>
          </w:tcPr>
          <w:p w14:paraId="47206A6D" w14:textId="77777777" w:rsidR="00B06FE5" w:rsidRPr="006956EF" w:rsidRDefault="00B06FE5" w:rsidP="00FE7B05">
            <w:pPr>
              <w:spacing w:before="14" w:line="276" w:lineRule="auto"/>
              <w:rPr>
                <w:rFonts w:ascii="Arial" w:eastAsia="Arial" w:hAnsi="Arial" w:cs="Arial"/>
                <w:i/>
                <w:sz w:val="18"/>
                <w:szCs w:val="18"/>
              </w:rPr>
            </w:pPr>
          </w:p>
          <w:p w14:paraId="419FA2FA" w14:textId="77777777" w:rsidR="00B06FE5" w:rsidRPr="006956EF" w:rsidRDefault="00B06FE5" w:rsidP="00FE7B05">
            <w:pPr>
              <w:spacing w:line="276" w:lineRule="auto"/>
              <w:ind w:left="7"/>
              <w:jc w:val="center"/>
              <w:rPr>
                <w:rFonts w:ascii="Arial" w:eastAsia="Arial" w:hAnsi="Arial" w:cs="Arial"/>
                <w:sz w:val="18"/>
                <w:szCs w:val="18"/>
              </w:rPr>
            </w:pPr>
            <w:r w:rsidRPr="006956EF">
              <w:rPr>
                <w:rFonts w:ascii="Arial" w:eastAsia="Arial" w:hAnsi="Arial" w:cs="Arial"/>
                <w:spacing w:val="-2"/>
                <w:position w:val="1"/>
                <w:sz w:val="18"/>
                <w:szCs w:val="18"/>
              </w:rPr>
              <w:t>LAeq</w:t>
            </w:r>
            <w:r w:rsidRPr="006956EF">
              <w:rPr>
                <w:rFonts w:ascii="Arial" w:eastAsia="Arial" w:hAnsi="Arial" w:cs="Arial"/>
                <w:spacing w:val="-2"/>
                <w:sz w:val="18"/>
                <w:szCs w:val="18"/>
              </w:rPr>
              <w:t>,5min.</w:t>
            </w:r>
          </w:p>
        </w:tc>
        <w:tc>
          <w:tcPr>
            <w:tcW w:w="2854" w:type="dxa"/>
            <w:gridSpan w:val="2"/>
            <w:tcBorders>
              <w:top w:val="single" w:sz="4" w:space="0" w:color="313D4F"/>
              <w:left w:val="single" w:sz="4" w:space="0" w:color="313D4F"/>
              <w:bottom w:val="single" w:sz="4" w:space="0" w:color="313D4F"/>
              <w:right w:val="single" w:sz="4" w:space="0" w:color="313D4F"/>
            </w:tcBorders>
          </w:tcPr>
          <w:p w14:paraId="243C2052" w14:textId="77777777" w:rsidR="00B06FE5" w:rsidRPr="006956EF" w:rsidRDefault="00B06FE5" w:rsidP="00FE7B05">
            <w:pPr>
              <w:spacing w:before="152" w:line="276" w:lineRule="auto"/>
              <w:ind w:left="694"/>
              <w:rPr>
                <w:rFonts w:ascii="Arial" w:eastAsia="Arial" w:hAnsi="Arial" w:cs="Arial"/>
                <w:sz w:val="18"/>
                <w:szCs w:val="18"/>
              </w:rPr>
            </w:pPr>
            <w:r w:rsidRPr="006956EF">
              <w:rPr>
                <w:rFonts w:ascii="Arial" w:eastAsia="Arial" w:hAnsi="Arial" w:cs="Arial"/>
                <w:sz w:val="18"/>
                <w:szCs w:val="18"/>
              </w:rPr>
              <w:t xml:space="preserve">Background + 7 </w:t>
            </w:r>
            <w:r w:rsidRPr="006956EF">
              <w:rPr>
                <w:rFonts w:ascii="Arial" w:eastAsia="Arial" w:hAnsi="Arial" w:cs="Arial"/>
                <w:spacing w:val="-2"/>
                <w:sz w:val="18"/>
                <w:szCs w:val="18"/>
              </w:rPr>
              <w:t>dB(A)</w:t>
            </w:r>
          </w:p>
        </w:tc>
        <w:tc>
          <w:tcPr>
            <w:tcW w:w="2193" w:type="dxa"/>
            <w:tcBorders>
              <w:top w:val="single" w:sz="4" w:space="0" w:color="313D4F"/>
              <w:left w:val="single" w:sz="4" w:space="0" w:color="313D4F"/>
              <w:bottom w:val="single" w:sz="4" w:space="0" w:color="313D4F"/>
              <w:right w:val="single" w:sz="4" w:space="0" w:color="313D4F"/>
            </w:tcBorders>
          </w:tcPr>
          <w:p w14:paraId="31B0B8EA" w14:textId="77777777" w:rsidR="00B06FE5" w:rsidRPr="006956EF" w:rsidRDefault="00B06FE5" w:rsidP="00FE7B05">
            <w:pPr>
              <w:spacing w:before="49" w:line="276" w:lineRule="auto"/>
              <w:ind w:left="494" w:right="16" w:hanging="279"/>
              <w:rPr>
                <w:rFonts w:ascii="Arial" w:eastAsia="Arial" w:hAnsi="Arial" w:cs="Arial"/>
                <w:sz w:val="18"/>
                <w:szCs w:val="18"/>
              </w:rPr>
            </w:pPr>
            <w:r w:rsidRPr="006956EF">
              <w:rPr>
                <w:rFonts w:ascii="Arial" w:eastAsia="Arial" w:hAnsi="Arial" w:cs="Arial"/>
                <w:sz w:val="18"/>
                <w:szCs w:val="18"/>
              </w:rPr>
              <w:t xml:space="preserve">Background + 5 </w:t>
            </w:r>
            <w:r w:rsidRPr="006956EF">
              <w:rPr>
                <w:rFonts w:ascii="Arial" w:eastAsia="Arial" w:hAnsi="Arial" w:cs="Arial"/>
                <w:spacing w:val="-2"/>
                <w:sz w:val="18"/>
                <w:szCs w:val="18"/>
              </w:rPr>
              <w:t>dB(A)</w:t>
            </w:r>
          </w:p>
        </w:tc>
      </w:tr>
      <w:tr w:rsidR="00B06FE5" w:rsidRPr="006956EF" w14:paraId="53169CF4" w14:textId="77777777" w:rsidTr="00385F17">
        <w:trPr>
          <w:trHeight w:val="513"/>
          <w:jc w:val="center"/>
        </w:trPr>
        <w:tc>
          <w:tcPr>
            <w:tcW w:w="2735" w:type="dxa"/>
            <w:tcBorders>
              <w:top w:val="single" w:sz="4" w:space="0" w:color="313D4F"/>
              <w:left w:val="single" w:sz="4" w:space="0" w:color="313D4F"/>
              <w:bottom w:val="single" w:sz="4" w:space="0" w:color="313D4F"/>
              <w:right w:val="single" w:sz="4" w:space="0" w:color="313D4F"/>
            </w:tcBorders>
          </w:tcPr>
          <w:p w14:paraId="5AD5DCEB" w14:textId="77777777" w:rsidR="00B06FE5" w:rsidRPr="006956EF" w:rsidRDefault="00B06FE5" w:rsidP="00FE7B05">
            <w:pPr>
              <w:spacing w:before="150" w:line="276" w:lineRule="auto"/>
              <w:ind w:left="110"/>
              <w:rPr>
                <w:rFonts w:ascii="Arial" w:eastAsia="Arial" w:hAnsi="Arial" w:cs="Arial"/>
                <w:sz w:val="18"/>
                <w:szCs w:val="18"/>
              </w:rPr>
            </w:pPr>
            <w:r w:rsidRPr="006956EF">
              <w:rPr>
                <w:rFonts w:ascii="Arial" w:eastAsia="Arial" w:hAnsi="Arial" w:cs="Arial"/>
                <w:sz w:val="18"/>
                <w:szCs w:val="18"/>
              </w:rPr>
              <w:t xml:space="preserve">All </w:t>
            </w:r>
            <w:r w:rsidRPr="006956EF">
              <w:rPr>
                <w:rFonts w:ascii="Arial" w:eastAsia="Arial" w:hAnsi="Arial" w:cs="Arial"/>
                <w:spacing w:val="-2"/>
                <w:sz w:val="18"/>
                <w:szCs w:val="18"/>
              </w:rPr>
              <w:t>sources</w:t>
            </w:r>
          </w:p>
        </w:tc>
        <w:tc>
          <w:tcPr>
            <w:tcW w:w="1427" w:type="dxa"/>
            <w:tcBorders>
              <w:top w:val="single" w:sz="4" w:space="0" w:color="313D4F"/>
              <w:left w:val="single" w:sz="4" w:space="0" w:color="313D4F"/>
              <w:bottom w:val="single" w:sz="4" w:space="0" w:color="313D4F"/>
              <w:right w:val="single" w:sz="4" w:space="0" w:color="313D4F"/>
            </w:tcBorders>
          </w:tcPr>
          <w:p w14:paraId="598908BF" w14:textId="77777777" w:rsidR="00B06FE5" w:rsidRPr="006956EF" w:rsidRDefault="00B06FE5" w:rsidP="00FE7B05">
            <w:pPr>
              <w:spacing w:before="11" w:line="276" w:lineRule="auto"/>
              <w:rPr>
                <w:rFonts w:ascii="Arial" w:eastAsia="Arial" w:hAnsi="Arial" w:cs="Arial"/>
                <w:i/>
                <w:sz w:val="18"/>
                <w:szCs w:val="18"/>
              </w:rPr>
            </w:pPr>
          </w:p>
          <w:p w14:paraId="79217E5F" w14:textId="77777777" w:rsidR="00B06FE5" w:rsidRPr="006956EF" w:rsidRDefault="00B06FE5" w:rsidP="00FE7B05">
            <w:pPr>
              <w:spacing w:line="276" w:lineRule="auto"/>
              <w:ind w:left="7"/>
              <w:jc w:val="center"/>
              <w:rPr>
                <w:rFonts w:ascii="Arial" w:eastAsia="Arial" w:hAnsi="Arial" w:cs="Arial"/>
                <w:sz w:val="18"/>
                <w:szCs w:val="18"/>
              </w:rPr>
            </w:pPr>
            <w:r w:rsidRPr="006956EF">
              <w:rPr>
                <w:rFonts w:ascii="Arial" w:eastAsia="Arial" w:hAnsi="Arial" w:cs="Arial"/>
                <w:spacing w:val="-4"/>
                <w:sz w:val="18"/>
                <w:szCs w:val="18"/>
              </w:rPr>
              <w:t>LCmax</w:t>
            </w:r>
          </w:p>
        </w:tc>
        <w:tc>
          <w:tcPr>
            <w:tcW w:w="5047" w:type="dxa"/>
            <w:gridSpan w:val="3"/>
            <w:tcBorders>
              <w:top w:val="single" w:sz="4" w:space="0" w:color="313D4F"/>
              <w:left w:val="single" w:sz="4" w:space="0" w:color="313D4F"/>
              <w:bottom w:val="single" w:sz="4" w:space="0" w:color="313D4F"/>
              <w:right w:val="single" w:sz="4" w:space="0" w:color="313D4F"/>
            </w:tcBorders>
          </w:tcPr>
          <w:p w14:paraId="14F9ED70" w14:textId="77777777" w:rsidR="00B06FE5" w:rsidRPr="006956EF" w:rsidRDefault="00B06FE5" w:rsidP="00FE7B05">
            <w:pPr>
              <w:spacing w:before="150" w:line="276" w:lineRule="auto"/>
              <w:ind w:left="5"/>
              <w:jc w:val="center"/>
              <w:rPr>
                <w:rFonts w:ascii="Arial" w:eastAsia="Arial" w:hAnsi="Arial" w:cs="Arial"/>
                <w:sz w:val="18"/>
                <w:szCs w:val="18"/>
              </w:rPr>
            </w:pPr>
            <w:r w:rsidRPr="006956EF">
              <w:rPr>
                <w:rFonts w:ascii="Arial" w:eastAsia="Arial" w:hAnsi="Arial" w:cs="Arial"/>
                <w:sz w:val="18"/>
                <w:szCs w:val="18"/>
              </w:rPr>
              <w:t xml:space="preserve">100 </w:t>
            </w:r>
            <w:r w:rsidRPr="006956EF">
              <w:rPr>
                <w:rFonts w:ascii="Arial" w:eastAsia="Arial" w:hAnsi="Arial" w:cs="Arial"/>
                <w:spacing w:val="-2"/>
                <w:sz w:val="18"/>
                <w:szCs w:val="18"/>
              </w:rPr>
              <w:t>dB(C)</w:t>
            </w:r>
          </w:p>
        </w:tc>
      </w:tr>
    </w:tbl>
    <w:p w14:paraId="2590307B" w14:textId="77777777" w:rsidR="00B06FE5" w:rsidRPr="000A409A" w:rsidRDefault="00B06FE5" w:rsidP="00B06FE5">
      <w:pPr>
        <w:pStyle w:val="ListeParagraf"/>
        <w:widowControl w:val="0"/>
        <w:numPr>
          <w:ilvl w:val="0"/>
          <w:numId w:val="31"/>
        </w:numPr>
        <w:tabs>
          <w:tab w:val="left" w:pos="273"/>
        </w:tabs>
        <w:autoSpaceDE w:val="0"/>
        <w:autoSpaceDN w:val="0"/>
        <w:spacing w:before="9" w:line="276" w:lineRule="auto"/>
        <w:ind w:right="111" w:firstLine="0"/>
        <w:contextualSpacing w:val="0"/>
        <w:jc w:val="both"/>
        <w:rPr>
          <w:rFonts w:ascii="Arial" w:eastAsia="Arial" w:hAnsi="Arial" w:cs="Arial"/>
          <w:sz w:val="12"/>
          <w:szCs w:val="12"/>
        </w:rPr>
      </w:pPr>
      <w:r w:rsidRPr="000A409A">
        <w:rPr>
          <w:rFonts w:ascii="Arial" w:eastAsia="Arial" w:hAnsi="Arial" w:cs="Arial"/>
          <w:sz w:val="12"/>
          <w:szCs w:val="12"/>
        </w:rPr>
        <w:t>: These limit values are valid as of 31.12.2023. These limit values are valid for each 1/3 octave of the specified frequency range band. In the acoustic reports prepared until this date, environmental noise measurement results and measurement results measures identified are included.</w:t>
      </w:r>
    </w:p>
    <w:p w14:paraId="27A0B17B" w14:textId="77777777" w:rsidR="00B06FE5" w:rsidRPr="000A409A" w:rsidRDefault="00B06FE5" w:rsidP="00B06FE5">
      <w:pPr>
        <w:pStyle w:val="ListeParagraf"/>
        <w:widowControl w:val="0"/>
        <w:numPr>
          <w:ilvl w:val="0"/>
          <w:numId w:val="31"/>
        </w:numPr>
        <w:tabs>
          <w:tab w:val="left" w:pos="273"/>
        </w:tabs>
        <w:autoSpaceDE w:val="0"/>
        <w:autoSpaceDN w:val="0"/>
        <w:spacing w:before="9" w:after="200" w:line="276" w:lineRule="auto"/>
        <w:ind w:right="111" w:firstLine="0"/>
        <w:contextualSpacing w:val="0"/>
        <w:jc w:val="both"/>
        <w:rPr>
          <w:rFonts w:ascii="Arial" w:eastAsia="Arial" w:hAnsi="Arial" w:cs="Arial"/>
          <w:sz w:val="12"/>
          <w:szCs w:val="12"/>
        </w:rPr>
      </w:pPr>
      <w:r w:rsidRPr="000A409A">
        <w:rPr>
          <w:rFonts w:ascii="Arial" w:eastAsia="Arial" w:hAnsi="Arial" w:cs="Arial"/>
          <w:sz w:val="12"/>
          <w:szCs w:val="12"/>
        </w:rPr>
        <w:t>: Each workplace contributing to the background noise level is jointly responsible for meeting this limit value. Each workplace takes necessary measures according to their contribution to noise.</w:t>
      </w:r>
    </w:p>
    <w:p w14:paraId="5AC58A82" w14:textId="77777777" w:rsidR="00B06FE5" w:rsidRPr="00AB6D43" w:rsidRDefault="00B06FE5" w:rsidP="00B06FE5">
      <w:pPr>
        <w:spacing w:before="240" w:after="240"/>
        <w:jc w:val="both"/>
        <w:rPr>
          <w:rFonts w:ascii="Arial" w:hAnsi="Arial" w:cs="Arial"/>
          <w:sz w:val="18"/>
          <w:szCs w:val="18"/>
        </w:rPr>
      </w:pPr>
    </w:p>
    <w:p w14:paraId="675F7A5C" w14:textId="77777777" w:rsidR="00B06FE5" w:rsidRPr="00AB6D43" w:rsidRDefault="00B06FE5" w:rsidP="00B06FE5">
      <w:pPr>
        <w:pStyle w:val="ResimYazs"/>
        <w:keepNext/>
        <w:rPr>
          <w:rFonts w:cs="Arial"/>
        </w:rPr>
      </w:pPr>
      <w:bookmarkStart w:id="75" w:name="_Toc191946615"/>
      <w:r w:rsidRPr="00AB6D43">
        <w:rPr>
          <w:rFonts w:cs="Arial"/>
        </w:rPr>
        <w:t xml:space="preserve">Table </w:t>
      </w:r>
      <w:r w:rsidRPr="00AB6D43">
        <w:rPr>
          <w:rFonts w:cs="Arial"/>
        </w:rPr>
        <w:fldChar w:fldCharType="begin"/>
      </w:r>
      <w:r w:rsidRPr="00AB6D43">
        <w:rPr>
          <w:rFonts w:cs="Arial"/>
        </w:rPr>
        <w:instrText xml:space="preserve"> SEQ Table \* ARABIC </w:instrText>
      </w:r>
      <w:r w:rsidRPr="00AB6D43">
        <w:rPr>
          <w:rFonts w:cs="Arial"/>
        </w:rPr>
        <w:fldChar w:fldCharType="separate"/>
      </w:r>
      <w:r>
        <w:rPr>
          <w:rFonts w:cs="Arial"/>
          <w:noProof/>
        </w:rPr>
        <w:t>9</w:t>
      </w:r>
      <w:r w:rsidRPr="00AB6D43">
        <w:rPr>
          <w:rFonts w:cs="Arial"/>
        </w:rPr>
        <w:fldChar w:fldCharType="end"/>
      </w:r>
      <w:r w:rsidRPr="00AB6D43">
        <w:rPr>
          <w:rFonts w:cs="Arial"/>
        </w:rPr>
        <w:t>. IFC General EHS Guides Noise Levels</w:t>
      </w:r>
      <w:bookmarkEnd w:id="75"/>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63"/>
        <w:gridCol w:w="2773"/>
        <w:gridCol w:w="2635"/>
      </w:tblGrid>
      <w:tr w:rsidR="00B06FE5" w:rsidRPr="00AB6D43" w14:paraId="5C4F2BB3" w14:textId="77777777" w:rsidTr="00FE7B05">
        <w:trPr>
          <w:trHeight w:val="926"/>
          <w:jc w:val="center"/>
        </w:trPr>
        <w:tc>
          <w:tcPr>
            <w:tcW w:w="3463" w:type="dxa"/>
            <w:shd w:val="clear" w:color="auto" w:fill="001F5F"/>
          </w:tcPr>
          <w:p w14:paraId="54E61328" w14:textId="77777777" w:rsidR="00B06FE5" w:rsidRPr="00AB6D43" w:rsidRDefault="00B06FE5" w:rsidP="00FE7B05">
            <w:pPr>
              <w:spacing w:before="75" w:line="276" w:lineRule="auto"/>
              <w:rPr>
                <w:rFonts w:ascii="Arial" w:eastAsia="Arial" w:hAnsi="Arial" w:cs="Arial"/>
                <w:i/>
                <w:sz w:val="18"/>
                <w:szCs w:val="18"/>
              </w:rPr>
            </w:pPr>
          </w:p>
          <w:p w14:paraId="1979C96A" w14:textId="77777777" w:rsidR="00B06FE5" w:rsidRPr="00AB6D43" w:rsidRDefault="00B06FE5" w:rsidP="00FE7B05">
            <w:pPr>
              <w:spacing w:line="276" w:lineRule="auto"/>
              <w:ind w:left="10"/>
              <w:jc w:val="center"/>
              <w:rPr>
                <w:rFonts w:ascii="Arial" w:eastAsia="Arial" w:hAnsi="Arial" w:cs="Arial"/>
                <w:b/>
                <w:sz w:val="18"/>
                <w:szCs w:val="18"/>
              </w:rPr>
            </w:pPr>
            <w:r w:rsidRPr="00AB6D43">
              <w:rPr>
                <w:rFonts w:ascii="Arial" w:eastAsia="Arial" w:hAnsi="Arial" w:cs="Arial"/>
                <w:b/>
                <w:color w:val="FFFFFF"/>
                <w:spacing w:val="-2"/>
                <w:sz w:val="18"/>
                <w:szCs w:val="18"/>
              </w:rPr>
              <w:t>Buyer</w:t>
            </w:r>
          </w:p>
        </w:tc>
        <w:tc>
          <w:tcPr>
            <w:tcW w:w="2773" w:type="dxa"/>
            <w:shd w:val="clear" w:color="auto" w:fill="001F5F"/>
          </w:tcPr>
          <w:p w14:paraId="70309FDA" w14:textId="77777777" w:rsidR="00B06FE5" w:rsidRPr="00AB6D43" w:rsidRDefault="00B06FE5" w:rsidP="00FE7B05">
            <w:pPr>
              <w:spacing w:line="276" w:lineRule="auto"/>
              <w:ind w:left="796" w:right="585" w:firstLine="285"/>
              <w:rPr>
                <w:rFonts w:ascii="Arial" w:eastAsia="Arial" w:hAnsi="Arial" w:cs="Arial"/>
                <w:b/>
                <w:sz w:val="18"/>
                <w:szCs w:val="18"/>
              </w:rPr>
            </w:pPr>
            <w:r w:rsidRPr="00AB6D43">
              <w:rPr>
                <w:rFonts w:ascii="Arial" w:eastAsia="Arial" w:hAnsi="Arial" w:cs="Arial"/>
                <w:b/>
                <w:color w:val="FFFFFF"/>
                <w:spacing w:val="-2"/>
                <w:sz w:val="18"/>
                <w:szCs w:val="18"/>
              </w:rPr>
              <w:t xml:space="preserve">Daytime </w:t>
            </w:r>
            <w:r w:rsidRPr="00AB6D43">
              <w:rPr>
                <w:rFonts w:ascii="Arial" w:eastAsia="Arial" w:hAnsi="Arial" w:cs="Arial"/>
                <w:b/>
                <w:color w:val="FFFFFF"/>
                <w:sz w:val="18"/>
                <w:szCs w:val="18"/>
              </w:rPr>
              <w:t>(07:00 - 22:00)</w:t>
            </w:r>
          </w:p>
        </w:tc>
        <w:tc>
          <w:tcPr>
            <w:tcW w:w="2635" w:type="dxa"/>
            <w:shd w:val="clear" w:color="auto" w:fill="001F5F"/>
          </w:tcPr>
          <w:p w14:paraId="14715ED1" w14:textId="77777777" w:rsidR="00B06FE5" w:rsidRPr="00AB6D43" w:rsidRDefault="00B06FE5" w:rsidP="00FE7B05">
            <w:pPr>
              <w:spacing w:line="276" w:lineRule="auto"/>
              <w:ind w:left="723" w:right="635" w:firstLine="401"/>
              <w:rPr>
                <w:rFonts w:ascii="Arial" w:eastAsia="Arial" w:hAnsi="Arial" w:cs="Arial"/>
                <w:b/>
                <w:sz w:val="18"/>
                <w:szCs w:val="18"/>
              </w:rPr>
            </w:pPr>
            <w:r w:rsidRPr="00AB6D43">
              <w:rPr>
                <w:rFonts w:ascii="Arial" w:eastAsia="Arial" w:hAnsi="Arial" w:cs="Arial"/>
                <w:b/>
                <w:color w:val="FFFFFF"/>
                <w:spacing w:val="-4"/>
                <w:sz w:val="18"/>
                <w:szCs w:val="18"/>
              </w:rPr>
              <w:t xml:space="preserve">Night </w:t>
            </w:r>
            <w:r w:rsidRPr="00AB6D43">
              <w:rPr>
                <w:rFonts w:ascii="Arial" w:eastAsia="Arial" w:hAnsi="Arial" w:cs="Arial"/>
                <w:b/>
                <w:color w:val="FFFFFF"/>
                <w:sz w:val="18"/>
                <w:szCs w:val="18"/>
              </w:rPr>
              <w:t>(22:00 - 07:00)</w:t>
            </w:r>
          </w:p>
        </w:tc>
      </w:tr>
      <w:tr w:rsidR="00B06FE5" w:rsidRPr="00AB6D43" w14:paraId="3A508C44" w14:textId="77777777" w:rsidTr="00FE7B05">
        <w:trPr>
          <w:trHeight w:val="476"/>
          <w:jc w:val="center"/>
        </w:trPr>
        <w:tc>
          <w:tcPr>
            <w:tcW w:w="3463" w:type="dxa"/>
          </w:tcPr>
          <w:p w14:paraId="644C5F92" w14:textId="77777777" w:rsidR="00B06FE5" w:rsidRPr="00AB6D43" w:rsidRDefault="00B06FE5" w:rsidP="00FE7B05">
            <w:pPr>
              <w:spacing w:before="119" w:line="276" w:lineRule="auto"/>
              <w:ind w:left="110"/>
              <w:rPr>
                <w:rFonts w:ascii="Arial" w:eastAsia="Arial" w:hAnsi="Arial" w:cs="Arial"/>
                <w:b/>
                <w:sz w:val="18"/>
                <w:szCs w:val="18"/>
              </w:rPr>
            </w:pPr>
            <w:r w:rsidRPr="00AB6D43">
              <w:rPr>
                <w:rFonts w:ascii="Arial" w:eastAsia="Arial" w:hAnsi="Arial" w:cs="Arial"/>
                <w:b/>
                <w:sz w:val="18"/>
                <w:szCs w:val="18"/>
              </w:rPr>
              <w:t xml:space="preserve">Settlement </w:t>
            </w:r>
            <w:r w:rsidRPr="00AB6D43">
              <w:rPr>
                <w:rFonts w:ascii="Arial" w:eastAsia="Arial" w:hAnsi="Arial" w:cs="Arial"/>
                <w:b/>
                <w:spacing w:val="-2"/>
                <w:sz w:val="18"/>
                <w:szCs w:val="18"/>
              </w:rPr>
              <w:t>Areas</w:t>
            </w:r>
          </w:p>
        </w:tc>
        <w:tc>
          <w:tcPr>
            <w:tcW w:w="2773" w:type="dxa"/>
          </w:tcPr>
          <w:p w14:paraId="60FB534E" w14:textId="77777777" w:rsidR="00B06FE5" w:rsidRPr="00AB6D43" w:rsidRDefault="00B06FE5" w:rsidP="00FE7B05">
            <w:pPr>
              <w:spacing w:before="123" w:line="276" w:lineRule="auto"/>
              <w:ind w:left="11"/>
              <w:jc w:val="center"/>
              <w:rPr>
                <w:rFonts w:ascii="Arial" w:eastAsia="Arial" w:hAnsi="Arial" w:cs="Arial"/>
                <w:b/>
                <w:sz w:val="18"/>
                <w:szCs w:val="18"/>
              </w:rPr>
            </w:pPr>
            <w:r w:rsidRPr="00AB6D43">
              <w:rPr>
                <w:rFonts w:ascii="Arial" w:eastAsia="Arial" w:hAnsi="Arial" w:cs="Arial"/>
                <w:b/>
                <w:spacing w:val="-5"/>
                <w:sz w:val="18"/>
                <w:szCs w:val="18"/>
              </w:rPr>
              <w:t>55</w:t>
            </w:r>
            <w:r>
              <w:rPr>
                <w:rFonts w:ascii="Arial" w:eastAsia="Arial" w:hAnsi="Arial" w:cs="Arial"/>
                <w:b/>
                <w:spacing w:val="-5"/>
                <w:sz w:val="18"/>
                <w:szCs w:val="18"/>
              </w:rPr>
              <w:t xml:space="preserve"> dB(A)</w:t>
            </w:r>
          </w:p>
        </w:tc>
        <w:tc>
          <w:tcPr>
            <w:tcW w:w="2635" w:type="dxa"/>
          </w:tcPr>
          <w:p w14:paraId="24B7CD6D" w14:textId="77777777" w:rsidR="00B06FE5" w:rsidRPr="00AB6D43" w:rsidRDefault="00B06FE5" w:rsidP="00FE7B05">
            <w:pPr>
              <w:spacing w:before="123" w:line="276" w:lineRule="auto"/>
              <w:ind w:left="9" w:right="1"/>
              <w:jc w:val="center"/>
              <w:rPr>
                <w:rFonts w:ascii="Arial" w:eastAsia="Arial" w:hAnsi="Arial" w:cs="Arial"/>
                <w:b/>
                <w:sz w:val="18"/>
                <w:szCs w:val="18"/>
              </w:rPr>
            </w:pPr>
            <w:r w:rsidRPr="00AB6D43">
              <w:rPr>
                <w:rFonts w:ascii="Arial" w:eastAsia="Arial" w:hAnsi="Arial" w:cs="Arial"/>
                <w:b/>
                <w:spacing w:val="-5"/>
                <w:sz w:val="18"/>
                <w:szCs w:val="18"/>
              </w:rPr>
              <w:t>45</w:t>
            </w:r>
            <w:r>
              <w:rPr>
                <w:rFonts w:ascii="Arial" w:eastAsia="Arial" w:hAnsi="Arial" w:cs="Arial"/>
                <w:b/>
                <w:spacing w:val="-5"/>
                <w:sz w:val="18"/>
                <w:szCs w:val="18"/>
              </w:rPr>
              <w:t xml:space="preserve"> dB(A)</w:t>
            </w:r>
          </w:p>
        </w:tc>
      </w:tr>
      <w:tr w:rsidR="00B06FE5" w:rsidRPr="00AB6D43" w14:paraId="39B68F65" w14:textId="77777777" w:rsidTr="00FE7B05">
        <w:trPr>
          <w:trHeight w:val="480"/>
          <w:jc w:val="center"/>
        </w:trPr>
        <w:tc>
          <w:tcPr>
            <w:tcW w:w="3463" w:type="dxa"/>
            <w:shd w:val="clear" w:color="auto" w:fill="D5DCE4" w:themeFill="text2" w:themeFillTint="33"/>
          </w:tcPr>
          <w:p w14:paraId="3F21D2FC" w14:textId="77777777" w:rsidR="00B06FE5" w:rsidRPr="00AB6D43" w:rsidRDefault="00B06FE5" w:rsidP="00FE7B05">
            <w:pPr>
              <w:spacing w:before="121" w:line="276" w:lineRule="auto"/>
              <w:ind w:left="110"/>
              <w:rPr>
                <w:rFonts w:ascii="Arial" w:eastAsia="Arial" w:hAnsi="Arial" w:cs="Arial"/>
                <w:sz w:val="18"/>
                <w:szCs w:val="18"/>
              </w:rPr>
            </w:pPr>
            <w:r w:rsidRPr="00AB6D43">
              <w:rPr>
                <w:rFonts w:ascii="Arial" w:eastAsia="Arial" w:hAnsi="Arial" w:cs="Arial"/>
                <w:sz w:val="18"/>
                <w:szCs w:val="18"/>
              </w:rPr>
              <w:t xml:space="preserve">Commercial/industrial </w:t>
            </w:r>
            <w:r w:rsidRPr="00AB6D43">
              <w:rPr>
                <w:rFonts w:ascii="Arial" w:eastAsia="Arial" w:hAnsi="Arial" w:cs="Arial"/>
                <w:spacing w:val="-2"/>
                <w:sz w:val="18"/>
                <w:szCs w:val="18"/>
              </w:rPr>
              <w:t>areas</w:t>
            </w:r>
          </w:p>
        </w:tc>
        <w:tc>
          <w:tcPr>
            <w:tcW w:w="2773" w:type="dxa"/>
            <w:shd w:val="clear" w:color="auto" w:fill="D5DCE4" w:themeFill="text2" w:themeFillTint="33"/>
          </w:tcPr>
          <w:p w14:paraId="0FA7F5ED" w14:textId="77777777" w:rsidR="00B06FE5" w:rsidRPr="00AB6D43" w:rsidRDefault="00B06FE5" w:rsidP="00FE7B05">
            <w:pPr>
              <w:spacing w:before="126" w:line="276" w:lineRule="auto"/>
              <w:ind w:left="11"/>
              <w:jc w:val="center"/>
              <w:rPr>
                <w:rFonts w:ascii="Arial" w:eastAsia="Arial" w:hAnsi="Arial" w:cs="Arial"/>
                <w:sz w:val="18"/>
                <w:szCs w:val="18"/>
              </w:rPr>
            </w:pPr>
            <w:r w:rsidRPr="00AB6D43">
              <w:rPr>
                <w:rFonts w:ascii="Arial" w:eastAsia="Arial" w:hAnsi="Arial" w:cs="Arial"/>
                <w:spacing w:val="-5"/>
                <w:sz w:val="18"/>
                <w:szCs w:val="18"/>
              </w:rPr>
              <w:t>70</w:t>
            </w:r>
            <w:r>
              <w:rPr>
                <w:rFonts w:ascii="Arial" w:eastAsia="Arial" w:hAnsi="Arial" w:cs="Arial"/>
                <w:spacing w:val="-5"/>
                <w:sz w:val="18"/>
                <w:szCs w:val="18"/>
              </w:rPr>
              <w:t xml:space="preserve"> </w:t>
            </w:r>
            <w:r w:rsidRPr="007F422A">
              <w:rPr>
                <w:rFonts w:ascii="Arial" w:eastAsia="Arial" w:hAnsi="Arial" w:cs="Arial"/>
                <w:spacing w:val="-5"/>
                <w:sz w:val="18"/>
                <w:szCs w:val="18"/>
              </w:rPr>
              <w:t>dB(A)</w:t>
            </w:r>
          </w:p>
        </w:tc>
        <w:tc>
          <w:tcPr>
            <w:tcW w:w="2635" w:type="dxa"/>
            <w:shd w:val="clear" w:color="auto" w:fill="D5DCE4" w:themeFill="text2" w:themeFillTint="33"/>
          </w:tcPr>
          <w:p w14:paraId="3992398C" w14:textId="77777777" w:rsidR="00B06FE5" w:rsidRPr="00AB6D43" w:rsidRDefault="00B06FE5" w:rsidP="00FE7B05">
            <w:pPr>
              <w:spacing w:before="126" w:line="276" w:lineRule="auto"/>
              <w:ind w:left="9" w:right="1"/>
              <w:jc w:val="center"/>
              <w:rPr>
                <w:rFonts w:ascii="Arial" w:eastAsia="Arial" w:hAnsi="Arial" w:cs="Arial"/>
                <w:sz w:val="18"/>
                <w:szCs w:val="18"/>
              </w:rPr>
            </w:pPr>
            <w:r w:rsidRPr="00AB6D43">
              <w:rPr>
                <w:rFonts w:ascii="Arial" w:eastAsia="Arial" w:hAnsi="Arial" w:cs="Arial"/>
                <w:spacing w:val="-5"/>
                <w:sz w:val="18"/>
                <w:szCs w:val="18"/>
              </w:rPr>
              <w:t>70</w:t>
            </w:r>
            <w:r>
              <w:rPr>
                <w:rFonts w:ascii="Arial" w:eastAsia="Arial" w:hAnsi="Arial" w:cs="Arial"/>
                <w:spacing w:val="-5"/>
                <w:sz w:val="18"/>
                <w:szCs w:val="18"/>
              </w:rPr>
              <w:t xml:space="preserve"> </w:t>
            </w:r>
            <w:r w:rsidRPr="007F422A">
              <w:rPr>
                <w:rFonts w:ascii="Arial" w:eastAsia="Arial" w:hAnsi="Arial" w:cs="Arial"/>
                <w:spacing w:val="-5"/>
                <w:sz w:val="18"/>
                <w:szCs w:val="18"/>
              </w:rPr>
              <w:t>dB(A)</w:t>
            </w:r>
          </w:p>
        </w:tc>
      </w:tr>
    </w:tbl>
    <w:p w14:paraId="31527966" w14:textId="77777777" w:rsidR="006C4CC2" w:rsidRDefault="006C4CC2">
      <w:pPr>
        <w:spacing w:after="160" w:line="259" w:lineRule="auto"/>
        <w:rPr>
          <w:rFonts w:ascii="Arial" w:hAnsi="Arial" w:cs="Arial"/>
          <w:b/>
          <w:bCs/>
        </w:rPr>
        <w:sectPr w:rsidR="006C4CC2" w:rsidSect="00D12949">
          <w:footerReference w:type="even" r:id="rId83"/>
          <w:footerReference w:type="default" r:id="rId84"/>
          <w:footerReference w:type="first" r:id="rId85"/>
          <w:pgSz w:w="11906" w:h="16838" w:code="9"/>
          <w:pgMar w:top="1417" w:right="1417" w:bottom="1417" w:left="1417" w:header="708" w:footer="708" w:gutter="0"/>
          <w:cols w:space="708"/>
          <w:docGrid w:linePitch="360"/>
        </w:sectPr>
      </w:pPr>
    </w:p>
    <w:p w14:paraId="4407FB1F" w14:textId="1EC1F6B4" w:rsidR="006C4CC2" w:rsidRDefault="006C4CC2" w:rsidP="006C4CC2">
      <w:pPr>
        <w:pStyle w:val="Balk2"/>
        <w:ind w:left="0"/>
      </w:pPr>
      <w:bookmarkStart w:id="77" w:name="_Ref204225113"/>
      <w:r w:rsidRPr="00FC77CD">
        <w:t>Appendix-</w:t>
      </w:r>
      <w:r w:rsidR="00EF48F5">
        <w:t>13</w:t>
      </w:r>
      <w:r w:rsidRPr="00FC77CD">
        <w:t xml:space="preserve">. </w:t>
      </w:r>
      <w:r>
        <w:t>Permission letter from the Provincial Directorate of Agriculture and Forestry</w:t>
      </w:r>
      <w:bookmarkEnd w:id="77"/>
    </w:p>
    <w:p w14:paraId="56F23431" w14:textId="5FA76F8D" w:rsidR="00B06FE5" w:rsidRDefault="006C4CC2">
      <w:pPr>
        <w:spacing w:after="160" w:line="259" w:lineRule="auto"/>
        <w:rPr>
          <w:rFonts w:ascii="Arial" w:hAnsi="Arial" w:cs="Arial"/>
          <w:b/>
          <w:bCs/>
        </w:rPr>
      </w:pPr>
      <w:r>
        <w:rPr>
          <w:noProof/>
          <w:lang w:eastAsia="tr-TR"/>
        </w:rPr>
        <w:drawing>
          <wp:inline distT="0" distB="0" distL="0" distR="0" wp14:anchorId="6D4C5A1A" wp14:editId="48903754">
            <wp:extent cx="5760720" cy="8111043"/>
            <wp:effectExtent l="0" t="0" r="0" b="444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a:picLocks noChangeAspect="1"/>
                    </pic:cNvPicPr>
                  </pic:nvPicPr>
                  <pic:blipFill>
                    <a:blip r:embed="rId86"/>
                    <a:stretch>
                      <a:fillRect/>
                    </a:stretch>
                  </pic:blipFill>
                  <pic:spPr>
                    <a:xfrm>
                      <a:off x="0" y="0"/>
                      <a:ext cx="5760720" cy="8111043"/>
                    </a:xfrm>
                    <a:prstGeom prst="rect">
                      <a:avLst/>
                    </a:prstGeom>
                  </pic:spPr>
                </pic:pic>
              </a:graphicData>
            </a:graphic>
          </wp:inline>
        </w:drawing>
      </w:r>
    </w:p>
    <w:p w14:paraId="356F4C7D" w14:textId="4769CF16" w:rsidR="006C4CC2" w:rsidRDefault="006C4CC2">
      <w:pPr>
        <w:spacing w:after="160" w:line="259" w:lineRule="auto"/>
        <w:rPr>
          <w:rFonts w:ascii="Arial" w:hAnsi="Arial" w:cs="Arial"/>
          <w:b/>
          <w:bCs/>
        </w:rPr>
      </w:pPr>
      <w:r>
        <w:rPr>
          <w:rFonts w:ascii="Arial" w:hAnsi="Arial" w:cs="Arial"/>
          <w:b/>
          <w:bCs/>
        </w:rPr>
        <w:br w:type="page"/>
      </w:r>
    </w:p>
    <w:p w14:paraId="1E392F91" w14:textId="31708FDA" w:rsidR="006C4CC2" w:rsidRDefault="006C4CC2" w:rsidP="006C4CC2">
      <w:pPr>
        <w:pStyle w:val="Balk2"/>
        <w:ind w:left="0"/>
      </w:pPr>
      <w:bookmarkStart w:id="78" w:name="_Ref204225188"/>
      <w:r w:rsidRPr="00FC77CD">
        <w:t>Appendix-</w:t>
      </w:r>
      <w:r w:rsidR="00EF48F5">
        <w:t>14</w:t>
      </w:r>
      <w:r w:rsidRPr="00FC77CD">
        <w:t xml:space="preserve">. </w:t>
      </w:r>
      <w:r w:rsidR="0076122C">
        <w:t>Opinion letter from other relevant institutions and organizations</w:t>
      </w:r>
      <w:bookmarkEnd w:id="78"/>
    </w:p>
    <w:p w14:paraId="082BA58A" w14:textId="73A4931C" w:rsidR="006C4CC2" w:rsidRDefault="006C4CC2">
      <w:pPr>
        <w:spacing w:after="160" w:line="259" w:lineRule="auto"/>
        <w:rPr>
          <w:rFonts w:ascii="Arial" w:hAnsi="Arial" w:cs="Arial"/>
          <w:b/>
          <w:bCs/>
        </w:rPr>
      </w:pPr>
      <w:r>
        <w:rPr>
          <w:noProof/>
          <w:lang w:eastAsia="tr-TR"/>
        </w:rPr>
        <w:drawing>
          <wp:inline distT="0" distB="0" distL="0" distR="0" wp14:anchorId="2E6BB11A" wp14:editId="01D7C550">
            <wp:extent cx="4895850" cy="6948151"/>
            <wp:effectExtent l="0" t="0" r="0" b="571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pic:cNvPicPr>
                      <a:picLocks noChangeAspect="1"/>
                    </pic:cNvPicPr>
                  </pic:nvPicPr>
                  <pic:blipFill>
                    <a:blip r:embed="rId87"/>
                    <a:stretch>
                      <a:fillRect/>
                    </a:stretch>
                  </pic:blipFill>
                  <pic:spPr>
                    <a:xfrm>
                      <a:off x="0" y="0"/>
                      <a:ext cx="4900437" cy="6954661"/>
                    </a:xfrm>
                    <a:prstGeom prst="rect">
                      <a:avLst/>
                    </a:prstGeom>
                  </pic:spPr>
                </pic:pic>
              </a:graphicData>
            </a:graphic>
          </wp:inline>
        </w:drawing>
      </w:r>
    </w:p>
    <w:p w14:paraId="0BAC9D0D" w14:textId="7827DA13" w:rsidR="0076122C" w:rsidRDefault="0076122C">
      <w:pPr>
        <w:spacing w:after="160" w:line="259" w:lineRule="auto"/>
        <w:rPr>
          <w:rFonts w:ascii="Arial" w:hAnsi="Arial" w:cs="Arial"/>
          <w:b/>
          <w:bCs/>
        </w:rPr>
      </w:pPr>
      <w:r>
        <w:rPr>
          <w:noProof/>
          <w:lang w:eastAsia="tr-TR"/>
        </w:rPr>
        <w:drawing>
          <wp:inline distT="0" distB="0" distL="0" distR="0" wp14:anchorId="5C8F52D3" wp14:editId="4527C961">
            <wp:extent cx="5594544" cy="7829550"/>
            <wp:effectExtent l="0" t="0" r="635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pic:cNvPicPr>
                      <a:picLocks noChangeAspect="1"/>
                    </pic:cNvPicPr>
                  </pic:nvPicPr>
                  <pic:blipFill>
                    <a:blip r:embed="rId88"/>
                    <a:stretch>
                      <a:fillRect/>
                    </a:stretch>
                  </pic:blipFill>
                  <pic:spPr>
                    <a:xfrm>
                      <a:off x="0" y="0"/>
                      <a:ext cx="5595834" cy="7831355"/>
                    </a:xfrm>
                    <a:prstGeom prst="rect">
                      <a:avLst/>
                    </a:prstGeom>
                  </pic:spPr>
                </pic:pic>
              </a:graphicData>
            </a:graphic>
          </wp:inline>
        </w:drawing>
      </w:r>
    </w:p>
    <w:p w14:paraId="2BE5F6E0" w14:textId="4BFE064C" w:rsidR="0076122C" w:rsidRDefault="0076122C">
      <w:pPr>
        <w:spacing w:after="160" w:line="259" w:lineRule="auto"/>
        <w:rPr>
          <w:rFonts w:ascii="Arial" w:hAnsi="Arial" w:cs="Arial"/>
          <w:b/>
          <w:bCs/>
        </w:rPr>
      </w:pPr>
      <w:r>
        <w:rPr>
          <w:noProof/>
          <w:lang w:eastAsia="tr-TR"/>
        </w:rPr>
        <w:drawing>
          <wp:inline distT="0" distB="0" distL="0" distR="0" wp14:anchorId="039C57A2" wp14:editId="248A8BB6">
            <wp:extent cx="5029200" cy="7389845"/>
            <wp:effectExtent l="0" t="0" r="0" b="190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pic:cNvPicPr>
                      <a:picLocks noChangeAspect="1"/>
                    </pic:cNvPicPr>
                  </pic:nvPicPr>
                  <pic:blipFill>
                    <a:blip r:embed="rId89"/>
                    <a:stretch>
                      <a:fillRect/>
                    </a:stretch>
                  </pic:blipFill>
                  <pic:spPr>
                    <a:xfrm>
                      <a:off x="0" y="0"/>
                      <a:ext cx="5035424" cy="7398990"/>
                    </a:xfrm>
                    <a:prstGeom prst="rect">
                      <a:avLst/>
                    </a:prstGeom>
                  </pic:spPr>
                </pic:pic>
              </a:graphicData>
            </a:graphic>
          </wp:inline>
        </w:drawing>
      </w:r>
    </w:p>
    <w:p w14:paraId="6B4466BA" w14:textId="57445A59" w:rsidR="0076122C" w:rsidRDefault="0076122C">
      <w:pPr>
        <w:spacing w:after="160" w:line="259" w:lineRule="auto"/>
        <w:rPr>
          <w:rFonts w:ascii="Arial" w:hAnsi="Arial" w:cs="Arial"/>
          <w:b/>
          <w:bCs/>
        </w:rPr>
      </w:pPr>
      <w:r>
        <w:rPr>
          <w:noProof/>
          <w:lang w:eastAsia="tr-TR"/>
        </w:rPr>
        <w:drawing>
          <wp:inline distT="0" distB="0" distL="0" distR="0" wp14:anchorId="5AFEC3CC" wp14:editId="342837BE">
            <wp:extent cx="5767194" cy="8220075"/>
            <wp:effectExtent l="0" t="0" r="508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a:picLocks noChangeAspect="1"/>
                    </pic:cNvPicPr>
                  </pic:nvPicPr>
                  <pic:blipFill>
                    <a:blip r:embed="rId90"/>
                    <a:stretch>
                      <a:fillRect/>
                    </a:stretch>
                  </pic:blipFill>
                  <pic:spPr>
                    <a:xfrm>
                      <a:off x="0" y="0"/>
                      <a:ext cx="5771727" cy="8226536"/>
                    </a:xfrm>
                    <a:prstGeom prst="rect">
                      <a:avLst/>
                    </a:prstGeom>
                  </pic:spPr>
                </pic:pic>
              </a:graphicData>
            </a:graphic>
          </wp:inline>
        </w:drawing>
      </w:r>
    </w:p>
    <w:p w14:paraId="744AE17E" w14:textId="06B82322" w:rsidR="0076122C" w:rsidRDefault="0076122C">
      <w:pPr>
        <w:spacing w:after="160" w:line="259" w:lineRule="auto"/>
        <w:rPr>
          <w:rFonts w:ascii="Arial" w:hAnsi="Arial" w:cs="Arial"/>
          <w:b/>
          <w:bCs/>
        </w:rPr>
      </w:pPr>
      <w:r>
        <w:rPr>
          <w:noProof/>
          <w:lang w:eastAsia="tr-TR"/>
        </w:rPr>
        <w:drawing>
          <wp:inline distT="0" distB="0" distL="0" distR="0" wp14:anchorId="57E1FF58" wp14:editId="73934F35">
            <wp:extent cx="5556532" cy="7905750"/>
            <wp:effectExtent l="0" t="0" r="635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a:picLocks noChangeAspect="1"/>
                    </pic:cNvPicPr>
                  </pic:nvPicPr>
                  <pic:blipFill>
                    <a:blip r:embed="rId91"/>
                    <a:stretch>
                      <a:fillRect/>
                    </a:stretch>
                  </pic:blipFill>
                  <pic:spPr>
                    <a:xfrm>
                      <a:off x="0" y="0"/>
                      <a:ext cx="5559215" cy="7909568"/>
                    </a:xfrm>
                    <a:prstGeom prst="rect">
                      <a:avLst/>
                    </a:prstGeom>
                  </pic:spPr>
                </pic:pic>
              </a:graphicData>
            </a:graphic>
          </wp:inline>
        </w:drawing>
      </w:r>
    </w:p>
    <w:p w14:paraId="61287C9B" w14:textId="37AE1009" w:rsidR="0076122C" w:rsidRDefault="0076122C">
      <w:pPr>
        <w:spacing w:after="160" w:line="259" w:lineRule="auto"/>
        <w:rPr>
          <w:rFonts w:ascii="Arial" w:hAnsi="Arial" w:cs="Arial"/>
          <w:b/>
          <w:bCs/>
        </w:rPr>
      </w:pPr>
      <w:r>
        <w:rPr>
          <w:noProof/>
          <w:lang w:eastAsia="tr-TR"/>
        </w:rPr>
        <w:drawing>
          <wp:inline distT="0" distB="0" distL="0" distR="0" wp14:anchorId="5C2CBF2C" wp14:editId="0921A174">
            <wp:extent cx="5748618" cy="8143875"/>
            <wp:effectExtent l="0" t="0" r="508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a:picLocks noChangeAspect="1"/>
                    </pic:cNvPicPr>
                  </pic:nvPicPr>
                  <pic:blipFill>
                    <a:blip r:embed="rId92"/>
                    <a:stretch>
                      <a:fillRect/>
                    </a:stretch>
                  </pic:blipFill>
                  <pic:spPr>
                    <a:xfrm>
                      <a:off x="0" y="0"/>
                      <a:ext cx="5754528" cy="8152247"/>
                    </a:xfrm>
                    <a:prstGeom prst="rect">
                      <a:avLst/>
                    </a:prstGeom>
                  </pic:spPr>
                </pic:pic>
              </a:graphicData>
            </a:graphic>
          </wp:inline>
        </w:drawing>
      </w:r>
    </w:p>
    <w:p w14:paraId="2BAA0129" w14:textId="779565C7" w:rsidR="0076122C" w:rsidRDefault="0076122C">
      <w:pPr>
        <w:spacing w:after="160" w:line="259" w:lineRule="auto"/>
        <w:rPr>
          <w:rFonts w:ascii="Arial" w:hAnsi="Arial" w:cs="Arial"/>
          <w:b/>
          <w:bCs/>
        </w:rPr>
      </w:pPr>
      <w:r>
        <w:rPr>
          <w:noProof/>
          <w:lang w:eastAsia="tr-TR"/>
        </w:rPr>
        <w:drawing>
          <wp:inline distT="0" distB="0" distL="0" distR="0" wp14:anchorId="5A729753" wp14:editId="31D1E418">
            <wp:extent cx="5393732" cy="7839075"/>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pic:cNvPicPr>
                      <a:picLocks noChangeAspect="1"/>
                    </pic:cNvPicPr>
                  </pic:nvPicPr>
                  <pic:blipFill>
                    <a:blip r:embed="rId93"/>
                    <a:stretch>
                      <a:fillRect/>
                    </a:stretch>
                  </pic:blipFill>
                  <pic:spPr>
                    <a:xfrm>
                      <a:off x="0" y="0"/>
                      <a:ext cx="5394137" cy="7839664"/>
                    </a:xfrm>
                    <a:prstGeom prst="rect">
                      <a:avLst/>
                    </a:prstGeom>
                  </pic:spPr>
                </pic:pic>
              </a:graphicData>
            </a:graphic>
          </wp:inline>
        </w:drawing>
      </w:r>
    </w:p>
    <w:p w14:paraId="396E6C7E" w14:textId="77777777" w:rsidR="0076122C" w:rsidRDefault="0076122C">
      <w:pPr>
        <w:spacing w:after="160" w:line="259" w:lineRule="auto"/>
        <w:rPr>
          <w:rFonts w:ascii="Arial" w:hAnsi="Arial" w:cs="Arial"/>
          <w:b/>
          <w:bCs/>
        </w:rPr>
      </w:pPr>
    </w:p>
    <w:p w14:paraId="7FD7C647" w14:textId="13DE7BD2" w:rsidR="0076122C" w:rsidRDefault="0076122C">
      <w:pPr>
        <w:spacing w:after="160" w:line="259" w:lineRule="auto"/>
        <w:rPr>
          <w:rFonts w:ascii="Arial" w:hAnsi="Arial" w:cs="Arial"/>
          <w:b/>
          <w:bCs/>
        </w:rPr>
      </w:pPr>
    </w:p>
    <w:p w14:paraId="5940DBAA" w14:textId="02CBFB75" w:rsidR="0076122C" w:rsidRDefault="0076122C">
      <w:pPr>
        <w:spacing w:after="160" w:line="259" w:lineRule="auto"/>
        <w:rPr>
          <w:rFonts w:ascii="Arial" w:hAnsi="Arial" w:cs="Arial"/>
          <w:b/>
          <w:bCs/>
        </w:rPr>
      </w:pPr>
      <w:r>
        <w:rPr>
          <w:rFonts w:ascii="Arial" w:hAnsi="Arial" w:cs="Arial"/>
          <w:b/>
          <w:bCs/>
        </w:rPr>
        <w:br w:type="page"/>
      </w:r>
    </w:p>
    <w:p w14:paraId="667A63DC" w14:textId="44AE366F" w:rsidR="0076122C" w:rsidRDefault="0076122C">
      <w:pPr>
        <w:spacing w:after="160" w:line="259" w:lineRule="auto"/>
        <w:rPr>
          <w:rFonts w:ascii="Arial" w:hAnsi="Arial" w:cs="Arial"/>
          <w:b/>
          <w:bCs/>
        </w:rPr>
      </w:pPr>
      <w:r>
        <w:rPr>
          <w:noProof/>
          <w:lang w:eastAsia="tr-TR"/>
        </w:rPr>
        <w:drawing>
          <wp:inline distT="0" distB="0" distL="0" distR="0" wp14:anchorId="1B7E53E1" wp14:editId="7EEC408B">
            <wp:extent cx="5682246" cy="8029575"/>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a:picLocks noChangeAspect="1"/>
                    </pic:cNvPicPr>
                  </pic:nvPicPr>
                  <pic:blipFill>
                    <a:blip r:embed="rId54"/>
                    <a:stretch>
                      <a:fillRect/>
                    </a:stretch>
                  </pic:blipFill>
                  <pic:spPr>
                    <a:xfrm>
                      <a:off x="0" y="0"/>
                      <a:ext cx="5685423" cy="8034065"/>
                    </a:xfrm>
                    <a:prstGeom prst="rect">
                      <a:avLst/>
                    </a:prstGeom>
                  </pic:spPr>
                </pic:pic>
              </a:graphicData>
            </a:graphic>
          </wp:inline>
        </w:drawing>
      </w:r>
    </w:p>
    <w:p w14:paraId="6A6B2912" w14:textId="1CC9B895" w:rsidR="0076122C" w:rsidRDefault="0076122C">
      <w:pPr>
        <w:spacing w:after="160" w:line="259" w:lineRule="auto"/>
        <w:rPr>
          <w:rFonts w:ascii="Arial" w:hAnsi="Arial" w:cs="Arial"/>
          <w:b/>
          <w:bCs/>
        </w:rPr>
      </w:pPr>
      <w:r>
        <w:rPr>
          <w:noProof/>
          <w:lang w:eastAsia="tr-TR"/>
        </w:rPr>
        <w:drawing>
          <wp:inline distT="0" distB="0" distL="0" distR="0" wp14:anchorId="6A69AA72" wp14:editId="6193EC31">
            <wp:extent cx="5470260" cy="773430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pic:cNvPicPr>
                      <a:picLocks noChangeAspect="1"/>
                    </pic:cNvPicPr>
                  </pic:nvPicPr>
                  <pic:blipFill>
                    <a:blip r:embed="rId94"/>
                    <a:stretch>
                      <a:fillRect/>
                    </a:stretch>
                  </pic:blipFill>
                  <pic:spPr>
                    <a:xfrm>
                      <a:off x="0" y="0"/>
                      <a:ext cx="5475563" cy="7741798"/>
                    </a:xfrm>
                    <a:prstGeom prst="rect">
                      <a:avLst/>
                    </a:prstGeom>
                  </pic:spPr>
                </pic:pic>
              </a:graphicData>
            </a:graphic>
          </wp:inline>
        </w:drawing>
      </w:r>
    </w:p>
    <w:p w14:paraId="01BAEBE6" w14:textId="4E6EBDBD" w:rsidR="0076122C" w:rsidRDefault="0076122C">
      <w:pPr>
        <w:spacing w:after="160" w:line="259" w:lineRule="auto"/>
        <w:rPr>
          <w:rFonts w:ascii="Arial" w:hAnsi="Arial" w:cs="Arial"/>
          <w:b/>
          <w:bCs/>
        </w:rPr>
      </w:pPr>
      <w:r>
        <w:rPr>
          <w:noProof/>
          <w:lang w:eastAsia="tr-TR"/>
        </w:rPr>
        <w:drawing>
          <wp:inline distT="0" distB="0" distL="0" distR="0" wp14:anchorId="1102B60D" wp14:editId="16204D3D">
            <wp:extent cx="5524500" cy="7866102"/>
            <wp:effectExtent l="0" t="0" r="0" b="190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pic:cNvPicPr>
                      <a:picLocks noChangeAspect="1"/>
                    </pic:cNvPicPr>
                  </pic:nvPicPr>
                  <pic:blipFill>
                    <a:blip r:embed="rId95"/>
                    <a:stretch>
                      <a:fillRect/>
                    </a:stretch>
                  </pic:blipFill>
                  <pic:spPr>
                    <a:xfrm>
                      <a:off x="0" y="0"/>
                      <a:ext cx="5523977" cy="7865358"/>
                    </a:xfrm>
                    <a:prstGeom prst="rect">
                      <a:avLst/>
                    </a:prstGeom>
                  </pic:spPr>
                </pic:pic>
              </a:graphicData>
            </a:graphic>
          </wp:inline>
        </w:drawing>
      </w:r>
    </w:p>
    <w:p w14:paraId="0971E22A" w14:textId="47176C0A" w:rsidR="0076122C" w:rsidRDefault="0076122C">
      <w:pPr>
        <w:spacing w:after="160" w:line="259" w:lineRule="auto"/>
        <w:rPr>
          <w:rFonts w:ascii="Arial" w:hAnsi="Arial" w:cs="Arial"/>
          <w:b/>
          <w:bCs/>
        </w:rPr>
      </w:pPr>
      <w:r>
        <w:rPr>
          <w:noProof/>
          <w:lang w:eastAsia="tr-TR"/>
        </w:rPr>
        <w:drawing>
          <wp:inline distT="0" distB="0" distL="0" distR="0" wp14:anchorId="48A7CEB1" wp14:editId="51431860">
            <wp:extent cx="5810250" cy="8160628"/>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im 19"/>
                    <pic:cNvPicPr>
                      <a:picLocks noChangeAspect="1"/>
                    </pic:cNvPicPr>
                  </pic:nvPicPr>
                  <pic:blipFill>
                    <a:blip r:embed="rId96"/>
                    <a:stretch>
                      <a:fillRect/>
                    </a:stretch>
                  </pic:blipFill>
                  <pic:spPr>
                    <a:xfrm>
                      <a:off x="0" y="0"/>
                      <a:ext cx="5810871" cy="8161500"/>
                    </a:xfrm>
                    <a:prstGeom prst="rect">
                      <a:avLst/>
                    </a:prstGeom>
                  </pic:spPr>
                </pic:pic>
              </a:graphicData>
            </a:graphic>
          </wp:inline>
        </w:drawing>
      </w:r>
    </w:p>
    <w:p w14:paraId="68988549" w14:textId="311FD138" w:rsidR="0076122C" w:rsidRDefault="0076122C">
      <w:pPr>
        <w:spacing w:after="160" w:line="259" w:lineRule="auto"/>
        <w:rPr>
          <w:rFonts w:ascii="Arial" w:hAnsi="Arial" w:cs="Arial"/>
          <w:b/>
          <w:bCs/>
        </w:rPr>
      </w:pPr>
      <w:r>
        <w:rPr>
          <w:noProof/>
          <w:lang w:eastAsia="tr-TR"/>
        </w:rPr>
        <w:drawing>
          <wp:inline distT="0" distB="0" distL="0" distR="0" wp14:anchorId="3812CB16" wp14:editId="790429C7">
            <wp:extent cx="5838399" cy="8277225"/>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pic:cNvPicPr>
                      <a:picLocks noChangeAspect="1"/>
                    </pic:cNvPicPr>
                  </pic:nvPicPr>
                  <pic:blipFill>
                    <a:blip r:embed="rId97"/>
                    <a:stretch>
                      <a:fillRect/>
                    </a:stretch>
                  </pic:blipFill>
                  <pic:spPr>
                    <a:xfrm>
                      <a:off x="0" y="0"/>
                      <a:ext cx="5843176" cy="8283998"/>
                    </a:xfrm>
                    <a:prstGeom prst="rect">
                      <a:avLst/>
                    </a:prstGeom>
                  </pic:spPr>
                </pic:pic>
              </a:graphicData>
            </a:graphic>
          </wp:inline>
        </w:drawing>
      </w:r>
    </w:p>
    <w:p w14:paraId="2CAA1468" w14:textId="6E9CD44E" w:rsidR="0076122C" w:rsidRDefault="0076122C">
      <w:pPr>
        <w:spacing w:after="160" w:line="259" w:lineRule="auto"/>
        <w:rPr>
          <w:rFonts w:ascii="Arial" w:hAnsi="Arial" w:cs="Arial"/>
          <w:b/>
          <w:bCs/>
        </w:rPr>
      </w:pPr>
      <w:r>
        <w:rPr>
          <w:noProof/>
          <w:lang w:eastAsia="tr-TR"/>
        </w:rPr>
        <w:drawing>
          <wp:inline distT="0" distB="0" distL="0" distR="0" wp14:anchorId="21DA8165" wp14:editId="0B9F27D6">
            <wp:extent cx="5924550" cy="8386897"/>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sim 21"/>
                    <pic:cNvPicPr>
                      <a:picLocks noChangeAspect="1"/>
                    </pic:cNvPicPr>
                  </pic:nvPicPr>
                  <pic:blipFill>
                    <a:blip r:embed="rId98"/>
                    <a:stretch>
                      <a:fillRect/>
                    </a:stretch>
                  </pic:blipFill>
                  <pic:spPr>
                    <a:xfrm>
                      <a:off x="0" y="0"/>
                      <a:ext cx="5925860" cy="8388752"/>
                    </a:xfrm>
                    <a:prstGeom prst="rect">
                      <a:avLst/>
                    </a:prstGeom>
                  </pic:spPr>
                </pic:pic>
              </a:graphicData>
            </a:graphic>
          </wp:inline>
        </w:drawing>
      </w:r>
    </w:p>
    <w:p w14:paraId="1189A1BC" w14:textId="090721A9" w:rsidR="0076122C" w:rsidRDefault="0076122C">
      <w:pPr>
        <w:spacing w:after="160" w:line="259" w:lineRule="auto"/>
        <w:rPr>
          <w:rFonts w:ascii="Arial" w:hAnsi="Arial" w:cs="Arial"/>
          <w:b/>
          <w:bCs/>
        </w:rPr>
      </w:pPr>
      <w:r>
        <w:rPr>
          <w:noProof/>
          <w:lang w:eastAsia="tr-TR"/>
        </w:rPr>
        <w:drawing>
          <wp:inline distT="0" distB="0" distL="0" distR="0" wp14:anchorId="46353AAE" wp14:editId="7FD4C461">
            <wp:extent cx="6049778" cy="8481849"/>
            <wp:effectExtent l="0" t="0" r="8255"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pic:cNvPicPr>
                      <a:picLocks noChangeAspect="1"/>
                    </pic:cNvPicPr>
                  </pic:nvPicPr>
                  <pic:blipFill>
                    <a:blip r:embed="rId99"/>
                    <a:stretch>
                      <a:fillRect/>
                    </a:stretch>
                  </pic:blipFill>
                  <pic:spPr>
                    <a:xfrm>
                      <a:off x="0" y="0"/>
                      <a:ext cx="6050399" cy="8482720"/>
                    </a:xfrm>
                    <a:prstGeom prst="rect">
                      <a:avLst/>
                    </a:prstGeom>
                  </pic:spPr>
                </pic:pic>
              </a:graphicData>
            </a:graphic>
          </wp:inline>
        </w:drawing>
      </w:r>
    </w:p>
    <w:p w14:paraId="71A2F34F" w14:textId="249C5E8A" w:rsidR="0076122C" w:rsidRDefault="0076122C">
      <w:pPr>
        <w:spacing w:after="160" w:line="259" w:lineRule="auto"/>
        <w:rPr>
          <w:rFonts w:ascii="Arial" w:hAnsi="Arial" w:cs="Arial"/>
          <w:b/>
          <w:bCs/>
        </w:rPr>
      </w:pPr>
      <w:r>
        <w:rPr>
          <w:noProof/>
          <w:lang w:eastAsia="tr-TR"/>
        </w:rPr>
        <w:drawing>
          <wp:inline distT="0" distB="0" distL="0" distR="0" wp14:anchorId="7A61D7FA" wp14:editId="179B2049">
            <wp:extent cx="5770180" cy="8226505"/>
            <wp:effectExtent l="0" t="0" r="2540" b="317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pic:cNvPicPr>
                      <a:picLocks noChangeAspect="1"/>
                    </pic:cNvPicPr>
                  </pic:nvPicPr>
                  <pic:blipFill>
                    <a:blip r:embed="rId100"/>
                    <a:stretch>
                      <a:fillRect/>
                    </a:stretch>
                  </pic:blipFill>
                  <pic:spPr>
                    <a:xfrm>
                      <a:off x="0" y="0"/>
                      <a:ext cx="5773615" cy="8231403"/>
                    </a:xfrm>
                    <a:prstGeom prst="rect">
                      <a:avLst/>
                    </a:prstGeom>
                  </pic:spPr>
                </pic:pic>
              </a:graphicData>
            </a:graphic>
          </wp:inline>
        </w:drawing>
      </w:r>
    </w:p>
    <w:p w14:paraId="1DE3A881" w14:textId="62CA74D3" w:rsidR="0076122C" w:rsidRDefault="0076122C">
      <w:pPr>
        <w:spacing w:after="160" w:line="259" w:lineRule="auto"/>
        <w:rPr>
          <w:rFonts w:ascii="Arial" w:hAnsi="Arial" w:cs="Arial"/>
          <w:b/>
          <w:bCs/>
        </w:rPr>
      </w:pPr>
      <w:r>
        <w:rPr>
          <w:noProof/>
          <w:lang w:eastAsia="tr-TR"/>
        </w:rPr>
        <w:drawing>
          <wp:inline distT="0" distB="0" distL="0" distR="0" wp14:anchorId="5E415C8A" wp14:editId="026CD381">
            <wp:extent cx="5565228" cy="7898127"/>
            <wp:effectExtent l="0" t="0" r="0" b="8255"/>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pic:cNvPicPr>
                      <a:picLocks noChangeAspect="1"/>
                    </pic:cNvPicPr>
                  </pic:nvPicPr>
                  <pic:blipFill>
                    <a:blip r:embed="rId87"/>
                    <a:stretch>
                      <a:fillRect/>
                    </a:stretch>
                  </pic:blipFill>
                  <pic:spPr>
                    <a:xfrm>
                      <a:off x="0" y="0"/>
                      <a:ext cx="5571271" cy="7906703"/>
                    </a:xfrm>
                    <a:prstGeom prst="rect">
                      <a:avLst/>
                    </a:prstGeom>
                  </pic:spPr>
                </pic:pic>
              </a:graphicData>
            </a:graphic>
          </wp:inline>
        </w:drawing>
      </w:r>
    </w:p>
    <w:p w14:paraId="0BF0BC31" w14:textId="71BE9677" w:rsidR="0076122C" w:rsidRDefault="0076122C">
      <w:pPr>
        <w:spacing w:after="160" w:line="259" w:lineRule="auto"/>
        <w:rPr>
          <w:rFonts w:ascii="Arial" w:hAnsi="Arial" w:cs="Arial"/>
          <w:b/>
          <w:bCs/>
        </w:rPr>
      </w:pPr>
      <w:r>
        <w:rPr>
          <w:noProof/>
          <w:lang w:eastAsia="tr-TR"/>
        </w:rPr>
        <w:drawing>
          <wp:inline distT="0" distB="0" distL="0" distR="0" wp14:anchorId="205A0B13" wp14:editId="26BC0BC3">
            <wp:extent cx="5486400" cy="7725183"/>
            <wp:effectExtent l="0" t="0" r="0" b="952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pic:cNvPicPr>
                      <a:picLocks noChangeAspect="1"/>
                    </pic:cNvPicPr>
                  </pic:nvPicPr>
                  <pic:blipFill>
                    <a:blip r:embed="rId101"/>
                    <a:stretch>
                      <a:fillRect/>
                    </a:stretch>
                  </pic:blipFill>
                  <pic:spPr>
                    <a:xfrm>
                      <a:off x="0" y="0"/>
                      <a:ext cx="5498565" cy="7742312"/>
                    </a:xfrm>
                    <a:prstGeom prst="rect">
                      <a:avLst/>
                    </a:prstGeom>
                  </pic:spPr>
                </pic:pic>
              </a:graphicData>
            </a:graphic>
          </wp:inline>
        </w:drawing>
      </w:r>
    </w:p>
    <w:p w14:paraId="379F4546" w14:textId="229FA13B" w:rsidR="0076122C" w:rsidRDefault="0076122C">
      <w:pPr>
        <w:spacing w:after="160" w:line="259" w:lineRule="auto"/>
        <w:rPr>
          <w:rFonts w:ascii="Arial" w:hAnsi="Arial" w:cs="Arial"/>
          <w:b/>
          <w:bCs/>
        </w:rPr>
      </w:pPr>
      <w:r>
        <w:rPr>
          <w:noProof/>
          <w:lang w:eastAsia="tr-TR"/>
        </w:rPr>
        <w:drawing>
          <wp:inline distT="0" distB="0" distL="0" distR="0" wp14:anchorId="0374A36F" wp14:editId="1C21B2D0">
            <wp:extent cx="5746630" cy="8103476"/>
            <wp:effectExtent l="0" t="0" r="6985"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pic:cNvPicPr>
                      <a:picLocks noChangeAspect="1"/>
                    </pic:cNvPicPr>
                  </pic:nvPicPr>
                  <pic:blipFill>
                    <a:blip r:embed="rId102"/>
                    <a:stretch>
                      <a:fillRect/>
                    </a:stretch>
                  </pic:blipFill>
                  <pic:spPr>
                    <a:xfrm>
                      <a:off x="0" y="0"/>
                      <a:ext cx="5749658" cy="8107746"/>
                    </a:xfrm>
                    <a:prstGeom prst="rect">
                      <a:avLst/>
                    </a:prstGeom>
                  </pic:spPr>
                </pic:pic>
              </a:graphicData>
            </a:graphic>
          </wp:inline>
        </w:drawing>
      </w:r>
    </w:p>
    <w:p w14:paraId="60F90715" w14:textId="3287ABE9" w:rsidR="0076122C" w:rsidRDefault="0076122C">
      <w:pPr>
        <w:spacing w:after="160" w:line="259" w:lineRule="auto"/>
        <w:rPr>
          <w:rFonts w:ascii="Arial" w:hAnsi="Arial" w:cs="Arial"/>
          <w:b/>
          <w:bCs/>
        </w:rPr>
      </w:pPr>
      <w:r>
        <w:rPr>
          <w:noProof/>
          <w:lang w:eastAsia="tr-TR"/>
        </w:rPr>
        <w:drawing>
          <wp:inline distT="0" distB="0" distL="0" distR="0" wp14:anchorId="78458DC6" wp14:editId="71E31609">
            <wp:extent cx="5592389" cy="7914290"/>
            <wp:effectExtent l="0" t="0" r="889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pic:cNvPicPr>
                      <a:picLocks noChangeAspect="1"/>
                    </pic:cNvPicPr>
                  </pic:nvPicPr>
                  <pic:blipFill>
                    <a:blip r:embed="rId103"/>
                    <a:stretch>
                      <a:fillRect/>
                    </a:stretch>
                  </pic:blipFill>
                  <pic:spPr>
                    <a:xfrm>
                      <a:off x="0" y="0"/>
                      <a:ext cx="5599319" cy="7924097"/>
                    </a:xfrm>
                    <a:prstGeom prst="rect">
                      <a:avLst/>
                    </a:prstGeom>
                  </pic:spPr>
                </pic:pic>
              </a:graphicData>
            </a:graphic>
          </wp:inline>
        </w:drawing>
      </w:r>
    </w:p>
    <w:p w14:paraId="19DAE7C2" w14:textId="75BCB0D5" w:rsidR="0076122C" w:rsidRDefault="0076122C">
      <w:pPr>
        <w:spacing w:after="160" w:line="259" w:lineRule="auto"/>
        <w:rPr>
          <w:rFonts w:ascii="Arial" w:hAnsi="Arial" w:cs="Arial"/>
          <w:b/>
          <w:bCs/>
        </w:rPr>
      </w:pPr>
      <w:r>
        <w:rPr>
          <w:noProof/>
          <w:lang w:eastAsia="tr-TR"/>
        </w:rPr>
        <w:drawing>
          <wp:inline distT="0" distB="0" distL="0" distR="0" wp14:anchorId="7880A4C5" wp14:editId="2469F37C">
            <wp:extent cx="5407573" cy="7695914"/>
            <wp:effectExtent l="0" t="0" r="3175" b="63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pic:cNvPicPr>
                      <a:picLocks noChangeAspect="1"/>
                    </pic:cNvPicPr>
                  </pic:nvPicPr>
                  <pic:blipFill>
                    <a:blip r:embed="rId104"/>
                    <a:stretch>
                      <a:fillRect/>
                    </a:stretch>
                  </pic:blipFill>
                  <pic:spPr>
                    <a:xfrm>
                      <a:off x="0" y="0"/>
                      <a:ext cx="5410096" cy="7699505"/>
                    </a:xfrm>
                    <a:prstGeom prst="rect">
                      <a:avLst/>
                    </a:prstGeom>
                  </pic:spPr>
                </pic:pic>
              </a:graphicData>
            </a:graphic>
          </wp:inline>
        </w:drawing>
      </w:r>
    </w:p>
    <w:p w14:paraId="62D8CBD8" w14:textId="5A66B56C" w:rsidR="0076122C" w:rsidRDefault="0076122C">
      <w:pPr>
        <w:spacing w:after="160" w:line="259" w:lineRule="auto"/>
        <w:rPr>
          <w:rFonts w:ascii="Arial" w:hAnsi="Arial" w:cs="Arial"/>
          <w:b/>
          <w:bCs/>
        </w:rPr>
      </w:pPr>
      <w:r>
        <w:rPr>
          <w:noProof/>
          <w:lang w:eastAsia="tr-TR"/>
        </w:rPr>
        <w:drawing>
          <wp:inline distT="0" distB="0" distL="0" distR="0" wp14:anchorId="413ED336" wp14:editId="6CEA0D9A">
            <wp:extent cx="5454869" cy="7598343"/>
            <wp:effectExtent l="0" t="0" r="0" b="317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pic:cNvPicPr>
                      <a:picLocks noChangeAspect="1"/>
                    </pic:cNvPicPr>
                  </pic:nvPicPr>
                  <pic:blipFill>
                    <a:blip r:embed="rId105"/>
                    <a:stretch>
                      <a:fillRect/>
                    </a:stretch>
                  </pic:blipFill>
                  <pic:spPr>
                    <a:xfrm>
                      <a:off x="0" y="0"/>
                      <a:ext cx="5453423" cy="7596329"/>
                    </a:xfrm>
                    <a:prstGeom prst="rect">
                      <a:avLst/>
                    </a:prstGeom>
                  </pic:spPr>
                </pic:pic>
              </a:graphicData>
            </a:graphic>
          </wp:inline>
        </w:drawing>
      </w:r>
    </w:p>
    <w:p w14:paraId="314AD59D" w14:textId="3A45EFF4" w:rsidR="00A52978" w:rsidRDefault="00A52978">
      <w:pPr>
        <w:spacing w:after="160" w:line="259" w:lineRule="auto"/>
        <w:rPr>
          <w:rFonts w:ascii="Arial" w:hAnsi="Arial" w:cs="Arial"/>
          <w:b/>
          <w:bCs/>
        </w:rPr>
      </w:pPr>
      <w:r>
        <w:rPr>
          <w:rFonts w:ascii="Arial" w:hAnsi="Arial" w:cs="Arial"/>
          <w:b/>
          <w:bCs/>
        </w:rPr>
        <w:br w:type="page"/>
      </w:r>
    </w:p>
    <w:p w14:paraId="28134533" w14:textId="77777777" w:rsidR="00A52978" w:rsidRDefault="00A52978">
      <w:pPr>
        <w:spacing w:after="160" w:line="259" w:lineRule="auto"/>
        <w:rPr>
          <w:rFonts w:ascii="Arial" w:hAnsi="Arial" w:cs="Arial"/>
          <w:b/>
          <w:bCs/>
        </w:rPr>
      </w:pPr>
    </w:p>
    <w:p w14:paraId="256D3C30" w14:textId="6EF01810" w:rsidR="00A52978" w:rsidRDefault="00A52978" w:rsidP="00A52978">
      <w:pPr>
        <w:pStyle w:val="Balk2"/>
        <w:ind w:left="0"/>
      </w:pPr>
      <w:bookmarkStart w:id="79" w:name="_Ref210338291"/>
      <w:r w:rsidRPr="00FC77CD">
        <w:t>Appendix-</w:t>
      </w:r>
      <w:r w:rsidR="00EF48F5">
        <w:t>15</w:t>
      </w:r>
      <w:r w:rsidRPr="00FC77CD">
        <w:t xml:space="preserve">. </w:t>
      </w:r>
      <w:r w:rsidRPr="00A52978">
        <w:t>Permit documents for the ETL route</w:t>
      </w:r>
      <w:bookmarkStart w:id="80" w:name="_Hlk213716167"/>
      <w:bookmarkEnd w:id="79"/>
    </w:p>
    <w:p w14:paraId="3CFCA6B4" w14:textId="77777777" w:rsidR="00A52978" w:rsidRPr="00A127DD" w:rsidRDefault="00A52978" w:rsidP="00992BC7"/>
    <w:p w14:paraId="60CF827B" w14:textId="7730F595" w:rsidR="009D728C" w:rsidRDefault="009D728C">
      <w:pPr>
        <w:spacing w:after="160" w:line="259" w:lineRule="auto"/>
        <w:rPr>
          <w:rFonts w:ascii="Arial" w:hAnsi="Arial" w:cs="Arial"/>
          <w:b/>
          <w:bCs/>
        </w:rPr>
      </w:pPr>
      <w:r w:rsidRPr="009D728C">
        <w:rPr>
          <w:rFonts w:ascii="Arial" w:hAnsi="Arial" w:cs="Arial"/>
          <w:b/>
          <w:bCs/>
          <w:noProof/>
        </w:rPr>
        <w:drawing>
          <wp:inline distT="0" distB="0" distL="0" distR="0" wp14:anchorId="2C4A417A" wp14:editId="2892DBB7">
            <wp:extent cx="5760720" cy="7390130"/>
            <wp:effectExtent l="0" t="0" r="0" b="1270"/>
            <wp:docPr id="1423321869" name="Resim 142332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60720" cy="7390130"/>
                    </a:xfrm>
                    <a:prstGeom prst="rect">
                      <a:avLst/>
                    </a:prstGeom>
                  </pic:spPr>
                </pic:pic>
              </a:graphicData>
            </a:graphic>
          </wp:inline>
        </w:drawing>
      </w:r>
    </w:p>
    <w:p w14:paraId="482AE5C1" w14:textId="42054FB4" w:rsidR="0076122C" w:rsidRDefault="009322A9">
      <w:pPr>
        <w:spacing w:after="160" w:line="259" w:lineRule="auto"/>
        <w:rPr>
          <w:rFonts w:ascii="Arial" w:hAnsi="Arial" w:cs="Arial"/>
          <w:b/>
          <w:bCs/>
        </w:rPr>
      </w:pPr>
      <w:r w:rsidRPr="009322A9">
        <w:rPr>
          <w:rFonts w:ascii="Arial" w:hAnsi="Arial" w:cs="Arial"/>
          <w:b/>
          <w:bCs/>
          <w:noProof/>
        </w:rPr>
        <w:drawing>
          <wp:inline distT="0" distB="0" distL="0" distR="0" wp14:anchorId="1F21E17E" wp14:editId="3B9546BE">
            <wp:extent cx="5760720" cy="8185785"/>
            <wp:effectExtent l="0" t="0" r="0" b="571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720" cy="8185785"/>
                    </a:xfrm>
                    <a:prstGeom prst="rect">
                      <a:avLst/>
                    </a:prstGeom>
                  </pic:spPr>
                </pic:pic>
              </a:graphicData>
            </a:graphic>
          </wp:inline>
        </w:drawing>
      </w:r>
    </w:p>
    <w:p w14:paraId="5041E6D9" w14:textId="499AC248" w:rsidR="009322A9" w:rsidRDefault="009322A9">
      <w:pPr>
        <w:spacing w:after="160" w:line="259" w:lineRule="auto"/>
        <w:rPr>
          <w:rFonts w:ascii="Arial" w:hAnsi="Arial" w:cs="Arial"/>
          <w:b/>
          <w:bCs/>
        </w:rPr>
      </w:pPr>
      <w:r w:rsidRPr="009322A9">
        <w:rPr>
          <w:rFonts w:ascii="Arial" w:hAnsi="Arial" w:cs="Arial"/>
          <w:b/>
          <w:bCs/>
          <w:noProof/>
        </w:rPr>
        <w:drawing>
          <wp:inline distT="0" distB="0" distL="0" distR="0" wp14:anchorId="643E5171" wp14:editId="27D24B2D">
            <wp:extent cx="5760720" cy="8169275"/>
            <wp:effectExtent l="0" t="0" r="0" b="3175"/>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8169275"/>
                    </a:xfrm>
                    <a:prstGeom prst="rect">
                      <a:avLst/>
                    </a:prstGeom>
                  </pic:spPr>
                </pic:pic>
              </a:graphicData>
            </a:graphic>
          </wp:inline>
        </w:drawing>
      </w:r>
    </w:p>
    <w:p w14:paraId="511C2231" w14:textId="77CFFBAB" w:rsidR="009322A9" w:rsidRDefault="009322A9">
      <w:pPr>
        <w:spacing w:after="160" w:line="259" w:lineRule="auto"/>
        <w:rPr>
          <w:rFonts w:ascii="Arial" w:hAnsi="Arial" w:cs="Arial"/>
          <w:b/>
          <w:bCs/>
        </w:rPr>
      </w:pPr>
      <w:r w:rsidRPr="009322A9">
        <w:rPr>
          <w:rFonts w:ascii="Arial" w:hAnsi="Arial" w:cs="Arial"/>
          <w:b/>
          <w:bCs/>
          <w:noProof/>
        </w:rPr>
        <w:drawing>
          <wp:inline distT="0" distB="0" distL="0" distR="0" wp14:anchorId="619D4CBA" wp14:editId="295332C8">
            <wp:extent cx="5760720" cy="8074025"/>
            <wp:effectExtent l="0" t="0" r="0" b="3175"/>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8074025"/>
                    </a:xfrm>
                    <a:prstGeom prst="rect">
                      <a:avLst/>
                    </a:prstGeom>
                  </pic:spPr>
                </pic:pic>
              </a:graphicData>
            </a:graphic>
          </wp:inline>
        </w:drawing>
      </w:r>
    </w:p>
    <w:p w14:paraId="00F6C73C" w14:textId="30584CB1" w:rsidR="009322A9" w:rsidRDefault="009322A9">
      <w:pPr>
        <w:spacing w:after="160" w:line="259" w:lineRule="auto"/>
        <w:rPr>
          <w:rFonts w:ascii="Arial" w:hAnsi="Arial" w:cs="Arial"/>
          <w:b/>
          <w:bCs/>
        </w:rPr>
      </w:pPr>
      <w:r w:rsidRPr="009322A9">
        <w:rPr>
          <w:rFonts w:ascii="Arial" w:hAnsi="Arial" w:cs="Arial"/>
          <w:b/>
          <w:bCs/>
          <w:noProof/>
        </w:rPr>
        <w:drawing>
          <wp:inline distT="0" distB="0" distL="0" distR="0" wp14:anchorId="7ACD5B81" wp14:editId="41EB61DC">
            <wp:extent cx="5760720" cy="8145780"/>
            <wp:effectExtent l="0" t="0" r="0" b="762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720" cy="8145780"/>
                    </a:xfrm>
                    <a:prstGeom prst="rect">
                      <a:avLst/>
                    </a:prstGeom>
                  </pic:spPr>
                </pic:pic>
              </a:graphicData>
            </a:graphic>
          </wp:inline>
        </w:drawing>
      </w:r>
    </w:p>
    <w:bookmarkEnd w:id="80"/>
    <w:p w14:paraId="4682F925" w14:textId="0A475E14" w:rsidR="009322A9" w:rsidRDefault="009322A9">
      <w:pPr>
        <w:spacing w:after="160" w:line="259" w:lineRule="auto"/>
        <w:rPr>
          <w:rFonts w:ascii="Arial" w:hAnsi="Arial" w:cs="Arial"/>
          <w:b/>
          <w:bCs/>
        </w:rPr>
      </w:pPr>
      <w:r>
        <w:rPr>
          <w:rFonts w:ascii="Arial" w:hAnsi="Arial" w:cs="Arial"/>
          <w:b/>
          <w:bCs/>
        </w:rPr>
        <w:br w:type="page"/>
      </w:r>
    </w:p>
    <w:p w14:paraId="2A0AF370" w14:textId="7A52B6EB" w:rsidR="009322A9" w:rsidRDefault="009322A9" w:rsidP="009322A9">
      <w:pPr>
        <w:pStyle w:val="Balk2"/>
        <w:ind w:left="0"/>
      </w:pPr>
      <w:bookmarkStart w:id="81" w:name="_Ref210339124"/>
      <w:r w:rsidRPr="00FC77CD">
        <w:t>Appendix-</w:t>
      </w:r>
      <w:r w:rsidR="00EF48F5">
        <w:t>16</w:t>
      </w:r>
      <w:r w:rsidRPr="00FC77CD">
        <w:t xml:space="preserve">. </w:t>
      </w:r>
      <w:r w:rsidRPr="009322A9">
        <w:t>Field Interviews</w:t>
      </w:r>
      <w:bookmarkEnd w:id="81"/>
    </w:p>
    <w:p w14:paraId="2FCCA881" w14:textId="77777777" w:rsidR="009322A9" w:rsidRDefault="009322A9" w:rsidP="009322A9">
      <w:r>
        <w:rPr>
          <w:noProof/>
        </w:rPr>
        <mc:AlternateContent>
          <mc:Choice Requires="wps">
            <w:drawing>
              <wp:anchor distT="0" distB="0" distL="114300" distR="114300" simplePos="0" relativeHeight="251671552" behindDoc="0" locked="0" layoutInCell="1" allowOverlap="1" wp14:anchorId="2493A7AD" wp14:editId="4F945CEE">
                <wp:simplePos x="0" y="0"/>
                <wp:positionH relativeFrom="column">
                  <wp:posOffset>1938282</wp:posOffset>
                </wp:positionH>
                <wp:positionV relativeFrom="paragraph">
                  <wp:posOffset>1609478</wp:posOffset>
                </wp:positionV>
                <wp:extent cx="239979" cy="397206"/>
                <wp:effectExtent l="0" t="0" r="27305" b="22225"/>
                <wp:wrapNone/>
                <wp:docPr id="1423321857" name="Oval 1423321857"/>
                <wp:cNvGraphicFramePr/>
                <a:graphic xmlns:a="http://schemas.openxmlformats.org/drawingml/2006/main">
                  <a:graphicData uri="http://schemas.microsoft.com/office/word/2010/wordprocessingShape">
                    <wps:wsp>
                      <wps:cNvSpPr/>
                      <wps:spPr>
                        <a:xfrm>
                          <a:off x="0" y="0"/>
                          <a:ext cx="239979" cy="39720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BEC1BF" id="Oval 1423321857" o:spid="_x0000_s1026" style="position:absolute;margin-left:152.6pt;margin-top:126.75pt;width:18.9pt;height:31.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72576" behindDoc="0" locked="0" layoutInCell="1" allowOverlap="1" wp14:anchorId="09BE0270" wp14:editId="59702C59">
                <wp:simplePos x="0" y="0"/>
                <wp:positionH relativeFrom="column">
                  <wp:posOffset>1643972</wp:posOffset>
                </wp:positionH>
                <wp:positionV relativeFrom="paragraph">
                  <wp:posOffset>1688879</wp:posOffset>
                </wp:positionV>
                <wp:extent cx="236488" cy="351088"/>
                <wp:effectExtent l="0" t="0" r="11430" b="11430"/>
                <wp:wrapNone/>
                <wp:docPr id="1423321858" name="Oval 1423321858"/>
                <wp:cNvGraphicFramePr/>
                <a:graphic xmlns:a="http://schemas.openxmlformats.org/drawingml/2006/main">
                  <a:graphicData uri="http://schemas.microsoft.com/office/word/2010/wordprocessingShape">
                    <wps:wsp>
                      <wps:cNvSpPr/>
                      <wps:spPr>
                        <a:xfrm>
                          <a:off x="0" y="0"/>
                          <a:ext cx="236488" cy="35108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AB2FF2" id="Oval 1423321858" o:spid="_x0000_s1026" style="position:absolute;margin-left:129.45pt;margin-top:133pt;width:18.6pt;height:27.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70528" behindDoc="0" locked="0" layoutInCell="1" allowOverlap="1" wp14:anchorId="3F622BDF" wp14:editId="3439E62D">
                <wp:simplePos x="0" y="0"/>
                <wp:positionH relativeFrom="column">
                  <wp:posOffset>1247588</wp:posOffset>
                </wp:positionH>
                <wp:positionV relativeFrom="paragraph">
                  <wp:posOffset>1690910</wp:posOffset>
                </wp:positionV>
                <wp:extent cx="235410" cy="409016"/>
                <wp:effectExtent l="0" t="0" r="12700" b="10160"/>
                <wp:wrapNone/>
                <wp:docPr id="1423321856" name="Oval 1423321856"/>
                <wp:cNvGraphicFramePr/>
                <a:graphic xmlns:a="http://schemas.openxmlformats.org/drawingml/2006/main">
                  <a:graphicData uri="http://schemas.microsoft.com/office/word/2010/wordprocessingShape">
                    <wps:wsp>
                      <wps:cNvSpPr/>
                      <wps:spPr>
                        <a:xfrm>
                          <a:off x="0" y="0"/>
                          <a:ext cx="235410" cy="40901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C2E6CD" id="Oval 1423321856" o:spid="_x0000_s1026" style="position:absolute;margin-left:98.25pt;margin-top:133.15pt;width:18.55pt;height:32.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78720" behindDoc="0" locked="0" layoutInCell="1" allowOverlap="1" wp14:anchorId="2C400FDC" wp14:editId="30AD37A6">
                <wp:simplePos x="0" y="0"/>
                <wp:positionH relativeFrom="column">
                  <wp:posOffset>4039180</wp:posOffset>
                </wp:positionH>
                <wp:positionV relativeFrom="paragraph">
                  <wp:posOffset>1402379</wp:posOffset>
                </wp:positionV>
                <wp:extent cx="227565" cy="384792"/>
                <wp:effectExtent l="0" t="0" r="20320" b="15875"/>
                <wp:wrapNone/>
                <wp:docPr id="57" name="Oval 57"/>
                <wp:cNvGraphicFramePr/>
                <a:graphic xmlns:a="http://schemas.openxmlformats.org/drawingml/2006/main">
                  <a:graphicData uri="http://schemas.microsoft.com/office/word/2010/wordprocessingShape">
                    <wps:wsp>
                      <wps:cNvSpPr/>
                      <wps:spPr>
                        <a:xfrm>
                          <a:off x="0" y="0"/>
                          <a:ext cx="227565" cy="38479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55F587" id="Oval 57" o:spid="_x0000_s1026" style="position:absolute;margin-left:318.05pt;margin-top:110.4pt;width:17.9pt;height:30.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77696" behindDoc="0" locked="0" layoutInCell="1" allowOverlap="1" wp14:anchorId="003CB526" wp14:editId="33FE1E1D">
                <wp:simplePos x="0" y="0"/>
                <wp:positionH relativeFrom="column">
                  <wp:posOffset>3812080</wp:posOffset>
                </wp:positionH>
                <wp:positionV relativeFrom="paragraph">
                  <wp:posOffset>1518009</wp:posOffset>
                </wp:positionV>
                <wp:extent cx="227565" cy="384792"/>
                <wp:effectExtent l="0" t="0" r="20320" b="15875"/>
                <wp:wrapNone/>
                <wp:docPr id="55" name="Oval 55"/>
                <wp:cNvGraphicFramePr/>
                <a:graphic xmlns:a="http://schemas.openxmlformats.org/drawingml/2006/main">
                  <a:graphicData uri="http://schemas.microsoft.com/office/word/2010/wordprocessingShape">
                    <wps:wsp>
                      <wps:cNvSpPr/>
                      <wps:spPr>
                        <a:xfrm>
                          <a:off x="0" y="0"/>
                          <a:ext cx="227565" cy="38479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56BA75" id="Oval 55" o:spid="_x0000_s1026" style="position:absolute;margin-left:300.15pt;margin-top:119.55pt;width:17.9pt;height:30.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73600" behindDoc="0" locked="0" layoutInCell="1" allowOverlap="1" wp14:anchorId="36D617ED" wp14:editId="4E60BBB5">
                <wp:simplePos x="0" y="0"/>
                <wp:positionH relativeFrom="column">
                  <wp:posOffset>3456977</wp:posOffset>
                </wp:positionH>
                <wp:positionV relativeFrom="paragraph">
                  <wp:posOffset>1609602</wp:posOffset>
                </wp:positionV>
                <wp:extent cx="227565" cy="384792"/>
                <wp:effectExtent l="0" t="0" r="20320" b="15875"/>
                <wp:wrapNone/>
                <wp:docPr id="1423321859" name="Oval 1423321859"/>
                <wp:cNvGraphicFramePr/>
                <a:graphic xmlns:a="http://schemas.openxmlformats.org/drawingml/2006/main">
                  <a:graphicData uri="http://schemas.microsoft.com/office/word/2010/wordprocessingShape">
                    <wps:wsp>
                      <wps:cNvSpPr/>
                      <wps:spPr>
                        <a:xfrm>
                          <a:off x="0" y="0"/>
                          <a:ext cx="227565" cy="38479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52F888" id="Oval 1423321859" o:spid="_x0000_s1026" style="position:absolute;margin-left:272.2pt;margin-top:126.75pt;width:17.9pt;height:30.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74624" behindDoc="0" locked="0" layoutInCell="1" allowOverlap="1" wp14:anchorId="700DFC12" wp14:editId="638C3F44">
                <wp:simplePos x="0" y="0"/>
                <wp:positionH relativeFrom="column">
                  <wp:posOffset>4362886</wp:posOffset>
                </wp:positionH>
                <wp:positionV relativeFrom="paragraph">
                  <wp:posOffset>1484871</wp:posOffset>
                </wp:positionV>
                <wp:extent cx="256032" cy="336499"/>
                <wp:effectExtent l="0" t="0" r="10795" b="26035"/>
                <wp:wrapNone/>
                <wp:docPr id="1423321860" name="Oval 1423321860"/>
                <wp:cNvGraphicFramePr/>
                <a:graphic xmlns:a="http://schemas.openxmlformats.org/drawingml/2006/main">
                  <a:graphicData uri="http://schemas.microsoft.com/office/word/2010/wordprocessingShape">
                    <wps:wsp>
                      <wps:cNvSpPr/>
                      <wps:spPr>
                        <a:xfrm>
                          <a:off x="0" y="0"/>
                          <a:ext cx="256032" cy="33649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C64D59" id="Oval 1423321860" o:spid="_x0000_s1026" style="position:absolute;margin-left:343.55pt;margin-top:116.9pt;width:20.15pt;height:2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" fillcolor="#4472c4 [3204]" strokecolor="#1f3763 [1604]" strokeweight="1pt">
                <v:stroke joinstyle="miter"/>
              </v:oval>
            </w:pict>
          </mc:Fallback>
        </mc:AlternateContent>
      </w:r>
      <w:r>
        <w:t xml:space="preserve">    </w:t>
      </w:r>
      <w:r>
        <w:rPr>
          <w:noProof/>
        </w:rPr>
        <w:drawing>
          <wp:inline distT="0" distB="0" distL="0" distR="0" wp14:anchorId="1663EFF1" wp14:editId="12F8BB08">
            <wp:extent cx="2673852" cy="3564253"/>
            <wp:effectExtent l="0" t="0" r="0" b="0"/>
            <wp:docPr id="1423321861" name="Resim 142332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91325" cy="3587545"/>
                    </a:xfrm>
                    <a:prstGeom prst="rect">
                      <a:avLst/>
                    </a:prstGeom>
                    <a:noFill/>
                    <a:ln>
                      <a:noFill/>
                    </a:ln>
                  </pic:spPr>
                </pic:pic>
              </a:graphicData>
            </a:graphic>
          </wp:inline>
        </w:drawing>
      </w:r>
      <w:r>
        <w:t xml:space="preserve">  </w:t>
      </w:r>
      <w:r>
        <w:rPr>
          <w:noProof/>
        </w:rPr>
        <w:drawing>
          <wp:inline distT="0" distB="0" distL="0" distR="0" wp14:anchorId="6B2BEA82" wp14:editId="0ED07DCF">
            <wp:extent cx="2689575" cy="3585210"/>
            <wp:effectExtent l="0" t="0" r="0" b="0"/>
            <wp:docPr id="1423321862" name="Resim 142332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98924" cy="3597673"/>
                    </a:xfrm>
                    <a:prstGeom prst="rect">
                      <a:avLst/>
                    </a:prstGeom>
                    <a:noFill/>
                    <a:ln>
                      <a:noFill/>
                    </a:ln>
                  </pic:spPr>
                </pic:pic>
              </a:graphicData>
            </a:graphic>
          </wp:inline>
        </w:drawing>
      </w:r>
    </w:p>
    <w:p w14:paraId="59693C8C" w14:textId="77777777" w:rsidR="009322A9" w:rsidRDefault="009322A9" w:rsidP="009322A9">
      <w:r>
        <w:rPr>
          <w:noProof/>
        </w:rPr>
        <mc:AlternateContent>
          <mc:Choice Requires="wps">
            <w:drawing>
              <wp:anchor distT="0" distB="0" distL="114300" distR="114300" simplePos="0" relativeHeight="251676672" behindDoc="0" locked="0" layoutInCell="1" allowOverlap="1" wp14:anchorId="6F7715FC" wp14:editId="46934FB2">
                <wp:simplePos x="0" y="0"/>
                <wp:positionH relativeFrom="column">
                  <wp:posOffset>2370074</wp:posOffset>
                </wp:positionH>
                <wp:positionV relativeFrom="paragraph">
                  <wp:posOffset>1689430</wp:posOffset>
                </wp:positionV>
                <wp:extent cx="234086" cy="387706"/>
                <wp:effectExtent l="0" t="0" r="13970" b="12700"/>
                <wp:wrapNone/>
                <wp:docPr id="56" name="Oval 56"/>
                <wp:cNvGraphicFramePr/>
                <a:graphic xmlns:a="http://schemas.openxmlformats.org/drawingml/2006/main">
                  <a:graphicData uri="http://schemas.microsoft.com/office/word/2010/wordprocessingShape">
                    <wps:wsp>
                      <wps:cNvSpPr/>
                      <wps:spPr>
                        <a:xfrm>
                          <a:off x="0" y="0"/>
                          <a:ext cx="234086" cy="38770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66FFAC" id="Oval 56" o:spid="_x0000_s1026" style="position:absolute;margin-left:186.6pt;margin-top:133.05pt;width:18.45pt;height:30.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75648" behindDoc="0" locked="0" layoutInCell="1" allowOverlap="1" wp14:anchorId="1C652FEA" wp14:editId="70EBEC16">
                <wp:simplePos x="0" y="0"/>
                <wp:positionH relativeFrom="column">
                  <wp:posOffset>576250</wp:posOffset>
                </wp:positionH>
                <wp:positionV relativeFrom="paragraph">
                  <wp:posOffset>1498981</wp:posOffset>
                </wp:positionV>
                <wp:extent cx="234086" cy="285293"/>
                <wp:effectExtent l="0" t="0" r="13970" b="19685"/>
                <wp:wrapNone/>
                <wp:docPr id="58" name="Oval 58"/>
                <wp:cNvGraphicFramePr/>
                <a:graphic xmlns:a="http://schemas.openxmlformats.org/drawingml/2006/main">
                  <a:graphicData uri="http://schemas.microsoft.com/office/word/2010/wordprocessingShape">
                    <wps:wsp>
                      <wps:cNvSpPr/>
                      <wps:spPr>
                        <a:xfrm>
                          <a:off x="0" y="0"/>
                          <a:ext cx="234086" cy="28529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C5D616" id="Oval 58" o:spid="_x0000_s1026" style="position:absolute;margin-left:45.35pt;margin-top:118.05pt;width:18.45pt;height:22.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66432" behindDoc="0" locked="0" layoutInCell="1" allowOverlap="1" wp14:anchorId="25CCFE28" wp14:editId="443F093E">
                <wp:simplePos x="0" y="0"/>
                <wp:positionH relativeFrom="column">
                  <wp:posOffset>1550670</wp:posOffset>
                </wp:positionH>
                <wp:positionV relativeFrom="paragraph">
                  <wp:posOffset>1462532</wp:posOffset>
                </wp:positionV>
                <wp:extent cx="234086" cy="387706"/>
                <wp:effectExtent l="0" t="0" r="13970" b="12700"/>
                <wp:wrapNone/>
                <wp:docPr id="60" name="Oval 60"/>
                <wp:cNvGraphicFramePr/>
                <a:graphic xmlns:a="http://schemas.openxmlformats.org/drawingml/2006/main">
                  <a:graphicData uri="http://schemas.microsoft.com/office/word/2010/wordprocessingShape">
                    <wps:wsp>
                      <wps:cNvSpPr/>
                      <wps:spPr>
                        <a:xfrm>
                          <a:off x="0" y="0"/>
                          <a:ext cx="234086" cy="38770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1F0F69" id="Oval 60" o:spid="_x0000_s1026" style="position:absolute;margin-left:122.1pt;margin-top:115.15pt;width:18.45pt;height:30.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65408" behindDoc="0" locked="0" layoutInCell="1" allowOverlap="1" wp14:anchorId="415258A7" wp14:editId="0F1FE34D">
                <wp:simplePos x="0" y="0"/>
                <wp:positionH relativeFrom="column">
                  <wp:posOffset>4620363</wp:posOffset>
                </wp:positionH>
                <wp:positionV relativeFrom="paragraph">
                  <wp:posOffset>904461</wp:posOffset>
                </wp:positionV>
                <wp:extent cx="314325" cy="485775"/>
                <wp:effectExtent l="0" t="0" r="28575" b="28575"/>
                <wp:wrapNone/>
                <wp:docPr id="59" name="Oval 59"/>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5817FB" id="Oval 59" o:spid="_x0000_s1026" style="position:absolute;margin-left:363.8pt;margin-top:71.2pt;width:24.75pt;height:38.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" fillcolor="#4472c4 [3204]" strokecolor="#1f3763 [1604]" strokeweight="1pt">
                <v:stroke joinstyle="miter"/>
              </v:oval>
            </w:pict>
          </mc:Fallback>
        </mc:AlternateContent>
      </w:r>
      <w:r>
        <w:rPr>
          <w:noProof/>
        </w:rPr>
        <w:drawing>
          <wp:inline distT="0" distB="0" distL="0" distR="0" wp14:anchorId="555FB246" wp14:editId="53471533">
            <wp:extent cx="2800941" cy="3733661"/>
            <wp:effectExtent l="0" t="0" r="0" b="635"/>
            <wp:docPr id="1423321863" name="Resim 142332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09129" cy="3744575"/>
                    </a:xfrm>
                    <a:prstGeom prst="rect">
                      <a:avLst/>
                    </a:prstGeom>
                    <a:noFill/>
                    <a:ln>
                      <a:noFill/>
                    </a:ln>
                  </pic:spPr>
                </pic:pic>
              </a:graphicData>
            </a:graphic>
          </wp:inline>
        </w:drawing>
      </w:r>
      <w:r>
        <w:t xml:space="preserve"> </w:t>
      </w:r>
      <w:r>
        <w:rPr>
          <w:noProof/>
        </w:rPr>
        <w:drawing>
          <wp:inline distT="0" distB="0" distL="0" distR="0" wp14:anchorId="69052356" wp14:editId="052983F8">
            <wp:extent cx="2800350" cy="3732875"/>
            <wp:effectExtent l="0" t="0" r="0" b="1270"/>
            <wp:docPr id="1423321864" name="Resim 142332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04396" cy="3738268"/>
                    </a:xfrm>
                    <a:prstGeom prst="rect">
                      <a:avLst/>
                    </a:prstGeom>
                    <a:noFill/>
                    <a:ln>
                      <a:noFill/>
                    </a:ln>
                  </pic:spPr>
                </pic:pic>
              </a:graphicData>
            </a:graphic>
          </wp:inline>
        </w:drawing>
      </w:r>
    </w:p>
    <w:p w14:paraId="35449EFA" w14:textId="77777777" w:rsidR="009322A9" w:rsidRDefault="009322A9" w:rsidP="009322A9">
      <w:r>
        <w:rPr>
          <w:noProof/>
        </w:rPr>
        <mc:AlternateContent>
          <mc:Choice Requires="wps">
            <w:drawing>
              <wp:anchor distT="0" distB="0" distL="114300" distR="114300" simplePos="0" relativeHeight="251669504" behindDoc="0" locked="0" layoutInCell="1" allowOverlap="1" wp14:anchorId="24B87FE3" wp14:editId="550EE32F">
                <wp:simplePos x="0" y="0"/>
                <wp:positionH relativeFrom="column">
                  <wp:posOffset>875399</wp:posOffset>
                </wp:positionH>
                <wp:positionV relativeFrom="paragraph">
                  <wp:posOffset>2817761</wp:posOffset>
                </wp:positionV>
                <wp:extent cx="499730" cy="701749"/>
                <wp:effectExtent l="0" t="0" r="15240" b="22225"/>
                <wp:wrapNone/>
                <wp:docPr id="63" name="Oval 63"/>
                <wp:cNvGraphicFramePr/>
                <a:graphic xmlns:a="http://schemas.openxmlformats.org/drawingml/2006/main">
                  <a:graphicData uri="http://schemas.microsoft.com/office/word/2010/wordprocessingShape">
                    <wps:wsp>
                      <wps:cNvSpPr/>
                      <wps:spPr>
                        <a:xfrm>
                          <a:off x="0" y="0"/>
                          <a:ext cx="499730" cy="70174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FA650A" id="Oval 63" o:spid="_x0000_s1026" style="position:absolute;margin-left:68.95pt;margin-top:221.85pt;width:39.35pt;height:55.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67456" behindDoc="0" locked="0" layoutInCell="1" allowOverlap="1" wp14:anchorId="372E52FF" wp14:editId="0732E113">
                <wp:simplePos x="0" y="0"/>
                <wp:positionH relativeFrom="column">
                  <wp:posOffset>1810179</wp:posOffset>
                </wp:positionH>
                <wp:positionV relativeFrom="paragraph">
                  <wp:posOffset>2486468</wp:posOffset>
                </wp:positionV>
                <wp:extent cx="314325" cy="485775"/>
                <wp:effectExtent l="0" t="0" r="28575" b="28575"/>
                <wp:wrapNone/>
                <wp:docPr id="61" name="Oval 61"/>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769634" id="Oval 61" o:spid="_x0000_s1026" style="position:absolute;margin-left:142.55pt;margin-top:195.8pt;width:24.75pt;height:38.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" fillcolor="#4472c4 [3204]" strokecolor="#1f3763 [1604]" strokeweight="1pt">
                <v:stroke joinstyle="miter"/>
              </v:oval>
            </w:pict>
          </mc:Fallback>
        </mc:AlternateContent>
      </w:r>
      <w:r>
        <w:rPr>
          <w:noProof/>
        </w:rPr>
        <mc:AlternateContent>
          <mc:Choice Requires="wps">
            <w:drawing>
              <wp:anchor distT="0" distB="0" distL="114300" distR="114300" simplePos="0" relativeHeight="251668480" behindDoc="0" locked="0" layoutInCell="1" allowOverlap="1" wp14:anchorId="45F1409D" wp14:editId="53488F0A">
                <wp:simplePos x="0" y="0"/>
                <wp:positionH relativeFrom="column">
                  <wp:posOffset>4327362</wp:posOffset>
                </wp:positionH>
                <wp:positionV relativeFrom="paragraph">
                  <wp:posOffset>2337184</wp:posOffset>
                </wp:positionV>
                <wp:extent cx="314325" cy="485775"/>
                <wp:effectExtent l="0" t="0" r="28575" b="28575"/>
                <wp:wrapNone/>
                <wp:docPr id="62" name="Oval 62"/>
                <wp:cNvGraphicFramePr/>
                <a:graphic xmlns:a="http://schemas.openxmlformats.org/drawingml/2006/main">
                  <a:graphicData uri="http://schemas.microsoft.com/office/word/2010/wordprocessingShape">
                    <wps:wsp>
                      <wps:cNvSpPr/>
                      <wps:spPr>
                        <a:xfrm>
                          <a:off x="0" y="0"/>
                          <a:ext cx="314325" cy="4857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186A5A" id="Oval 62" o:spid="_x0000_s1026" style="position:absolute;margin-left:340.75pt;margin-top:184.05pt;width:24.75pt;height:38.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" fillcolor="#4472c4 [3204]" strokecolor="#1f3763 [1604]" strokeweight="1pt">
                <v:stroke joinstyle="miter"/>
              </v:oval>
            </w:pict>
          </mc:Fallback>
        </mc:AlternateContent>
      </w:r>
      <w:r>
        <w:rPr>
          <w:noProof/>
        </w:rPr>
        <w:drawing>
          <wp:inline distT="0" distB="0" distL="0" distR="0" wp14:anchorId="21A461D4" wp14:editId="3A49CAC6">
            <wp:extent cx="5663242" cy="7549117"/>
            <wp:effectExtent l="0" t="0" r="0" b="0"/>
            <wp:docPr id="1423321865" name="Resim 142332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64075" cy="7550227"/>
                    </a:xfrm>
                    <a:prstGeom prst="rect">
                      <a:avLst/>
                    </a:prstGeom>
                    <a:noFill/>
                    <a:ln>
                      <a:noFill/>
                    </a:ln>
                  </pic:spPr>
                </pic:pic>
              </a:graphicData>
            </a:graphic>
          </wp:inline>
        </w:drawing>
      </w:r>
    </w:p>
    <w:p w14:paraId="67B33BB5" w14:textId="77777777" w:rsidR="009322A9" w:rsidRPr="00A127DD" w:rsidRDefault="009322A9" w:rsidP="00992BC7"/>
    <w:p w14:paraId="6EF0E195" w14:textId="77777777" w:rsidR="009322A9" w:rsidRPr="00836C48" w:rsidRDefault="009322A9">
      <w:pPr>
        <w:spacing w:after="160" w:line="259" w:lineRule="auto"/>
        <w:rPr>
          <w:rFonts w:ascii="Arial" w:hAnsi="Arial" w:cs="Arial"/>
          <w:b/>
          <w:bCs/>
        </w:rPr>
      </w:pPr>
    </w:p>
    <w:sectPr w:rsidR="009322A9" w:rsidRPr="00836C48" w:rsidSect="00D12949">
      <w:footerReference w:type="even" r:id="rId116"/>
      <w:footerReference w:type="default" r:id="rId117"/>
      <w:footerReference w:type="first" r:id="rId118"/>
      <w:pgSz w:w="11906" w:h="16838" w:code="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8C26FF" w14:textId="77777777" w:rsidR="00E54316" w:rsidRDefault="00E54316" w:rsidP="000E0F50">
      <w:pPr>
        <w:spacing w:line="240" w:lineRule="auto"/>
      </w:pPr>
      <w:r>
        <w:separator/>
      </w:r>
    </w:p>
  </w:endnote>
  <w:endnote w:type="continuationSeparator" w:id="0">
    <w:p w14:paraId="597F3953" w14:textId="77777777" w:rsidR="00E54316" w:rsidRDefault="00E54316" w:rsidP="000E0F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ontserrat-SemiBold">
    <w:altName w:val="Calibri"/>
    <w:panose1 w:val="00000000000000000000"/>
    <w:charset w:val="A2"/>
    <w:family w:val="auto"/>
    <w:notTrueType/>
    <w:pitch w:val="default"/>
    <w:sig w:usb0="00000005" w:usb1="00000000" w:usb2="00000000" w:usb3="00000000" w:csb0="0000001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B8970" w14:textId="77777777" w:rsidR="006F7E06" w:rsidRDefault="006F7E06">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8E933" w14:textId="77777777" w:rsidR="00B379EE" w:rsidRDefault="00B379EE">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1F6B4" w14:textId="46C6AEE8" w:rsidR="00B379EE" w:rsidRDefault="001B1EFB" w:rsidP="001B1EFB">
    <w:pPr>
      <w:pStyle w:val="AltBilgi"/>
    </w:pPr>
    <w:bookmarkStart w:id="14" w:name="DocumentMarkings4FooterPrimary"/>
    <w:r w:rsidRPr="001B1EFB">
      <w:rPr>
        <w:color w:val="000000"/>
        <w:sz w:val="17"/>
      </w:rPr>
      <w:t> </w:t>
    </w:r>
    <w:bookmarkEnd w:id="14"/>
  </w:p>
  <w:p w14:paraId="77125498" w14:textId="77777777" w:rsidR="00B379EE" w:rsidRPr="00026F98" w:rsidRDefault="001B1EFB" w:rsidP="00026F98">
    <w:pPr>
      <w:pStyle w:val="AltBilgi"/>
      <w:jc w:val="center"/>
      <w:rPr>
        <w:rFonts w:ascii="Arial" w:eastAsia="SimSun" w:hAnsi="Arial" w:cs="Times New Roman"/>
        <w:noProof/>
        <w:sz w:val="12"/>
      </w:rPr>
    </w:pPr>
    <w:sdt>
      <w:sdtPr>
        <w:id w:val="1654873656"/>
        <w:docPartObj>
          <w:docPartGallery w:val="Page Numbers (Bottom of Page)"/>
          <w:docPartUnique/>
        </w:docPartObj>
      </w:sdtPr>
      <w:sdtEndPr>
        <w:rPr>
          <w:rFonts w:ascii="Arial" w:eastAsia="SimSun" w:hAnsi="Arial" w:cs="Times New Roman"/>
          <w:noProof/>
          <w:sz w:val="12"/>
        </w:rPr>
      </w:sdtEndPr>
      <w:sdtContent>
        <w:r w:rsidR="00B379EE" w:rsidRPr="00787623">
          <w:rPr>
            <w:rFonts w:ascii="Arial" w:eastAsia="SimSun" w:hAnsi="Arial" w:cs="Times New Roman"/>
            <w:noProof/>
            <w:sz w:val="12"/>
          </w:rPr>
          <w:fldChar w:fldCharType="begin"/>
        </w:r>
        <w:r w:rsidR="00B379EE" w:rsidRPr="00787623">
          <w:rPr>
            <w:rFonts w:ascii="Arial" w:eastAsia="SimSun" w:hAnsi="Arial" w:cs="Times New Roman"/>
            <w:noProof/>
            <w:sz w:val="12"/>
          </w:rPr>
          <w:instrText xml:space="preserve"> PAGE   \* MERGEFORMAT </w:instrText>
        </w:r>
        <w:r w:rsidR="00B379EE" w:rsidRPr="00787623">
          <w:rPr>
            <w:rFonts w:ascii="Arial" w:eastAsia="SimSun" w:hAnsi="Arial" w:cs="Times New Roman"/>
            <w:noProof/>
            <w:sz w:val="12"/>
          </w:rPr>
          <w:fldChar w:fldCharType="separate"/>
        </w:r>
        <w:r w:rsidR="00B379EE">
          <w:rPr>
            <w:rFonts w:ascii="Arial" w:eastAsia="SimSun" w:hAnsi="Arial" w:cs="Times New Roman"/>
            <w:noProof/>
            <w:sz w:val="12"/>
          </w:rPr>
          <w:t>12</w:t>
        </w:r>
        <w:r w:rsidR="00B379EE" w:rsidRPr="00787623">
          <w:rPr>
            <w:rFonts w:ascii="Arial" w:eastAsia="SimSun" w:hAnsi="Arial" w:cs="Times New Roman"/>
            <w:noProof/>
            <w:sz w:val="12"/>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43477" w14:textId="77777777" w:rsidR="00B379EE" w:rsidRDefault="00B379EE">
    <w:pPr>
      <w:pStyle w:val="AltBilgi"/>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76BD6" w14:textId="77777777" w:rsidR="00B379EE" w:rsidRDefault="00B379EE">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868D6" w14:textId="21C9B958" w:rsidR="00B379EE" w:rsidRDefault="001B1EFB" w:rsidP="001B1EFB">
    <w:pPr>
      <w:pStyle w:val="AltBilgi"/>
    </w:pPr>
    <w:bookmarkStart w:id="19" w:name="DocumentMarkings5FooterPrimary"/>
    <w:r w:rsidRPr="001B1EFB">
      <w:rPr>
        <w:color w:val="000000"/>
        <w:sz w:val="17"/>
      </w:rPr>
      <w:t> </w:t>
    </w:r>
    <w:bookmarkEnd w:id="19"/>
  </w:p>
  <w:p w14:paraId="7B8AC064" w14:textId="77777777" w:rsidR="00B379EE" w:rsidRPr="00026F98" w:rsidRDefault="001B1EFB" w:rsidP="00026F98">
    <w:pPr>
      <w:pStyle w:val="AltBilgi"/>
      <w:jc w:val="center"/>
      <w:rPr>
        <w:rFonts w:ascii="Arial" w:eastAsia="SimSun" w:hAnsi="Arial" w:cs="Times New Roman"/>
        <w:noProof/>
        <w:sz w:val="12"/>
      </w:rPr>
    </w:pPr>
    <w:sdt>
      <w:sdtPr>
        <w:id w:val="-1697153504"/>
        <w:docPartObj>
          <w:docPartGallery w:val="Page Numbers (Bottom of Page)"/>
          <w:docPartUnique/>
        </w:docPartObj>
      </w:sdtPr>
      <w:sdtEndPr>
        <w:rPr>
          <w:rFonts w:ascii="Arial" w:eastAsia="SimSun" w:hAnsi="Arial" w:cs="Times New Roman"/>
          <w:noProof/>
          <w:sz w:val="12"/>
        </w:rPr>
      </w:sdtEndPr>
      <w:sdtContent>
        <w:r w:rsidR="00B379EE" w:rsidRPr="00787623">
          <w:rPr>
            <w:rFonts w:ascii="Arial" w:eastAsia="SimSun" w:hAnsi="Arial" w:cs="Times New Roman"/>
            <w:noProof/>
            <w:sz w:val="12"/>
          </w:rPr>
          <w:fldChar w:fldCharType="begin"/>
        </w:r>
        <w:r w:rsidR="00B379EE" w:rsidRPr="00787623">
          <w:rPr>
            <w:rFonts w:ascii="Arial" w:eastAsia="SimSun" w:hAnsi="Arial" w:cs="Times New Roman"/>
            <w:noProof/>
            <w:sz w:val="12"/>
          </w:rPr>
          <w:instrText xml:space="preserve"> PAGE   \* MERGEFORMAT </w:instrText>
        </w:r>
        <w:r w:rsidR="00B379EE" w:rsidRPr="00787623">
          <w:rPr>
            <w:rFonts w:ascii="Arial" w:eastAsia="SimSun" w:hAnsi="Arial" w:cs="Times New Roman"/>
            <w:noProof/>
            <w:sz w:val="12"/>
          </w:rPr>
          <w:fldChar w:fldCharType="separate"/>
        </w:r>
        <w:r w:rsidR="00B379EE">
          <w:rPr>
            <w:rFonts w:ascii="Arial" w:eastAsia="SimSun" w:hAnsi="Arial" w:cs="Times New Roman"/>
            <w:noProof/>
            <w:sz w:val="12"/>
          </w:rPr>
          <w:t>12</w:t>
        </w:r>
        <w:r w:rsidR="00B379EE" w:rsidRPr="00787623">
          <w:rPr>
            <w:rFonts w:ascii="Arial" w:eastAsia="SimSun" w:hAnsi="Arial" w:cs="Times New Roman"/>
            <w:noProof/>
            <w:sz w:val="12"/>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1926F" w14:textId="77777777" w:rsidR="00B379EE" w:rsidRDefault="00B379EE">
    <w:pPr>
      <w:pStyle w:val="AltBilgi"/>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C94FB" w14:textId="77777777" w:rsidR="00B379EE" w:rsidRDefault="00B379EE">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6DFE6" w14:textId="74F1ADD3" w:rsidR="00B379EE" w:rsidRDefault="001B1EFB" w:rsidP="001B1EFB">
    <w:pPr>
      <w:pStyle w:val="AltBilgi"/>
    </w:pPr>
    <w:bookmarkStart w:id="21" w:name="DocumentMarkings6FooterPrimary"/>
    <w:r w:rsidRPr="001B1EFB">
      <w:rPr>
        <w:color w:val="000000"/>
        <w:sz w:val="17"/>
      </w:rPr>
      <w:t> </w:t>
    </w:r>
    <w:bookmarkEnd w:id="21"/>
  </w:p>
  <w:p w14:paraId="04386A5A" w14:textId="77777777" w:rsidR="00B379EE" w:rsidRPr="00026F98" w:rsidRDefault="001B1EFB" w:rsidP="00026F98">
    <w:pPr>
      <w:pStyle w:val="AltBilgi"/>
      <w:jc w:val="center"/>
      <w:rPr>
        <w:rFonts w:ascii="Arial" w:eastAsia="SimSun" w:hAnsi="Arial" w:cs="Times New Roman"/>
        <w:noProof/>
        <w:sz w:val="12"/>
      </w:rPr>
    </w:pPr>
    <w:sdt>
      <w:sdtPr>
        <w:id w:val="-945069829"/>
        <w:docPartObj>
          <w:docPartGallery w:val="Page Numbers (Bottom of Page)"/>
          <w:docPartUnique/>
        </w:docPartObj>
      </w:sdtPr>
      <w:sdtEndPr>
        <w:rPr>
          <w:rFonts w:ascii="Arial" w:eastAsia="SimSun" w:hAnsi="Arial" w:cs="Times New Roman"/>
          <w:noProof/>
          <w:sz w:val="12"/>
        </w:rPr>
      </w:sdtEndPr>
      <w:sdtContent>
        <w:r w:rsidR="00B379EE" w:rsidRPr="00787623">
          <w:rPr>
            <w:rFonts w:ascii="Arial" w:eastAsia="SimSun" w:hAnsi="Arial" w:cs="Times New Roman"/>
            <w:noProof/>
            <w:sz w:val="12"/>
          </w:rPr>
          <w:fldChar w:fldCharType="begin"/>
        </w:r>
        <w:r w:rsidR="00B379EE" w:rsidRPr="00787623">
          <w:rPr>
            <w:rFonts w:ascii="Arial" w:eastAsia="SimSun" w:hAnsi="Arial" w:cs="Times New Roman"/>
            <w:noProof/>
            <w:sz w:val="12"/>
          </w:rPr>
          <w:instrText xml:space="preserve"> PAGE   \* MERGEFORMAT </w:instrText>
        </w:r>
        <w:r w:rsidR="00B379EE" w:rsidRPr="00787623">
          <w:rPr>
            <w:rFonts w:ascii="Arial" w:eastAsia="SimSun" w:hAnsi="Arial" w:cs="Times New Roman"/>
            <w:noProof/>
            <w:sz w:val="12"/>
          </w:rPr>
          <w:fldChar w:fldCharType="separate"/>
        </w:r>
        <w:r w:rsidR="00B379EE">
          <w:rPr>
            <w:rFonts w:ascii="Arial" w:eastAsia="SimSun" w:hAnsi="Arial" w:cs="Times New Roman"/>
            <w:noProof/>
            <w:sz w:val="12"/>
          </w:rPr>
          <w:t>12</w:t>
        </w:r>
        <w:r w:rsidR="00B379EE" w:rsidRPr="00787623">
          <w:rPr>
            <w:rFonts w:ascii="Arial" w:eastAsia="SimSun" w:hAnsi="Arial" w:cs="Times New Roman"/>
            <w:noProof/>
            <w:sz w:val="12"/>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A5964" w14:textId="77777777" w:rsidR="00B379EE" w:rsidRDefault="00B379EE">
    <w:pPr>
      <w:pStyle w:val="AltBilgi"/>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6C85C" w14:textId="77777777" w:rsidR="00B379EE" w:rsidRDefault="00B379EE">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EE158" w14:textId="72362280" w:rsidR="002D1C1E" w:rsidRDefault="001B1EFB" w:rsidP="001B1EFB">
    <w:pPr>
      <w:pStyle w:val="AltBilgi"/>
    </w:pPr>
    <w:bookmarkStart w:id="3" w:name="DocumentMarkings1FooterPrimary"/>
    <w:r w:rsidRPr="001B1EFB">
      <w:rPr>
        <w:color w:val="000000"/>
        <w:sz w:val="17"/>
      </w:rPr>
      <w:t> </w:t>
    </w:r>
    <w:bookmarkEnd w:id="3"/>
  </w:p>
  <w:sdt>
    <w:sdtPr>
      <w:id w:val="-1704773852"/>
      <w:docPartObj>
        <w:docPartGallery w:val="Page Numbers (Bottom of Page)"/>
        <w:docPartUnique/>
      </w:docPartObj>
    </w:sdtPr>
    <w:sdtEndPr>
      <w:rPr>
        <w:rFonts w:ascii="Arial" w:eastAsia="SimSun" w:hAnsi="Arial" w:cs="Times New Roman"/>
        <w:noProof/>
        <w:sz w:val="12"/>
      </w:rPr>
    </w:sdtEndPr>
    <w:sdtContent>
      <w:p w14:paraId="6CB90027" w14:textId="37BC2E74" w:rsidR="002D1C1E" w:rsidRDefault="002D1C1E">
        <w:pPr>
          <w:pStyle w:val="AltBilgi"/>
          <w:jc w:val="center"/>
        </w:pPr>
      </w:p>
      <w:p w14:paraId="7D224FB1" w14:textId="588257A9" w:rsidR="002D1C1E" w:rsidRPr="00787623" w:rsidRDefault="001B1EFB">
        <w:pPr>
          <w:pStyle w:val="AltBilgi"/>
          <w:jc w:val="center"/>
          <w:rPr>
            <w:rFonts w:ascii="Arial" w:eastAsia="SimSun" w:hAnsi="Arial" w:cs="Times New Roman"/>
            <w:noProof/>
            <w:sz w:val="12"/>
          </w:rPr>
        </w:pPr>
      </w:p>
    </w:sdtContent>
  </w:sdt>
  <w:p w14:paraId="3CD346C9" w14:textId="5CD44A07" w:rsidR="002D1C1E" w:rsidRPr="005A545C" w:rsidRDefault="002D1C1E" w:rsidP="00787623">
    <w:pPr>
      <w:pStyle w:val="AltBilgi"/>
      <w:rPr>
        <w:rFonts w:ascii="Arial" w:hAnsi="Arial" w:cs="Arial"/>
        <w:sz w:val="16"/>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A5D93" w14:textId="0BD946E4" w:rsidR="00B379EE" w:rsidRDefault="001B1EFB" w:rsidP="001B1EFB">
    <w:pPr>
      <w:pStyle w:val="AltBilgi"/>
    </w:pPr>
    <w:bookmarkStart w:id="23" w:name="DocumentMarkings7FooterPrimary"/>
    <w:r w:rsidRPr="001B1EFB">
      <w:rPr>
        <w:color w:val="000000"/>
        <w:sz w:val="17"/>
      </w:rPr>
      <w:t> </w:t>
    </w:r>
    <w:bookmarkEnd w:id="23"/>
  </w:p>
  <w:p w14:paraId="7AC4C583" w14:textId="77777777" w:rsidR="00B379EE" w:rsidRPr="00026F98" w:rsidRDefault="001B1EFB" w:rsidP="00026F98">
    <w:pPr>
      <w:pStyle w:val="AltBilgi"/>
      <w:jc w:val="center"/>
      <w:rPr>
        <w:rFonts w:ascii="Arial" w:eastAsia="SimSun" w:hAnsi="Arial" w:cs="Times New Roman"/>
        <w:noProof/>
        <w:sz w:val="12"/>
      </w:rPr>
    </w:pPr>
    <w:sdt>
      <w:sdtPr>
        <w:id w:val="1035924124"/>
        <w:docPartObj>
          <w:docPartGallery w:val="Page Numbers (Bottom of Page)"/>
          <w:docPartUnique/>
        </w:docPartObj>
      </w:sdtPr>
      <w:sdtEndPr>
        <w:rPr>
          <w:rFonts w:ascii="Arial" w:eastAsia="SimSun" w:hAnsi="Arial" w:cs="Times New Roman"/>
          <w:noProof/>
          <w:sz w:val="12"/>
        </w:rPr>
      </w:sdtEndPr>
      <w:sdtContent>
        <w:r w:rsidR="00B379EE" w:rsidRPr="00787623">
          <w:rPr>
            <w:rFonts w:ascii="Arial" w:eastAsia="SimSun" w:hAnsi="Arial" w:cs="Times New Roman"/>
            <w:noProof/>
            <w:sz w:val="12"/>
          </w:rPr>
          <w:fldChar w:fldCharType="begin"/>
        </w:r>
        <w:r w:rsidR="00B379EE" w:rsidRPr="00787623">
          <w:rPr>
            <w:rFonts w:ascii="Arial" w:eastAsia="SimSun" w:hAnsi="Arial" w:cs="Times New Roman"/>
            <w:noProof/>
            <w:sz w:val="12"/>
          </w:rPr>
          <w:instrText xml:space="preserve"> PAGE   \* MERGEFORMAT </w:instrText>
        </w:r>
        <w:r w:rsidR="00B379EE" w:rsidRPr="00787623">
          <w:rPr>
            <w:rFonts w:ascii="Arial" w:eastAsia="SimSun" w:hAnsi="Arial" w:cs="Times New Roman"/>
            <w:noProof/>
            <w:sz w:val="12"/>
          </w:rPr>
          <w:fldChar w:fldCharType="separate"/>
        </w:r>
        <w:r w:rsidR="00B379EE">
          <w:rPr>
            <w:rFonts w:ascii="Arial" w:eastAsia="SimSun" w:hAnsi="Arial" w:cs="Times New Roman"/>
            <w:noProof/>
            <w:sz w:val="12"/>
          </w:rPr>
          <w:t>12</w:t>
        </w:r>
        <w:r w:rsidR="00B379EE" w:rsidRPr="00787623">
          <w:rPr>
            <w:rFonts w:ascii="Arial" w:eastAsia="SimSun" w:hAnsi="Arial" w:cs="Times New Roman"/>
            <w:noProof/>
            <w:sz w:val="12"/>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21FAB" w14:textId="77777777" w:rsidR="00B379EE" w:rsidRDefault="00B379EE">
    <w:pPr>
      <w:pStyle w:val="AltBilgi"/>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A7391" w14:textId="77777777" w:rsidR="001E59A7" w:rsidRDefault="001E59A7">
    <w:pPr>
      <w:pStyle w:val="AltBilgi"/>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C18FF" w14:textId="5FE3EED4" w:rsidR="001E59A7" w:rsidRDefault="001B1EFB" w:rsidP="001B1EFB">
    <w:pPr>
      <w:pStyle w:val="AltBilgi"/>
    </w:pPr>
    <w:bookmarkStart w:id="26" w:name="DocumentMarkings8FooterPrimary"/>
    <w:r w:rsidRPr="001B1EFB">
      <w:rPr>
        <w:color w:val="000000"/>
        <w:sz w:val="17"/>
      </w:rPr>
      <w:t> </w:t>
    </w:r>
    <w:bookmarkEnd w:id="26"/>
  </w:p>
  <w:p w14:paraId="4ED7CD7F" w14:textId="77777777" w:rsidR="001E59A7" w:rsidRPr="00026F98" w:rsidRDefault="001B1EFB" w:rsidP="00026F98">
    <w:pPr>
      <w:pStyle w:val="AltBilgi"/>
      <w:jc w:val="center"/>
      <w:rPr>
        <w:rFonts w:ascii="Arial" w:eastAsia="SimSun" w:hAnsi="Arial" w:cs="Times New Roman"/>
        <w:noProof/>
        <w:sz w:val="12"/>
      </w:rPr>
    </w:pPr>
    <w:sdt>
      <w:sdtPr>
        <w:id w:val="-486011403"/>
        <w:docPartObj>
          <w:docPartGallery w:val="Page Numbers (Bottom of Page)"/>
          <w:docPartUnique/>
        </w:docPartObj>
      </w:sdtPr>
      <w:sdtEndPr>
        <w:rPr>
          <w:rFonts w:ascii="Arial" w:eastAsia="SimSun" w:hAnsi="Arial" w:cs="Times New Roman"/>
          <w:noProof/>
          <w:sz w:val="12"/>
        </w:rPr>
      </w:sdtEndPr>
      <w:sdtContent>
        <w:r w:rsidR="001E59A7" w:rsidRPr="00787623">
          <w:rPr>
            <w:rFonts w:ascii="Arial" w:eastAsia="SimSun" w:hAnsi="Arial" w:cs="Times New Roman"/>
            <w:noProof/>
            <w:sz w:val="12"/>
          </w:rPr>
          <w:fldChar w:fldCharType="begin"/>
        </w:r>
        <w:r w:rsidR="001E59A7" w:rsidRPr="00787623">
          <w:rPr>
            <w:rFonts w:ascii="Arial" w:eastAsia="SimSun" w:hAnsi="Arial" w:cs="Times New Roman"/>
            <w:noProof/>
            <w:sz w:val="12"/>
          </w:rPr>
          <w:instrText xml:space="preserve"> PAGE   \* MERGEFORMAT </w:instrText>
        </w:r>
        <w:r w:rsidR="001E59A7" w:rsidRPr="00787623">
          <w:rPr>
            <w:rFonts w:ascii="Arial" w:eastAsia="SimSun" w:hAnsi="Arial" w:cs="Times New Roman"/>
            <w:noProof/>
            <w:sz w:val="12"/>
          </w:rPr>
          <w:fldChar w:fldCharType="separate"/>
        </w:r>
        <w:r w:rsidR="006E7E4C">
          <w:rPr>
            <w:rFonts w:ascii="Arial" w:eastAsia="SimSun" w:hAnsi="Arial" w:cs="Times New Roman"/>
            <w:noProof/>
            <w:sz w:val="12"/>
          </w:rPr>
          <w:t>22</w:t>
        </w:r>
        <w:r w:rsidR="001E59A7" w:rsidRPr="00787623">
          <w:rPr>
            <w:rFonts w:ascii="Arial" w:eastAsia="SimSun" w:hAnsi="Arial" w:cs="Times New Roman"/>
            <w:noProof/>
            <w:sz w:val="12"/>
          </w:rPr>
          <w:fldChar w:fldCharType="end"/>
        </w:r>
      </w:sdtContent>
    </w:sdt>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8C84B" w14:textId="77777777" w:rsidR="001E59A7" w:rsidRDefault="001E59A7">
    <w:pPr>
      <w:pStyle w:val="AltBilgi"/>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6BA89" w14:textId="77777777" w:rsidR="001E59A7" w:rsidRDefault="001E59A7">
    <w:pPr>
      <w:pStyle w:val="AltBilgi"/>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3B0CA" w14:textId="6C9227F3" w:rsidR="001E59A7" w:rsidRDefault="001B1EFB" w:rsidP="001B1EFB">
    <w:pPr>
      <w:pStyle w:val="AltBilgi"/>
    </w:pPr>
    <w:bookmarkStart w:id="27" w:name="DocumentMarkings9FooterPrimary"/>
    <w:r w:rsidRPr="001B1EFB">
      <w:rPr>
        <w:color w:val="000000"/>
        <w:sz w:val="17"/>
      </w:rPr>
      <w:t> </w:t>
    </w:r>
    <w:bookmarkEnd w:id="27"/>
  </w:p>
  <w:p w14:paraId="2C81E9D6" w14:textId="77777777" w:rsidR="001E59A7" w:rsidRPr="00026F98" w:rsidRDefault="001B1EFB" w:rsidP="00026F98">
    <w:pPr>
      <w:pStyle w:val="AltBilgi"/>
      <w:jc w:val="center"/>
      <w:rPr>
        <w:rFonts w:ascii="Arial" w:eastAsia="SimSun" w:hAnsi="Arial" w:cs="Times New Roman"/>
        <w:noProof/>
        <w:sz w:val="12"/>
      </w:rPr>
    </w:pPr>
    <w:sdt>
      <w:sdtPr>
        <w:id w:val="-1954390350"/>
        <w:docPartObj>
          <w:docPartGallery w:val="Page Numbers (Bottom of Page)"/>
          <w:docPartUnique/>
        </w:docPartObj>
      </w:sdtPr>
      <w:sdtEndPr>
        <w:rPr>
          <w:rFonts w:ascii="Arial" w:eastAsia="SimSun" w:hAnsi="Arial" w:cs="Times New Roman"/>
          <w:noProof/>
          <w:sz w:val="12"/>
        </w:rPr>
      </w:sdtEndPr>
      <w:sdtContent>
        <w:r w:rsidR="001E59A7" w:rsidRPr="00787623">
          <w:rPr>
            <w:rFonts w:ascii="Arial" w:eastAsia="SimSun" w:hAnsi="Arial" w:cs="Times New Roman"/>
            <w:noProof/>
            <w:sz w:val="12"/>
          </w:rPr>
          <w:fldChar w:fldCharType="begin"/>
        </w:r>
        <w:r w:rsidR="001E59A7" w:rsidRPr="00787623">
          <w:rPr>
            <w:rFonts w:ascii="Arial" w:eastAsia="SimSun" w:hAnsi="Arial" w:cs="Times New Roman"/>
            <w:noProof/>
            <w:sz w:val="12"/>
          </w:rPr>
          <w:instrText xml:space="preserve"> PAGE   \* MERGEFORMAT </w:instrText>
        </w:r>
        <w:r w:rsidR="001E59A7" w:rsidRPr="00787623">
          <w:rPr>
            <w:rFonts w:ascii="Arial" w:eastAsia="SimSun" w:hAnsi="Arial" w:cs="Times New Roman"/>
            <w:noProof/>
            <w:sz w:val="12"/>
          </w:rPr>
          <w:fldChar w:fldCharType="separate"/>
        </w:r>
        <w:r w:rsidR="006E7E4C">
          <w:rPr>
            <w:rFonts w:ascii="Arial" w:eastAsia="SimSun" w:hAnsi="Arial" w:cs="Times New Roman"/>
            <w:noProof/>
            <w:sz w:val="12"/>
          </w:rPr>
          <w:t>36</w:t>
        </w:r>
        <w:r w:rsidR="001E59A7" w:rsidRPr="00787623">
          <w:rPr>
            <w:rFonts w:ascii="Arial" w:eastAsia="SimSun" w:hAnsi="Arial" w:cs="Times New Roman"/>
            <w:noProof/>
            <w:sz w:val="12"/>
          </w:rPr>
          <w:fldChar w:fldCharType="end"/>
        </w:r>
      </w:sdtContent>
    </w:sdt>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90682" w14:textId="77777777" w:rsidR="001E59A7" w:rsidRDefault="001E59A7">
    <w:pPr>
      <w:pStyle w:val="AltBilgi"/>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1A3CD" w14:textId="77777777" w:rsidR="002D1C1E" w:rsidRDefault="002D1C1E">
    <w:pPr>
      <w:pStyle w:val="AltBilgi"/>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06262" w14:textId="764266AF" w:rsidR="002D1C1E" w:rsidRDefault="001B1EFB" w:rsidP="001B1EFB">
    <w:pPr>
      <w:pStyle w:val="AltBilgi"/>
    </w:pPr>
    <w:bookmarkStart w:id="36" w:name="DocumentMarkings10FooterPrimary"/>
    <w:r w:rsidRPr="001B1EFB">
      <w:rPr>
        <w:color w:val="000000"/>
        <w:sz w:val="17"/>
      </w:rPr>
      <w:t> </w:t>
    </w:r>
    <w:bookmarkEnd w:id="36"/>
  </w:p>
  <w:p w14:paraId="12121B7D" w14:textId="089DFD35" w:rsidR="002D1C1E" w:rsidRPr="00026F98" w:rsidRDefault="001B1EFB" w:rsidP="00026F98">
    <w:pPr>
      <w:pStyle w:val="AltBilgi"/>
      <w:jc w:val="center"/>
      <w:rPr>
        <w:rFonts w:ascii="Arial" w:eastAsia="SimSun" w:hAnsi="Arial" w:cs="Times New Roman"/>
        <w:noProof/>
        <w:sz w:val="12"/>
      </w:rPr>
    </w:pPr>
    <w:sdt>
      <w:sdtPr>
        <w:id w:val="641772806"/>
        <w:docPartObj>
          <w:docPartGallery w:val="Page Numbers (Bottom of Page)"/>
          <w:docPartUnique/>
        </w:docPartObj>
      </w:sdtPr>
      <w:sdtEndPr>
        <w:rPr>
          <w:rFonts w:ascii="Arial" w:eastAsia="SimSun" w:hAnsi="Arial" w:cs="Times New Roman"/>
          <w:noProof/>
          <w:sz w:val="12"/>
        </w:rPr>
      </w:sdtEndPr>
      <w:sdtContent>
        <w:r w:rsidR="002D1C1E" w:rsidRPr="00787623">
          <w:rPr>
            <w:rFonts w:ascii="Arial" w:eastAsia="SimSun" w:hAnsi="Arial" w:cs="Times New Roman"/>
            <w:noProof/>
            <w:sz w:val="12"/>
          </w:rPr>
          <w:fldChar w:fldCharType="begin"/>
        </w:r>
        <w:r w:rsidR="002D1C1E" w:rsidRPr="00787623">
          <w:rPr>
            <w:rFonts w:ascii="Arial" w:eastAsia="SimSun" w:hAnsi="Arial" w:cs="Times New Roman"/>
            <w:noProof/>
            <w:sz w:val="12"/>
          </w:rPr>
          <w:instrText xml:space="preserve"> PAGE   \* MERGEFORMAT </w:instrText>
        </w:r>
        <w:r w:rsidR="002D1C1E" w:rsidRPr="00787623">
          <w:rPr>
            <w:rFonts w:ascii="Arial" w:eastAsia="SimSun" w:hAnsi="Arial" w:cs="Times New Roman"/>
            <w:noProof/>
            <w:sz w:val="12"/>
          </w:rPr>
          <w:fldChar w:fldCharType="separate"/>
        </w:r>
        <w:r w:rsidR="006E7E4C">
          <w:rPr>
            <w:rFonts w:ascii="Arial" w:eastAsia="SimSun" w:hAnsi="Arial" w:cs="Times New Roman"/>
            <w:noProof/>
            <w:sz w:val="12"/>
          </w:rPr>
          <w:t>47</w:t>
        </w:r>
        <w:r w:rsidR="002D1C1E" w:rsidRPr="00787623">
          <w:rPr>
            <w:rFonts w:ascii="Arial" w:eastAsia="SimSun" w:hAnsi="Arial" w:cs="Times New Roman"/>
            <w:noProof/>
            <w:sz w:val="12"/>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5FE01" w14:textId="77777777" w:rsidR="006F7E06" w:rsidRDefault="006F7E06">
    <w:pPr>
      <w:pStyle w:val="AltBilgi"/>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B0F1B" w14:textId="77777777" w:rsidR="002D1C1E" w:rsidRDefault="002D1C1E">
    <w:pPr>
      <w:pStyle w:val="AltBilgi"/>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39C57" w14:textId="77777777" w:rsidR="003E1A42" w:rsidRDefault="003E1A42">
    <w:pPr>
      <w:pStyle w:val="AltBilgi"/>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1DEFC" w14:textId="68D88D3D" w:rsidR="00B379EE" w:rsidRDefault="001B1EFB" w:rsidP="001B1EFB">
    <w:pPr>
      <w:pStyle w:val="AltBilgi"/>
      <w:rPr>
        <w:color w:val="000000"/>
        <w:sz w:val="17"/>
      </w:rPr>
    </w:pPr>
    <w:bookmarkStart w:id="44" w:name="DocumentMarkings11FooterPrimary"/>
    <w:r>
      <w:rPr>
        <w:color w:val="000000"/>
        <w:sz w:val="17"/>
      </w:rPr>
      <w:t> </w:t>
    </w:r>
    <w:bookmarkEnd w:id="44"/>
  </w:p>
  <w:p w14:paraId="5FED9084" w14:textId="5ABACDB1" w:rsidR="003E1A42" w:rsidRDefault="003E1A42" w:rsidP="00315E67">
    <w:pPr>
      <w:pStyle w:val="AltBilgi"/>
    </w:pPr>
    <w:r w:rsidRPr="00315E67">
      <w:rPr>
        <w:color w:val="000000"/>
        <w:sz w:val="17"/>
      </w:rPr>
      <w:t> </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0D0B2" w14:textId="63880B9E" w:rsidR="003E1A42" w:rsidRDefault="001B1EFB" w:rsidP="001B1EFB">
    <w:pPr>
      <w:pStyle w:val="AltBilgi"/>
    </w:pPr>
    <w:bookmarkStart w:id="45" w:name="DocumentMarkings11FooterFirstPage"/>
    <w:r w:rsidRPr="001B1EFB">
      <w:rPr>
        <w:color w:val="000000"/>
        <w:sz w:val="17"/>
      </w:rPr>
      <w:t> </w:t>
    </w:r>
    <w:bookmarkEnd w:id="45"/>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738D5" w14:textId="77777777" w:rsidR="002D1C1E" w:rsidRDefault="002D1C1E">
    <w:pPr>
      <w:pStyle w:val="AltBilgi"/>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6D1EB" w14:textId="3CB47784" w:rsidR="002D1C1E" w:rsidRDefault="001B1EFB" w:rsidP="001B1EFB">
    <w:pPr>
      <w:pStyle w:val="AltBilgi"/>
    </w:pPr>
    <w:bookmarkStart w:id="47" w:name="DocumentMarkings12FooterPrimary"/>
    <w:r w:rsidRPr="001B1EFB">
      <w:rPr>
        <w:color w:val="000000"/>
        <w:sz w:val="17"/>
      </w:rPr>
      <w:t> </w:t>
    </w:r>
    <w:bookmarkEnd w:id="47"/>
  </w:p>
  <w:p w14:paraId="7AB3B4FA" w14:textId="0A9E788D" w:rsidR="002D1C1E" w:rsidRPr="00026F98" w:rsidRDefault="001B1EFB" w:rsidP="00026F98">
    <w:pPr>
      <w:pStyle w:val="AltBilgi"/>
      <w:jc w:val="center"/>
      <w:rPr>
        <w:rFonts w:ascii="Arial" w:eastAsia="SimSun" w:hAnsi="Arial" w:cs="Times New Roman"/>
        <w:noProof/>
        <w:sz w:val="12"/>
      </w:rPr>
    </w:pPr>
    <w:sdt>
      <w:sdtPr>
        <w:id w:val="-1184901233"/>
        <w:docPartObj>
          <w:docPartGallery w:val="Page Numbers (Bottom of Page)"/>
          <w:docPartUnique/>
        </w:docPartObj>
      </w:sdtPr>
      <w:sdtEndPr>
        <w:rPr>
          <w:rFonts w:ascii="Arial" w:eastAsia="SimSun" w:hAnsi="Arial" w:cs="Times New Roman"/>
          <w:noProof/>
          <w:sz w:val="12"/>
        </w:rPr>
      </w:sdtEndPr>
      <w:sdtContent>
        <w:r w:rsidR="002D1C1E" w:rsidRPr="00787623">
          <w:rPr>
            <w:rFonts w:ascii="Arial" w:eastAsia="SimSun" w:hAnsi="Arial" w:cs="Times New Roman"/>
            <w:noProof/>
            <w:sz w:val="12"/>
          </w:rPr>
          <w:fldChar w:fldCharType="begin"/>
        </w:r>
        <w:r w:rsidR="002D1C1E" w:rsidRPr="00787623">
          <w:rPr>
            <w:rFonts w:ascii="Arial" w:eastAsia="SimSun" w:hAnsi="Arial" w:cs="Times New Roman"/>
            <w:noProof/>
            <w:sz w:val="12"/>
          </w:rPr>
          <w:instrText xml:space="preserve"> PAGE   \* MERGEFORMAT </w:instrText>
        </w:r>
        <w:r w:rsidR="002D1C1E" w:rsidRPr="00787623">
          <w:rPr>
            <w:rFonts w:ascii="Arial" w:eastAsia="SimSun" w:hAnsi="Arial" w:cs="Times New Roman"/>
            <w:noProof/>
            <w:sz w:val="12"/>
          </w:rPr>
          <w:fldChar w:fldCharType="separate"/>
        </w:r>
        <w:r w:rsidR="006E7E4C">
          <w:rPr>
            <w:rFonts w:ascii="Arial" w:eastAsia="SimSun" w:hAnsi="Arial" w:cs="Times New Roman"/>
            <w:noProof/>
            <w:sz w:val="12"/>
          </w:rPr>
          <w:t>65</w:t>
        </w:r>
        <w:r w:rsidR="002D1C1E" w:rsidRPr="00787623">
          <w:rPr>
            <w:rFonts w:ascii="Arial" w:eastAsia="SimSun" w:hAnsi="Arial" w:cs="Times New Roman"/>
            <w:noProof/>
            <w:sz w:val="12"/>
          </w:rPr>
          <w:fldChar w:fldCharType="end"/>
        </w:r>
      </w:sdtContent>
    </w:sdt>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F8B0F" w14:textId="77777777" w:rsidR="002D1C1E" w:rsidRDefault="002D1C1E">
    <w:pPr>
      <w:pStyle w:val="AltBilgi"/>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95600" w14:textId="77777777" w:rsidR="00B379EE" w:rsidRDefault="00B379EE">
    <w:pPr>
      <w:pStyle w:val="AltBilgi"/>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00944" w14:textId="6686CC1E" w:rsidR="00B379EE" w:rsidRDefault="001B1EFB" w:rsidP="001B1EFB">
    <w:pPr>
      <w:pStyle w:val="AltBilgi"/>
    </w:pPr>
    <w:bookmarkStart w:id="49" w:name="DocumentMarkings13FooterPrimary"/>
    <w:r w:rsidRPr="001B1EFB">
      <w:rPr>
        <w:color w:val="000000"/>
        <w:sz w:val="17"/>
      </w:rPr>
      <w:t> </w:t>
    </w:r>
    <w:bookmarkEnd w:id="49"/>
  </w:p>
  <w:p w14:paraId="76A03F81" w14:textId="77777777" w:rsidR="00B379EE" w:rsidRPr="00026F98" w:rsidRDefault="001B1EFB" w:rsidP="00026F98">
    <w:pPr>
      <w:pStyle w:val="AltBilgi"/>
      <w:jc w:val="center"/>
      <w:rPr>
        <w:rFonts w:ascii="Arial" w:eastAsia="SimSun" w:hAnsi="Arial" w:cs="Times New Roman"/>
        <w:noProof/>
        <w:sz w:val="12"/>
      </w:rPr>
    </w:pPr>
    <w:sdt>
      <w:sdtPr>
        <w:id w:val="2042629613"/>
        <w:docPartObj>
          <w:docPartGallery w:val="Page Numbers (Bottom of Page)"/>
          <w:docPartUnique/>
        </w:docPartObj>
      </w:sdtPr>
      <w:sdtEndPr>
        <w:rPr>
          <w:rFonts w:ascii="Arial" w:eastAsia="SimSun" w:hAnsi="Arial" w:cs="Times New Roman"/>
          <w:noProof/>
          <w:sz w:val="12"/>
        </w:rPr>
      </w:sdtEndPr>
      <w:sdtContent>
        <w:r w:rsidR="00B379EE" w:rsidRPr="00787623">
          <w:rPr>
            <w:rFonts w:ascii="Arial" w:eastAsia="SimSun" w:hAnsi="Arial" w:cs="Times New Roman"/>
            <w:noProof/>
            <w:sz w:val="12"/>
          </w:rPr>
          <w:fldChar w:fldCharType="begin"/>
        </w:r>
        <w:r w:rsidR="00B379EE" w:rsidRPr="00787623">
          <w:rPr>
            <w:rFonts w:ascii="Arial" w:eastAsia="SimSun" w:hAnsi="Arial" w:cs="Times New Roman"/>
            <w:noProof/>
            <w:sz w:val="12"/>
          </w:rPr>
          <w:instrText xml:space="preserve"> PAGE   \* MERGEFORMAT </w:instrText>
        </w:r>
        <w:r w:rsidR="00B379EE" w:rsidRPr="00787623">
          <w:rPr>
            <w:rFonts w:ascii="Arial" w:eastAsia="SimSun" w:hAnsi="Arial" w:cs="Times New Roman"/>
            <w:noProof/>
            <w:sz w:val="12"/>
          </w:rPr>
          <w:fldChar w:fldCharType="separate"/>
        </w:r>
        <w:r w:rsidR="00B379EE">
          <w:rPr>
            <w:rFonts w:ascii="Arial" w:eastAsia="SimSun" w:hAnsi="Arial" w:cs="Times New Roman"/>
            <w:noProof/>
            <w:sz w:val="12"/>
          </w:rPr>
          <w:t>65</w:t>
        </w:r>
        <w:r w:rsidR="00B379EE" w:rsidRPr="00787623">
          <w:rPr>
            <w:rFonts w:ascii="Arial" w:eastAsia="SimSun" w:hAnsi="Arial" w:cs="Times New Roman"/>
            <w:noProof/>
            <w:sz w:val="12"/>
          </w:rPr>
          <w:fldChar w:fldCharType="end"/>
        </w:r>
      </w:sdtContent>
    </w:sdt>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C331" w14:textId="77777777" w:rsidR="00B379EE" w:rsidRDefault="00B379EE">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664DD" w14:textId="77777777" w:rsidR="002D1C1E" w:rsidRDefault="002D1C1E">
    <w:pPr>
      <w:pStyle w:val="AltBilgi"/>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8D979" w14:textId="77777777" w:rsidR="00B379EE" w:rsidRDefault="00B379EE">
    <w:pPr>
      <w:pStyle w:val="AltBilgi"/>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684A3" w14:textId="0ECF218B" w:rsidR="00B379EE" w:rsidRDefault="001B1EFB" w:rsidP="001B1EFB">
    <w:pPr>
      <w:pStyle w:val="AltBilgi"/>
    </w:pPr>
    <w:bookmarkStart w:id="76" w:name="DocumentMarkings14FooterPrimary"/>
    <w:r w:rsidRPr="001B1EFB">
      <w:rPr>
        <w:color w:val="000000"/>
        <w:sz w:val="17"/>
      </w:rPr>
      <w:t> </w:t>
    </w:r>
    <w:bookmarkEnd w:id="76"/>
  </w:p>
  <w:p w14:paraId="778B60F7" w14:textId="77777777" w:rsidR="00B379EE" w:rsidRPr="00026F98" w:rsidRDefault="001B1EFB" w:rsidP="00026F98">
    <w:pPr>
      <w:pStyle w:val="AltBilgi"/>
      <w:jc w:val="center"/>
      <w:rPr>
        <w:rFonts w:ascii="Arial" w:eastAsia="SimSun" w:hAnsi="Arial" w:cs="Times New Roman"/>
        <w:noProof/>
        <w:sz w:val="12"/>
      </w:rPr>
    </w:pPr>
    <w:sdt>
      <w:sdtPr>
        <w:id w:val="-1692443968"/>
        <w:docPartObj>
          <w:docPartGallery w:val="Page Numbers (Bottom of Page)"/>
          <w:docPartUnique/>
        </w:docPartObj>
      </w:sdtPr>
      <w:sdtEndPr>
        <w:rPr>
          <w:rFonts w:ascii="Arial" w:eastAsia="SimSun" w:hAnsi="Arial" w:cs="Times New Roman"/>
          <w:noProof/>
          <w:sz w:val="12"/>
        </w:rPr>
      </w:sdtEndPr>
      <w:sdtContent>
        <w:r w:rsidR="00B379EE" w:rsidRPr="00787623">
          <w:rPr>
            <w:rFonts w:ascii="Arial" w:eastAsia="SimSun" w:hAnsi="Arial" w:cs="Times New Roman"/>
            <w:noProof/>
            <w:sz w:val="12"/>
          </w:rPr>
          <w:fldChar w:fldCharType="begin"/>
        </w:r>
        <w:r w:rsidR="00B379EE" w:rsidRPr="00787623">
          <w:rPr>
            <w:rFonts w:ascii="Arial" w:eastAsia="SimSun" w:hAnsi="Arial" w:cs="Times New Roman"/>
            <w:noProof/>
            <w:sz w:val="12"/>
          </w:rPr>
          <w:instrText xml:space="preserve"> PAGE   \* MERGEFORMAT </w:instrText>
        </w:r>
        <w:r w:rsidR="00B379EE" w:rsidRPr="00787623">
          <w:rPr>
            <w:rFonts w:ascii="Arial" w:eastAsia="SimSun" w:hAnsi="Arial" w:cs="Times New Roman"/>
            <w:noProof/>
            <w:sz w:val="12"/>
          </w:rPr>
          <w:fldChar w:fldCharType="separate"/>
        </w:r>
        <w:r w:rsidR="00B379EE">
          <w:rPr>
            <w:rFonts w:ascii="Arial" w:eastAsia="SimSun" w:hAnsi="Arial" w:cs="Times New Roman"/>
            <w:noProof/>
            <w:sz w:val="12"/>
          </w:rPr>
          <w:t>65</w:t>
        </w:r>
        <w:r w:rsidR="00B379EE" w:rsidRPr="00787623">
          <w:rPr>
            <w:rFonts w:ascii="Arial" w:eastAsia="SimSun" w:hAnsi="Arial" w:cs="Times New Roman"/>
            <w:noProof/>
            <w:sz w:val="12"/>
          </w:rPr>
          <w:fldChar w:fldCharType="end"/>
        </w:r>
      </w:sdtContent>
    </w:sdt>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66BF8" w14:textId="77777777" w:rsidR="00B379EE" w:rsidRDefault="00B379EE">
    <w:pPr>
      <w:pStyle w:val="AltBilgi"/>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CDACE" w14:textId="77777777" w:rsidR="00B379EE" w:rsidRDefault="00B379EE">
    <w:pPr>
      <w:pStyle w:val="AltBilgi"/>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D95B7" w14:textId="46D9532D" w:rsidR="00B379EE" w:rsidRDefault="001B1EFB" w:rsidP="001B1EFB">
    <w:pPr>
      <w:pStyle w:val="AltBilgi"/>
    </w:pPr>
    <w:bookmarkStart w:id="82" w:name="DocumentMarkings15FooterPrimary"/>
    <w:r w:rsidRPr="001B1EFB">
      <w:rPr>
        <w:color w:val="000000"/>
        <w:sz w:val="17"/>
      </w:rPr>
      <w:t> </w:t>
    </w:r>
    <w:bookmarkEnd w:id="82"/>
  </w:p>
  <w:p w14:paraId="5F357CF9" w14:textId="77777777" w:rsidR="00B379EE" w:rsidRPr="00026F98" w:rsidRDefault="001B1EFB" w:rsidP="00026F98">
    <w:pPr>
      <w:pStyle w:val="AltBilgi"/>
      <w:jc w:val="center"/>
      <w:rPr>
        <w:rFonts w:ascii="Arial" w:eastAsia="SimSun" w:hAnsi="Arial" w:cs="Times New Roman"/>
        <w:noProof/>
        <w:sz w:val="12"/>
      </w:rPr>
    </w:pPr>
    <w:sdt>
      <w:sdtPr>
        <w:id w:val="926233585"/>
        <w:docPartObj>
          <w:docPartGallery w:val="Page Numbers (Bottom of Page)"/>
          <w:docPartUnique/>
        </w:docPartObj>
      </w:sdtPr>
      <w:sdtEndPr>
        <w:rPr>
          <w:rFonts w:ascii="Arial" w:eastAsia="SimSun" w:hAnsi="Arial" w:cs="Times New Roman"/>
          <w:noProof/>
          <w:sz w:val="12"/>
        </w:rPr>
      </w:sdtEndPr>
      <w:sdtContent>
        <w:r w:rsidR="00B379EE" w:rsidRPr="00787623">
          <w:rPr>
            <w:rFonts w:ascii="Arial" w:eastAsia="SimSun" w:hAnsi="Arial" w:cs="Times New Roman"/>
            <w:noProof/>
            <w:sz w:val="12"/>
          </w:rPr>
          <w:fldChar w:fldCharType="begin"/>
        </w:r>
        <w:r w:rsidR="00B379EE" w:rsidRPr="00787623">
          <w:rPr>
            <w:rFonts w:ascii="Arial" w:eastAsia="SimSun" w:hAnsi="Arial" w:cs="Times New Roman"/>
            <w:noProof/>
            <w:sz w:val="12"/>
          </w:rPr>
          <w:instrText xml:space="preserve"> PAGE   \* MERGEFORMAT </w:instrText>
        </w:r>
        <w:r w:rsidR="00B379EE" w:rsidRPr="00787623">
          <w:rPr>
            <w:rFonts w:ascii="Arial" w:eastAsia="SimSun" w:hAnsi="Arial" w:cs="Times New Roman"/>
            <w:noProof/>
            <w:sz w:val="12"/>
          </w:rPr>
          <w:fldChar w:fldCharType="separate"/>
        </w:r>
        <w:r w:rsidR="00B379EE">
          <w:rPr>
            <w:rFonts w:ascii="Arial" w:eastAsia="SimSun" w:hAnsi="Arial" w:cs="Times New Roman"/>
            <w:noProof/>
            <w:sz w:val="12"/>
          </w:rPr>
          <w:t>65</w:t>
        </w:r>
        <w:r w:rsidR="00B379EE" w:rsidRPr="00787623">
          <w:rPr>
            <w:rFonts w:ascii="Arial" w:eastAsia="SimSun" w:hAnsi="Arial" w:cs="Times New Roman"/>
            <w:noProof/>
            <w:sz w:val="12"/>
          </w:rPr>
          <w:fldChar w:fldCharType="end"/>
        </w:r>
      </w:sdtContent>
    </w:sdt>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0FAC5" w14:textId="77777777" w:rsidR="00B379EE" w:rsidRDefault="00B379EE">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26CEB" w14:textId="2529ACBD" w:rsidR="002D1C1E" w:rsidRDefault="001B1EFB" w:rsidP="001B1EFB">
    <w:pPr>
      <w:pStyle w:val="AltBilgi"/>
    </w:pPr>
    <w:bookmarkStart w:id="10" w:name="DocumentMarkings2FooterPrimary"/>
    <w:r w:rsidRPr="001B1EFB">
      <w:rPr>
        <w:color w:val="000000"/>
        <w:sz w:val="17"/>
      </w:rPr>
      <w:t> </w:t>
    </w:r>
    <w:bookmarkEnd w:id="10"/>
  </w:p>
  <w:p w14:paraId="3632DE2E" w14:textId="67979C36" w:rsidR="002D1C1E" w:rsidRPr="00026F98" w:rsidRDefault="001B1EFB" w:rsidP="00026F98">
    <w:pPr>
      <w:pStyle w:val="AltBilgi"/>
      <w:jc w:val="center"/>
      <w:rPr>
        <w:rFonts w:ascii="Arial" w:eastAsia="SimSun" w:hAnsi="Arial" w:cs="Times New Roman"/>
        <w:noProof/>
        <w:sz w:val="12"/>
      </w:rPr>
    </w:pPr>
    <w:sdt>
      <w:sdtPr>
        <w:id w:val="-1913841947"/>
        <w:docPartObj>
          <w:docPartGallery w:val="Page Numbers (Bottom of Page)"/>
          <w:docPartUnique/>
        </w:docPartObj>
      </w:sdtPr>
      <w:sdtEndPr>
        <w:rPr>
          <w:rFonts w:ascii="Arial" w:eastAsia="SimSun" w:hAnsi="Arial" w:cs="Times New Roman"/>
          <w:noProof/>
          <w:sz w:val="12"/>
        </w:rPr>
      </w:sdtEndPr>
      <w:sdtContent>
        <w:r w:rsidR="002D1C1E" w:rsidRPr="00787623">
          <w:rPr>
            <w:rFonts w:ascii="Arial" w:eastAsia="SimSun" w:hAnsi="Arial" w:cs="Times New Roman"/>
            <w:noProof/>
            <w:sz w:val="12"/>
          </w:rPr>
          <w:fldChar w:fldCharType="begin"/>
        </w:r>
        <w:r w:rsidR="002D1C1E" w:rsidRPr="00787623">
          <w:rPr>
            <w:rFonts w:ascii="Arial" w:eastAsia="SimSun" w:hAnsi="Arial" w:cs="Times New Roman"/>
            <w:noProof/>
            <w:sz w:val="12"/>
          </w:rPr>
          <w:instrText xml:space="preserve"> PAGE   \* MERGEFORMAT </w:instrText>
        </w:r>
        <w:r w:rsidR="002D1C1E" w:rsidRPr="00787623">
          <w:rPr>
            <w:rFonts w:ascii="Arial" w:eastAsia="SimSun" w:hAnsi="Arial" w:cs="Times New Roman"/>
            <w:noProof/>
            <w:sz w:val="12"/>
          </w:rPr>
          <w:fldChar w:fldCharType="separate"/>
        </w:r>
        <w:r w:rsidR="006E7E4C">
          <w:rPr>
            <w:rFonts w:ascii="Arial" w:eastAsia="SimSun" w:hAnsi="Arial" w:cs="Times New Roman"/>
            <w:noProof/>
            <w:sz w:val="12"/>
          </w:rPr>
          <w:t>12</w:t>
        </w:r>
        <w:r w:rsidR="002D1C1E" w:rsidRPr="00787623">
          <w:rPr>
            <w:rFonts w:ascii="Arial" w:eastAsia="SimSun" w:hAnsi="Arial" w:cs="Times New Roman"/>
            <w:noProof/>
            <w:sz w:val="12"/>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1AA05" w14:textId="77777777" w:rsidR="002D1C1E" w:rsidRDefault="002D1C1E">
    <w:pPr>
      <w:pStyle w:val="AltBilgi"/>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C8275" w14:textId="77777777" w:rsidR="00B379EE" w:rsidRDefault="00B379EE">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69FCB" w14:textId="29883FB1" w:rsidR="00B379EE" w:rsidRDefault="001B1EFB" w:rsidP="001B1EFB">
    <w:pPr>
      <w:pStyle w:val="AltBilgi"/>
    </w:pPr>
    <w:bookmarkStart w:id="13" w:name="DocumentMarkings3FooterPrimary"/>
    <w:r w:rsidRPr="001B1EFB">
      <w:rPr>
        <w:color w:val="000000"/>
        <w:sz w:val="17"/>
      </w:rPr>
      <w:t> </w:t>
    </w:r>
    <w:bookmarkEnd w:id="13"/>
  </w:p>
  <w:p w14:paraId="188D12DA" w14:textId="77777777" w:rsidR="00B379EE" w:rsidRPr="00026F98" w:rsidRDefault="001B1EFB" w:rsidP="00026F98">
    <w:pPr>
      <w:pStyle w:val="AltBilgi"/>
      <w:jc w:val="center"/>
      <w:rPr>
        <w:rFonts w:ascii="Arial" w:eastAsia="SimSun" w:hAnsi="Arial" w:cs="Times New Roman"/>
        <w:noProof/>
        <w:sz w:val="12"/>
      </w:rPr>
    </w:pPr>
    <w:sdt>
      <w:sdtPr>
        <w:id w:val="181252638"/>
        <w:docPartObj>
          <w:docPartGallery w:val="Page Numbers (Bottom of Page)"/>
          <w:docPartUnique/>
        </w:docPartObj>
      </w:sdtPr>
      <w:sdtEndPr>
        <w:rPr>
          <w:rFonts w:ascii="Arial" w:eastAsia="SimSun" w:hAnsi="Arial" w:cs="Times New Roman"/>
          <w:noProof/>
          <w:sz w:val="12"/>
        </w:rPr>
      </w:sdtEndPr>
      <w:sdtContent>
        <w:r w:rsidR="00B379EE" w:rsidRPr="00787623">
          <w:rPr>
            <w:rFonts w:ascii="Arial" w:eastAsia="SimSun" w:hAnsi="Arial" w:cs="Times New Roman"/>
            <w:noProof/>
            <w:sz w:val="12"/>
          </w:rPr>
          <w:fldChar w:fldCharType="begin"/>
        </w:r>
        <w:r w:rsidR="00B379EE" w:rsidRPr="00787623">
          <w:rPr>
            <w:rFonts w:ascii="Arial" w:eastAsia="SimSun" w:hAnsi="Arial" w:cs="Times New Roman"/>
            <w:noProof/>
            <w:sz w:val="12"/>
          </w:rPr>
          <w:instrText xml:space="preserve"> PAGE   \* MERGEFORMAT </w:instrText>
        </w:r>
        <w:r w:rsidR="00B379EE" w:rsidRPr="00787623">
          <w:rPr>
            <w:rFonts w:ascii="Arial" w:eastAsia="SimSun" w:hAnsi="Arial" w:cs="Times New Roman"/>
            <w:noProof/>
            <w:sz w:val="12"/>
          </w:rPr>
          <w:fldChar w:fldCharType="separate"/>
        </w:r>
        <w:r w:rsidR="00B379EE">
          <w:rPr>
            <w:rFonts w:ascii="Arial" w:eastAsia="SimSun" w:hAnsi="Arial" w:cs="Times New Roman"/>
            <w:noProof/>
            <w:sz w:val="12"/>
          </w:rPr>
          <w:t>12</w:t>
        </w:r>
        <w:r w:rsidR="00B379EE" w:rsidRPr="00787623">
          <w:rPr>
            <w:rFonts w:ascii="Arial" w:eastAsia="SimSun" w:hAnsi="Arial" w:cs="Times New Roman"/>
            <w:noProof/>
            <w:sz w:val="12"/>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B82BA" w14:textId="77777777" w:rsidR="00B379EE" w:rsidRDefault="00B379EE">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F9954C" w14:textId="77777777" w:rsidR="00E54316" w:rsidRDefault="00E54316" w:rsidP="000E0F50">
      <w:pPr>
        <w:spacing w:line="240" w:lineRule="auto"/>
      </w:pPr>
      <w:r>
        <w:separator/>
      </w:r>
    </w:p>
  </w:footnote>
  <w:footnote w:type="continuationSeparator" w:id="0">
    <w:p w14:paraId="688F4C56" w14:textId="77777777" w:rsidR="00E54316" w:rsidRDefault="00E54316" w:rsidP="000E0F50">
      <w:pPr>
        <w:spacing w:line="240" w:lineRule="auto"/>
      </w:pPr>
      <w:r>
        <w:continuationSeparator/>
      </w:r>
    </w:p>
  </w:footnote>
  <w:footnote w:id="1">
    <w:p w14:paraId="4F6A5D9A" w14:textId="77777777" w:rsidR="00FE33A4" w:rsidRPr="000F1F32" w:rsidRDefault="00FE33A4" w:rsidP="001E0FFC">
      <w:pPr>
        <w:pStyle w:val="DipnotMetni"/>
        <w:spacing w:line="240" w:lineRule="atLeast"/>
        <w:rPr>
          <w:lang w:val="tr-TR"/>
        </w:rPr>
      </w:pPr>
      <w:r w:rsidRPr="007501A5">
        <w:rPr>
          <w:rStyle w:val="DipnotBavurusu"/>
          <w:rFonts w:ascii="Arial" w:hAnsi="Arial" w:cs="Arial"/>
          <w:sz w:val="16"/>
          <w:szCs w:val="16"/>
        </w:rPr>
        <w:footnoteRef/>
      </w:r>
      <w:r w:rsidRPr="007501A5">
        <w:rPr>
          <w:rFonts w:ascii="Arial" w:hAnsi="Arial" w:cs="Arial"/>
          <w:sz w:val="16"/>
          <w:szCs w:val="16"/>
          <w:lang w:val="tr-TR"/>
        </w:rPr>
        <w:t xml:space="preserve"> https://www.ifc.org/en/insights-reports/2000/general-environmental-health-and-safety-guidelines</w:t>
      </w:r>
    </w:p>
  </w:footnote>
  <w:footnote w:id="2">
    <w:p w14:paraId="04774E46" w14:textId="77777777" w:rsidR="00AE73EB" w:rsidRPr="005609E9" w:rsidRDefault="00AE73EB" w:rsidP="00BA4C72">
      <w:pPr>
        <w:pStyle w:val="DipnotMetni"/>
        <w:spacing w:line="240" w:lineRule="atLeast"/>
        <w:jc w:val="both"/>
        <w:rPr>
          <w:rFonts w:ascii="Arial" w:hAnsi="Arial" w:cs="Arial"/>
          <w:sz w:val="16"/>
          <w:szCs w:val="16"/>
          <w:lang w:val="tr-TR"/>
        </w:rPr>
      </w:pPr>
      <w:r w:rsidRPr="00AE73EB">
        <w:rPr>
          <w:rStyle w:val="DipnotBavurusu"/>
          <w:rFonts w:ascii="Arial" w:hAnsi="Arial" w:cs="Arial"/>
          <w:sz w:val="16"/>
          <w:szCs w:val="16"/>
          <w:vertAlign w:val="baseline"/>
        </w:rPr>
        <w:footnoteRef/>
      </w:r>
      <w:r w:rsidRPr="005609E9">
        <w:rPr>
          <w:rFonts w:ascii="Arial" w:hAnsi="Arial" w:cs="Arial"/>
          <w:sz w:val="16"/>
          <w:szCs w:val="16"/>
        </w:rPr>
        <w:t xml:space="preserve"> </w:t>
      </w:r>
      <w:bookmarkStart w:id="22" w:name="_Hlk140839292"/>
      <w:r w:rsidRPr="005609E9">
        <w:rPr>
          <w:rFonts w:ascii="Arial" w:hAnsi="Arial" w:cs="Arial"/>
          <w:sz w:val="16"/>
          <w:szCs w:val="16"/>
          <w:lang w:val="en-GB"/>
        </w:rPr>
        <w:t>Any incident or accident relating to the subproject which has, or is likely to have, a significant adverse impact on the environment and/or health and safety of communities or employees (direct or contracted) involved in the subprojects related operations will be considered significant</w:t>
      </w:r>
      <w:r>
        <w:rPr>
          <w:rFonts w:ascii="Arial" w:hAnsi="Arial" w:cs="Arial"/>
          <w:sz w:val="16"/>
          <w:szCs w:val="16"/>
          <w:lang w:val="en-GB"/>
        </w:rPr>
        <w:t xml:space="preserve">, </w:t>
      </w:r>
      <w:r w:rsidRPr="00E23521">
        <w:rPr>
          <w:rFonts w:ascii="Arial" w:hAnsi="Arial" w:cs="Arial"/>
          <w:sz w:val="16"/>
          <w:szCs w:val="16"/>
        </w:rPr>
        <w:t xml:space="preserve">including, inter alia, </w:t>
      </w:r>
      <w:r w:rsidRPr="005609E9">
        <w:rPr>
          <w:rFonts w:ascii="Arial" w:hAnsi="Arial" w:cs="Arial"/>
          <w:sz w:val="16"/>
          <w:szCs w:val="16"/>
          <w:lang w:val="en-GB"/>
        </w:rPr>
        <w:t>chemical and/or hydrocarbon materials spills; fire, explosion or unplanned releases, including during transportation; ecological damage/destruction; traffic or other type of accidents that could result in fatalities or serious injuries affecting employees and/or public complaint or protest; failure of emissions or effluent treatment; legal/administrative notice of violation; penalties, fines, or increase in pollution charges; negative media attention; chance cultural finds; labor unrest or disputes; local community concerns.</w:t>
      </w:r>
      <w:bookmarkEnd w:id="22"/>
      <w:r w:rsidRPr="005609E9">
        <w:rPr>
          <w:rFonts w:ascii="Arial" w:hAnsi="Arial" w:cs="Arial"/>
          <w:sz w:val="16"/>
          <w:szCs w:val="16"/>
          <w:lang w:val="en-GB"/>
        </w:rPr>
        <w:t xml:space="preserve">  </w:t>
      </w:r>
    </w:p>
  </w:footnote>
  <w:footnote w:id="3">
    <w:p w14:paraId="6CD3CC3E" w14:textId="77777777" w:rsidR="00B06FE5" w:rsidRPr="00A13CDA" w:rsidRDefault="00B06FE5" w:rsidP="00B06FE5">
      <w:pPr>
        <w:pStyle w:val="DipnotMetni"/>
        <w:rPr>
          <w:lang w:val="tr-TR"/>
        </w:rPr>
      </w:pPr>
      <w:r>
        <w:rPr>
          <w:rStyle w:val="DipnotBavurusu"/>
        </w:rPr>
        <w:footnoteRef/>
      </w:r>
      <w:r w:rsidRPr="004C4B96">
        <w:rPr>
          <w:rFonts w:cs="Arial"/>
          <w:sz w:val="18"/>
          <w:szCs w:val="18"/>
          <w:lang w:val="tr-TR"/>
        </w:rPr>
        <w:t>https://www.soilquality.org.au/factsheets/bulk-density-measurement</w:t>
      </w:r>
    </w:p>
  </w:footnote>
  <w:footnote w:id="4">
    <w:p w14:paraId="43365590" w14:textId="77777777" w:rsidR="00B06FE5" w:rsidRPr="00D815BD" w:rsidRDefault="00B06FE5" w:rsidP="00B06FE5">
      <w:pPr>
        <w:pStyle w:val="DipnotMetni"/>
        <w:rPr>
          <w:lang w:val="en-GB"/>
        </w:rPr>
      </w:pPr>
      <w:r>
        <w:rPr>
          <w:rStyle w:val="DipnotBavurusu"/>
        </w:rPr>
        <w:footnoteRef/>
      </w:r>
      <w:hyperlink r:id="rId1" w:history="1">
        <w:r w:rsidRPr="007B4434">
          <w:rPr>
            <w:rStyle w:val="Kpr"/>
          </w:rPr>
          <w:t>https://sbsolar.com.tr/1kw-kac-hp-bir-beygir-kac-kw?srsltid=AfmBOopeJLuU2e08CtSYKdRWghT6TSx7iJDNzzfTjy0U2vio8kOh7QKR</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FAB1D" w14:textId="77777777" w:rsidR="006F7E06" w:rsidRDefault="006F7E06">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1A48A" w14:textId="77777777" w:rsidR="006F7E06" w:rsidRDefault="006F7E06">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2696C" w14:textId="77777777" w:rsidR="006F7E06" w:rsidRDefault="006F7E06">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DEDF7" w14:textId="77777777" w:rsidR="003E1A42" w:rsidRDefault="003E1A42">
    <w:pPr>
      <w:pStyle w:val="stBilgi"/>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38E03" w14:textId="77777777" w:rsidR="003E1A42" w:rsidRDefault="003E1A42">
    <w:pPr>
      <w:pStyle w:val="stBilgi"/>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47D4" w14:textId="77777777" w:rsidR="003E1A42" w:rsidRDefault="003E1A42">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64FFD"/>
    <w:multiLevelType w:val="hybridMultilevel"/>
    <w:tmpl w:val="B6AC6C8E"/>
    <w:lvl w:ilvl="0" w:tplc="6958BED0">
      <w:start w:val="2"/>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7F20E5"/>
    <w:multiLevelType w:val="hybridMultilevel"/>
    <w:tmpl w:val="344008CC"/>
    <w:lvl w:ilvl="0" w:tplc="C9C87E52">
      <w:start w:val="1"/>
      <w:numFmt w:val="decimal"/>
      <w:lvlText w:val="(%1)"/>
      <w:lvlJc w:val="left"/>
      <w:pPr>
        <w:ind w:left="116" w:hanging="160"/>
      </w:pPr>
      <w:rPr>
        <w:rFonts w:ascii="Arial" w:eastAsia="Arial" w:hAnsi="Arial" w:cs="Arial" w:hint="default"/>
        <w:b w:val="0"/>
        <w:bCs w:val="0"/>
        <w:i w:val="0"/>
        <w:iCs w:val="0"/>
        <w:spacing w:val="-1"/>
        <w:w w:val="99"/>
        <w:position w:val="6"/>
        <w:sz w:val="11"/>
        <w:szCs w:val="11"/>
        <w:lang w:val="tr-TR" w:eastAsia="en-US" w:bidi="ar-SA"/>
      </w:rPr>
    </w:lvl>
    <w:lvl w:ilvl="1" w:tplc="AF9696E4">
      <w:numFmt w:val="bullet"/>
      <w:lvlText w:val="•"/>
      <w:lvlJc w:val="left"/>
      <w:pPr>
        <w:ind w:left="1038" w:hanging="160"/>
      </w:pPr>
      <w:rPr>
        <w:rFonts w:hint="default"/>
        <w:lang w:val="tr-TR" w:eastAsia="en-US" w:bidi="ar-SA"/>
      </w:rPr>
    </w:lvl>
    <w:lvl w:ilvl="2" w:tplc="351CD83A">
      <w:numFmt w:val="bullet"/>
      <w:lvlText w:val="•"/>
      <w:lvlJc w:val="left"/>
      <w:pPr>
        <w:ind w:left="1957" w:hanging="160"/>
      </w:pPr>
      <w:rPr>
        <w:rFonts w:hint="default"/>
        <w:lang w:val="tr-TR" w:eastAsia="en-US" w:bidi="ar-SA"/>
      </w:rPr>
    </w:lvl>
    <w:lvl w:ilvl="3" w:tplc="BD505040">
      <w:numFmt w:val="bullet"/>
      <w:lvlText w:val="•"/>
      <w:lvlJc w:val="left"/>
      <w:pPr>
        <w:ind w:left="2875" w:hanging="160"/>
      </w:pPr>
      <w:rPr>
        <w:rFonts w:hint="default"/>
        <w:lang w:val="tr-TR" w:eastAsia="en-US" w:bidi="ar-SA"/>
      </w:rPr>
    </w:lvl>
    <w:lvl w:ilvl="4" w:tplc="0DE6B004">
      <w:numFmt w:val="bullet"/>
      <w:lvlText w:val="•"/>
      <w:lvlJc w:val="left"/>
      <w:pPr>
        <w:ind w:left="3794" w:hanging="160"/>
      </w:pPr>
      <w:rPr>
        <w:rFonts w:hint="default"/>
        <w:lang w:val="tr-TR" w:eastAsia="en-US" w:bidi="ar-SA"/>
      </w:rPr>
    </w:lvl>
    <w:lvl w:ilvl="5" w:tplc="1FA6AE2E">
      <w:numFmt w:val="bullet"/>
      <w:lvlText w:val="•"/>
      <w:lvlJc w:val="left"/>
      <w:pPr>
        <w:ind w:left="4713" w:hanging="160"/>
      </w:pPr>
      <w:rPr>
        <w:rFonts w:hint="default"/>
        <w:lang w:val="tr-TR" w:eastAsia="en-US" w:bidi="ar-SA"/>
      </w:rPr>
    </w:lvl>
    <w:lvl w:ilvl="6" w:tplc="B77C9502">
      <w:numFmt w:val="bullet"/>
      <w:lvlText w:val="•"/>
      <w:lvlJc w:val="left"/>
      <w:pPr>
        <w:ind w:left="5631" w:hanging="160"/>
      </w:pPr>
      <w:rPr>
        <w:rFonts w:hint="default"/>
        <w:lang w:val="tr-TR" w:eastAsia="en-US" w:bidi="ar-SA"/>
      </w:rPr>
    </w:lvl>
    <w:lvl w:ilvl="7" w:tplc="EB6E6206">
      <w:numFmt w:val="bullet"/>
      <w:lvlText w:val="•"/>
      <w:lvlJc w:val="left"/>
      <w:pPr>
        <w:ind w:left="6550" w:hanging="160"/>
      </w:pPr>
      <w:rPr>
        <w:rFonts w:hint="default"/>
        <w:lang w:val="tr-TR" w:eastAsia="en-US" w:bidi="ar-SA"/>
      </w:rPr>
    </w:lvl>
    <w:lvl w:ilvl="8" w:tplc="FCD06392">
      <w:numFmt w:val="bullet"/>
      <w:lvlText w:val="•"/>
      <w:lvlJc w:val="left"/>
      <w:pPr>
        <w:ind w:left="7469" w:hanging="160"/>
      </w:pPr>
      <w:rPr>
        <w:rFonts w:hint="default"/>
        <w:lang w:val="tr-TR" w:eastAsia="en-US" w:bidi="ar-SA"/>
      </w:rPr>
    </w:lvl>
  </w:abstractNum>
  <w:abstractNum w:abstractNumId="2" w15:restartNumberingAfterBreak="0">
    <w:nsid w:val="078365D3"/>
    <w:multiLevelType w:val="multilevel"/>
    <w:tmpl w:val="4488A9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C2F0675"/>
    <w:multiLevelType w:val="hybridMultilevel"/>
    <w:tmpl w:val="ADCC01C0"/>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FB25679"/>
    <w:multiLevelType w:val="hybridMultilevel"/>
    <w:tmpl w:val="6158E8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111F76A7"/>
    <w:multiLevelType w:val="hybridMultilevel"/>
    <w:tmpl w:val="EEBC3A56"/>
    <w:lvl w:ilvl="0" w:tplc="041F000F">
      <w:start w:val="1"/>
      <w:numFmt w:val="decimal"/>
      <w:lvlText w:val="%1."/>
      <w:lvlJc w:val="left"/>
      <w:pPr>
        <w:ind w:left="864" w:hanging="360"/>
      </w:pPr>
    </w:lvl>
    <w:lvl w:ilvl="1" w:tplc="041F0019" w:tentative="1">
      <w:start w:val="1"/>
      <w:numFmt w:val="lowerLetter"/>
      <w:lvlText w:val="%2."/>
      <w:lvlJc w:val="left"/>
      <w:pPr>
        <w:ind w:left="1584" w:hanging="360"/>
      </w:pPr>
    </w:lvl>
    <w:lvl w:ilvl="2" w:tplc="041F001B" w:tentative="1">
      <w:start w:val="1"/>
      <w:numFmt w:val="lowerRoman"/>
      <w:lvlText w:val="%3."/>
      <w:lvlJc w:val="right"/>
      <w:pPr>
        <w:ind w:left="2304" w:hanging="180"/>
      </w:pPr>
    </w:lvl>
    <w:lvl w:ilvl="3" w:tplc="041F000F" w:tentative="1">
      <w:start w:val="1"/>
      <w:numFmt w:val="decimal"/>
      <w:lvlText w:val="%4."/>
      <w:lvlJc w:val="left"/>
      <w:pPr>
        <w:ind w:left="3024" w:hanging="360"/>
      </w:pPr>
    </w:lvl>
    <w:lvl w:ilvl="4" w:tplc="041F0019" w:tentative="1">
      <w:start w:val="1"/>
      <w:numFmt w:val="lowerLetter"/>
      <w:lvlText w:val="%5."/>
      <w:lvlJc w:val="left"/>
      <w:pPr>
        <w:ind w:left="3744" w:hanging="360"/>
      </w:pPr>
    </w:lvl>
    <w:lvl w:ilvl="5" w:tplc="041F001B" w:tentative="1">
      <w:start w:val="1"/>
      <w:numFmt w:val="lowerRoman"/>
      <w:lvlText w:val="%6."/>
      <w:lvlJc w:val="right"/>
      <w:pPr>
        <w:ind w:left="4464" w:hanging="180"/>
      </w:pPr>
    </w:lvl>
    <w:lvl w:ilvl="6" w:tplc="041F000F" w:tentative="1">
      <w:start w:val="1"/>
      <w:numFmt w:val="decimal"/>
      <w:lvlText w:val="%7."/>
      <w:lvlJc w:val="left"/>
      <w:pPr>
        <w:ind w:left="5184" w:hanging="360"/>
      </w:pPr>
    </w:lvl>
    <w:lvl w:ilvl="7" w:tplc="041F0019" w:tentative="1">
      <w:start w:val="1"/>
      <w:numFmt w:val="lowerLetter"/>
      <w:lvlText w:val="%8."/>
      <w:lvlJc w:val="left"/>
      <w:pPr>
        <w:ind w:left="5904" w:hanging="360"/>
      </w:pPr>
    </w:lvl>
    <w:lvl w:ilvl="8" w:tplc="041F001B" w:tentative="1">
      <w:start w:val="1"/>
      <w:numFmt w:val="lowerRoman"/>
      <w:lvlText w:val="%9."/>
      <w:lvlJc w:val="right"/>
      <w:pPr>
        <w:ind w:left="6624" w:hanging="180"/>
      </w:pPr>
    </w:lvl>
  </w:abstractNum>
  <w:abstractNum w:abstractNumId="6" w15:restartNumberingAfterBreak="0">
    <w:nsid w:val="12B312F9"/>
    <w:multiLevelType w:val="multilevel"/>
    <w:tmpl w:val="FBFCB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91445B"/>
    <w:multiLevelType w:val="hybridMultilevel"/>
    <w:tmpl w:val="51D84FD6"/>
    <w:lvl w:ilvl="0" w:tplc="5F68A1B2">
      <w:numFmt w:val="bullet"/>
      <w:lvlText w:val=""/>
      <w:lvlJc w:val="left"/>
      <w:pPr>
        <w:ind w:left="604" w:hanging="281"/>
      </w:pPr>
      <w:rPr>
        <w:rFonts w:ascii="Symbol" w:eastAsia="Symbol" w:hAnsi="Symbol" w:cs="Symbol" w:hint="default"/>
        <w:w w:val="100"/>
        <w:sz w:val="22"/>
        <w:szCs w:val="22"/>
        <w:lang w:val="tr-TR" w:eastAsia="tr-TR" w:bidi="tr-TR"/>
      </w:rPr>
    </w:lvl>
    <w:lvl w:ilvl="1" w:tplc="B5287390">
      <w:numFmt w:val="bullet"/>
      <w:lvlText w:val="•"/>
      <w:lvlJc w:val="left"/>
      <w:pPr>
        <w:ind w:left="1223" w:hanging="281"/>
      </w:pPr>
      <w:rPr>
        <w:rFonts w:hint="default"/>
        <w:lang w:val="tr-TR" w:eastAsia="tr-TR" w:bidi="tr-TR"/>
      </w:rPr>
    </w:lvl>
    <w:lvl w:ilvl="2" w:tplc="CCF43F2E">
      <w:numFmt w:val="bullet"/>
      <w:lvlText w:val="•"/>
      <w:lvlJc w:val="left"/>
      <w:pPr>
        <w:ind w:left="1846" w:hanging="281"/>
      </w:pPr>
      <w:rPr>
        <w:rFonts w:hint="default"/>
        <w:lang w:val="tr-TR" w:eastAsia="tr-TR" w:bidi="tr-TR"/>
      </w:rPr>
    </w:lvl>
    <w:lvl w:ilvl="3" w:tplc="2BB2B01A">
      <w:numFmt w:val="bullet"/>
      <w:lvlText w:val="•"/>
      <w:lvlJc w:val="left"/>
      <w:pPr>
        <w:ind w:left="2469" w:hanging="281"/>
      </w:pPr>
      <w:rPr>
        <w:rFonts w:hint="default"/>
        <w:lang w:val="tr-TR" w:eastAsia="tr-TR" w:bidi="tr-TR"/>
      </w:rPr>
    </w:lvl>
    <w:lvl w:ilvl="4" w:tplc="78DC14B4">
      <w:numFmt w:val="bullet"/>
      <w:lvlText w:val="•"/>
      <w:lvlJc w:val="left"/>
      <w:pPr>
        <w:ind w:left="3093" w:hanging="281"/>
      </w:pPr>
      <w:rPr>
        <w:rFonts w:hint="default"/>
        <w:lang w:val="tr-TR" w:eastAsia="tr-TR" w:bidi="tr-TR"/>
      </w:rPr>
    </w:lvl>
    <w:lvl w:ilvl="5" w:tplc="7A802652">
      <w:numFmt w:val="bullet"/>
      <w:lvlText w:val="•"/>
      <w:lvlJc w:val="left"/>
      <w:pPr>
        <w:ind w:left="3716" w:hanging="281"/>
      </w:pPr>
      <w:rPr>
        <w:rFonts w:hint="default"/>
        <w:lang w:val="tr-TR" w:eastAsia="tr-TR" w:bidi="tr-TR"/>
      </w:rPr>
    </w:lvl>
    <w:lvl w:ilvl="6" w:tplc="9B20BB8A">
      <w:numFmt w:val="bullet"/>
      <w:lvlText w:val="•"/>
      <w:lvlJc w:val="left"/>
      <w:pPr>
        <w:ind w:left="4339" w:hanging="281"/>
      </w:pPr>
      <w:rPr>
        <w:rFonts w:hint="default"/>
        <w:lang w:val="tr-TR" w:eastAsia="tr-TR" w:bidi="tr-TR"/>
      </w:rPr>
    </w:lvl>
    <w:lvl w:ilvl="7" w:tplc="17EC02C2">
      <w:numFmt w:val="bullet"/>
      <w:lvlText w:val="•"/>
      <w:lvlJc w:val="left"/>
      <w:pPr>
        <w:ind w:left="4963" w:hanging="281"/>
      </w:pPr>
      <w:rPr>
        <w:rFonts w:hint="default"/>
        <w:lang w:val="tr-TR" w:eastAsia="tr-TR" w:bidi="tr-TR"/>
      </w:rPr>
    </w:lvl>
    <w:lvl w:ilvl="8" w:tplc="42EE0AAC">
      <w:numFmt w:val="bullet"/>
      <w:lvlText w:val="•"/>
      <w:lvlJc w:val="left"/>
      <w:pPr>
        <w:ind w:left="5586" w:hanging="281"/>
      </w:pPr>
      <w:rPr>
        <w:rFonts w:hint="default"/>
        <w:lang w:val="tr-TR" w:eastAsia="tr-TR" w:bidi="tr-TR"/>
      </w:rPr>
    </w:lvl>
  </w:abstractNum>
  <w:abstractNum w:abstractNumId="8" w15:restartNumberingAfterBreak="0">
    <w:nsid w:val="1BE67A8D"/>
    <w:multiLevelType w:val="hybridMultilevel"/>
    <w:tmpl w:val="6780FD4A"/>
    <w:lvl w:ilvl="0" w:tplc="420407A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423630"/>
    <w:multiLevelType w:val="multilevel"/>
    <w:tmpl w:val="1F80E03E"/>
    <w:lvl w:ilvl="0">
      <w:start w:val="1"/>
      <w:numFmt w:val="decimal"/>
      <w:lvlText w:val="%1"/>
      <w:lvlJc w:val="left"/>
      <w:pPr>
        <w:ind w:left="2704" w:hanging="432"/>
      </w:pPr>
      <w:rPr>
        <w:b/>
      </w:rPr>
    </w:lvl>
    <w:lvl w:ilvl="1">
      <w:start w:val="1"/>
      <w:numFmt w:val="decimal"/>
      <w:lvlText w:val="%1.%2"/>
      <w:lvlJc w:val="left"/>
      <w:pPr>
        <w:ind w:left="2422" w:hanging="576"/>
      </w:pPr>
      <w:rPr>
        <w:b/>
      </w:rPr>
    </w:lvl>
    <w:lvl w:ilvl="2">
      <w:start w:val="1"/>
      <w:numFmt w:val="decimal"/>
      <w:lvlText w:val="%1.%2.%3"/>
      <w:lvlJc w:val="left"/>
      <w:pPr>
        <w:ind w:left="2424" w:hanging="720"/>
      </w:pPr>
      <w:rPr>
        <w:b/>
        <w:bCs/>
      </w:rPr>
    </w:lvl>
    <w:lvl w:ilvl="3">
      <w:start w:val="1"/>
      <w:numFmt w:val="decimal"/>
      <w:lvlText w:val="%1.%2.%3.%4"/>
      <w:lvlJc w:val="left"/>
      <w:pPr>
        <w:ind w:left="2568" w:hanging="864"/>
      </w:pPr>
      <w:rPr>
        <w:b w:val="0"/>
        <w:bCs w:val="0"/>
      </w:rPr>
    </w:lvl>
    <w:lvl w:ilvl="4">
      <w:start w:val="1"/>
      <w:numFmt w:val="decimal"/>
      <w:lvlText w:val="%1.%2.%3.%4.%5"/>
      <w:lvlJc w:val="left"/>
      <w:pPr>
        <w:ind w:left="2712" w:hanging="1008"/>
      </w:pPr>
    </w:lvl>
    <w:lvl w:ilvl="5">
      <w:start w:val="1"/>
      <w:numFmt w:val="decimal"/>
      <w:lvlText w:val="%1.%2.%3.%4.%5.%6"/>
      <w:lvlJc w:val="left"/>
      <w:pPr>
        <w:ind w:left="2856" w:hanging="1152"/>
      </w:pPr>
    </w:lvl>
    <w:lvl w:ilvl="6">
      <w:start w:val="1"/>
      <w:numFmt w:val="decimal"/>
      <w:lvlText w:val="%1.%2.%3.%4.%5.%6.%7"/>
      <w:lvlJc w:val="left"/>
      <w:pPr>
        <w:ind w:left="3000" w:hanging="1296"/>
      </w:pPr>
    </w:lvl>
    <w:lvl w:ilvl="7">
      <w:start w:val="1"/>
      <w:numFmt w:val="decimal"/>
      <w:lvlText w:val="%1.%2.%3.%4.%5.%6.%7.%8"/>
      <w:lvlJc w:val="left"/>
      <w:pPr>
        <w:ind w:left="3144" w:hanging="1440"/>
      </w:pPr>
    </w:lvl>
    <w:lvl w:ilvl="8">
      <w:start w:val="1"/>
      <w:numFmt w:val="decimal"/>
      <w:lvlText w:val="%1.%2.%3.%4.%5.%6.%7.%8.%9"/>
      <w:lvlJc w:val="left"/>
      <w:pPr>
        <w:ind w:left="3288" w:hanging="1584"/>
      </w:pPr>
    </w:lvl>
  </w:abstractNum>
  <w:abstractNum w:abstractNumId="10" w15:restartNumberingAfterBreak="0">
    <w:nsid w:val="234010D6"/>
    <w:multiLevelType w:val="multilevel"/>
    <w:tmpl w:val="4A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BA4F15"/>
    <w:multiLevelType w:val="hybridMultilevel"/>
    <w:tmpl w:val="2D3488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4339AC"/>
    <w:multiLevelType w:val="hybridMultilevel"/>
    <w:tmpl w:val="6E08C846"/>
    <w:lvl w:ilvl="0" w:tplc="A5D8EF72">
      <w:start w:val="1"/>
      <w:numFmt w:val="decimal"/>
      <w:lvlText w:val="%1)"/>
      <w:lvlJc w:val="left"/>
      <w:pPr>
        <w:ind w:left="720" w:hanging="360"/>
      </w:pPr>
    </w:lvl>
    <w:lvl w:ilvl="1" w:tplc="A00ECFDC">
      <w:start w:val="1"/>
      <w:numFmt w:val="decimal"/>
      <w:lvlText w:val="%2)"/>
      <w:lvlJc w:val="left"/>
      <w:pPr>
        <w:ind w:left="720" w:hanging="360"/>
      </w:pPr>
    </w:lvl>
    <w:lvl w:ilvl="2" w:tplc="DA989BA2">
      <w:start w:val="1"/>
      <w:numFmt w:val="decimal"/>
      <w:lvlText w:val="%3)"/>
      <w:lvlJc w:val="left"/>
      <w:pPr>
        <w:ind w:left="720" w:hanging="360"/>
      </w:pPr>
    </w:lvl>
    <w:lvl w:ilvl="3" w:tplc="45CAACF4">
      <w:start w:val="1"/>
      <w:numFmt w:val="decimal"/>
      <w:lvlText w:val="%4)"/>
      <w:lvlJc w:val="left"/>
      <w:pPr>
        <w:ind w:left="720" w:hanging="360"/>
      </w:pPr>
    </w:lvl>
    <w:lvl w:ilvl="4" w:tplc="A184D0EA">
      <w:start w:val="1"/>
      <w:numFmt w:val="decimal"/>
      <w:lvlText w:val="%5)"/>
      <w:lvlJc w:val="left"/>
      <w:pPr>
        <w:ind w:left="720" w:hanging="360"/>
      </w:pPr>
    </w:lvl>
    <w:lvl w:ilvl="5" w:tplc="54523C18">
      <w:start w:val="1"/>
      <w:numFmt w:val="decimal"/>
      <w:lvlText w:val="%6)"/>
      <w:lvlJc w:val="left"/>
      <w:pPr>
        <w:ind w:left="720" w:hanging="360"/>
      </w:pPr>
    </w:lvl>
    <w:lvl w:ilvl="6" w:tplc="C6AAF93C">
      <w:start w:val="1"/>
      <w:numFmt w:val="decimal"/>
      <w:lvlText w:val="%7)"/>
      <w:lvlJc w:val="left"/>
      <w:pPr>
        <w:ind w:left="720" w:hanging="360"/>
      </w:pPr>
    </w:lvl>
    <w:lvl w:ilvl="7" w:tplc="30CEA6A4">
      <w:start w:val="1"/>
      <w:numFmt w:val="decimal"/>
      <w:lvlText w:val="%8)"/>
      <w:lvlJc w:val="left"/>
      <w:pPr>
        <w:ind w:left="720" w:hanging="360"/>
      </w:pPr>
    </w:lvl>
    <w:lvl w:ilvl="8" w:tplc="4CA4C3DA">
      <w:start w:val="1"/>
      <w:numFmt w:val="decimal"/>
      <w:lvlText w:val="%9)"/>
      <w:lvlJc w:val="left"/>
      <w:pPr>
        <w:ind w:left="720" w:hanging="360"/>
      </w:pPr>
    </w:lvl>
  </w:abstractNum>
  <w:abstractNum w:abstractNumId="13" w15:restartNumberingAfterBreak="0">
    <w:nsid w:val="2B37237F"/>
    <w:multiLevelType w:val="hybridMultilevel"/>
    <w:tmpl w:val="07E40C9E"/>
    <w:lvl w:ilvl="0" w:tplc="041F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767479"/>
    <w:multiLevelType w:val="multilevel"/>
    <w:tmpl w:val="B280860A"/>
    <w:lvl w:ilvl="0">
      <w:start w:val="1"/>
      <w:numFmt w:val="bullet"/>
      <w:lvlText w:val=""/>
      <w:lvlJc w:val="left"/>
      <w:pPr>
        <w:tabs>
          <w:tab w:val="num" w:pos="720"/>
        </w:tabs>
        <w:ind w:left="720" w:hanging="720"/>
      </w:pPr>
      <w:rPr>
        <w:rFonts w:ascii="Symbol" w:hAnsi="Symbol" w:hint="default"/>
        <w:color w:val="auto"/>
        <w:u w:color="00FF00"/>
      </w:rPr>
    </w:lvl>
    <w:lvl w:ilvl="1">
      <w:start w:val="1"/>
      <w:numFmt w:val="bullet"/>
      <w:lvlText w:val=""/>
      <w:lvlJc w:val="left"/>
      <w:pPr>
        <w:tabs>
          <w:tab w:val="num" w:pos="720"/>
        </w:tabs>
        <w:ind w:left="720" w:hanging="720"/>
      </w:pPr>
      <w:rPr>
        <w:rFonts w:ascii="Symbol" w:hAnsi="Symbol"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5" w15:restartNumberingAfterBreak="0">
    <w:nsid w:val="2D4029C1"/>
    <w:multiLevelType w:val="multilevel"/>
    <w:tmpl w:val="36F22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441BF5"/>
    <w:multiLevelType w:val="hybridMultilevel"/>
    <w:tmpl w:val="9286BA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A30954"/>
    <w:multiLevelType w:val="multilevel"/>
    <w:tmpl w:val="0F827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1440A44"/>
    <w:multiLevelType w:val="hybridMultilevel"/>
    <w:tmpl w:val="08FAC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4C4A79"/>
    <w:multiLevelType w:val="hybridMultilevel"/>
    <w:tmpl w:val="A48C2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53472F"/>
    <w:multiLevelType w:val="multilevel"/>
    <w:tmpl w:val="446EB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D1B5701"/>
    <w:multiLevelType w:val="hybridMultilevel"/>
    <w:tmpl w:val="087268E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4D20793B"/>
    <w:multiLevelType w:val="hybridMultilevel"/>
    <w:tmpl w:val="AFD2A6AC"/>
    <w:lvl w:ilvl="0" w:tplc="F0F45DCC">
      <w:start w:val="2"/>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1B678CC"/>
    <w:multiLevelType w:val="multilevel"/>
    <w:tmpl w:val="FADEA67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2414811"/>
    <w:multiLevelType w:val="hybridMultilevel"/>
    <w:tmpl w:val="EEBC3A56"/>
    <w:lvl w:ilvl="0" w:tplc="041F000F">
      <w:start w:val="1"/>
      <w:numFmt w:val="decimal"/>
      <w:lvlText w:val="%1."/>
      <w:lvlJc w:val="left"/>
      <w:pPr>
        <w:ind w:left="928" w:hanging="360"/>
      </w:pPr>
    </w:lvl>
    <w:lvl w:ilvl="1" w:tplc="041F0019" w:tentative="1">
      <w:start w:val="1"/>
      <w:numFmt w:val="lowerLetter"/>
      <w:lvlText w:val="%2."/>
      <w:lvlJc w:val="left"/>
      <w:pPr>
        <w:ind w:left="1584" w:hanging="360"/>
      </w:pPr>
    </w:lvl>
    <w:lvl w:ilvl="2" w:tplc="041F001B" w:tentative="1">
      <w:start w:val="1"/>
      <w:numFmt w:val="lowerRoman"/>
      <w:lvlText w:val="%3."/>
      <w:lvlJc w:val="right"/>
      <w:pPr>
        <w:ind w:left="2304" w:hanging="180"/>
      </w:pPr>
    </w:lvl>
    <w:lvl w:ilvl="3" w:tplc="041F000F" w:tentative="1">
      <w:start w:val="1"/>
      <w:numFmt w:val="decimal"/>
      <w:lvlText w:val="%4."/>
      <w:lvlJc w:val="left"/>
      <w:pPr>
        <w:ind w:left="3024" w:hanging="360"/>
      </w:pPr>
    </w:lvl>
    <w:lvl w:ilvl="4" w:tplc="041F0019" w:tentative="1">
      <w:start w:val="1"/>
      <w:numFmt w:val="lowerLetter"/>
      <w:lvlText w:val="%5."/>
      <w:lvlJc w:val="left"/>
      <w:pPr>
        <w:ind w:left="3744" w:hanging="360"/>
      </w:pPr>
    </w:lvl>
    <w:lvl w:ilvl="5" w:tplc="041F001B" w:tentative="1">
      <w:start w:val="1"/>
      <w:numFmt w:val="lowerRoman"/>
      <w:lvlText w:val="%6."/>
      <w:lvlJc w:val="right"/>
      <w:pPr>
        <w:ind w:left="4464" w:hanging="180"/>
      </w:pPr>
    </w:lvl>
    <w:lvl w:ilvl="6" w:tplc="041F000F" w:tentative="1">
      <w:start w:val="1"/>
      <w:numFmt w:val="decimal"/>
      <w:lvlText w:val="%7."/>
      <w:lvlJc w:val="left"/>
      <w:pPr>
        <w:ind w:left="5184" w:hanging="360"/>
      </w:pPr>
    </w:lvl>
    <w:lvl w:ilvl="7" w:tplc="041F0019" w:tentative="1">
      <w:start w:val="1"/>
      <w:numFmt w:val="lowerLetter"/>
      <w:lvlText w:val="%8."/>
      <w:lvlJc w:val="left"/>
      <w:pPr>
        <w:ind w:left="5904" w:hanging="360"/>
      </w:pPr>
    </w:lvl>
    <w:lvl w:ilvl="8" w:tplc="041F001B" w:tentative="1">
      <w:start w:val="1"/>
      <w:numFmt w:val="lowerRoman"/>
      <w:lvlText w:val="%9."/>
      <w:lvlJc w:val="right"/>
      <w:pPr>
        <w:ind w:left="6624" w:hanging="180"/>
      </w:pPr>
    </w:lvl>
  </w:abstractNum>
  <w:abstractNum w:abstractNumId="25" w15:restartNumberingAfterBreak="0">
    <w:nsid w:val="60B24AFB"/>
    <w:multiLevelType w:val="multilevel"/>
    <w:tmpl w:val="AB9C1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49D3470"/>
    <w:multiLevelType w:val="hybridMultilevel"/>
    <w:tmpl w:val="EA020A3C"/>
    <w:lvl w:ilvl="0" w:tplc="1B2EF9CE">
      <w:start w:val="1"/>
      <w:numFmt w:val="decimal"/>
      <w:lvlText w:val="%1)"/>
      <w:lvlJc w:val="left"/>
      <w:pPr>
        <w:ind w:left="1020" w:hanging="360"/>
      </w:pPr>
    </w:lvl>
    <w:lvl w:ilvl="1" w:tplc="19E6F384">
      <w:start w:val="1"/>
      <w:numFmt w:val="decimal"/>
      <w:lvlText w:val="%2)"/>
      <w:lvlJc w:val="left"/>
      <w:pPr>
        <w:ind w:left="1020" w:hanging="360"/>
      </w:pPr>
    </w:lvl>
    <w:lvl w:ilvl="2" w:tplc="994EE272">
      <w:start w:val="1"/>
      <w:numFmt w:val="decimal"/>
      <w:lvlText w:val="%3)"/>
      <w:lvlJc w:val="left"/>
      <w:pPr>
        <w:ind w:left="1020" w:hanging="360"/>
      </w:pPr>
    </w:lvl>
    <w:lvl w:ilvl="3" w:tplc="EEA614F0">
      <w:start w:val="1"/>
      <w:numFmt w:val="decimal"/>
      <w:lvlText w:val="%4)"/>
      <w:lvlJc w:val="left"/>
      <w:pPr>
        <w:ind w:left="1020" w:hanging="360"/>
      </w:pPr>
    </w:lvl>
    <w:lvl w:ilvl="4" w:tplc="861AFB76">
      <w:start w:val="1"/>
      <w:numFmt w:val="decimal"/>
      <w:lvlText w:val="%5)"/>
      <w:lvlJc w:val="left"/>
      <w:pPr>
        <w:ind w:left="1020" w:hanging="360"/>
      </w:pPr>
    </w:lvl>
    <w:lvl w:ilvl="5" w:tplc="A8AC51F6">
      <w:start w:val="1"/>
      <w:numFmt w:val="decimal"/>
      <w:lvlText w:val="%6)"/>
      <w:lvlJc w:val="left"/>
      <w:pPr>
        <w:ind w:left="1020" w:hanging="360"/>
      </w:pPr>
    </w:lvl>
    <w:lvl w:ilvl="6" w:tplc="A8F2DDA8">
      <w:start w:val="1"/>
      <w:numFmt w:val="decimal"/>
      <w:lvlText w:val="%7)"/>
      <w:lvlJc w:val="left"/>
      <w:pPr>
        <w:ind w:left="1020" w:hanging="360"/>
      </w:pPr>
    </w:lvl>
    <w:lvl w:ilvl="7" w:tplc="22A0B248">
      <w:start w:val="1"/>
      <w:numFmt w:val="decimal"/>
      <w:lvlText w:val="%8)"/>
      <w:lvlJc w:val="left"/>
      <w:pPr>
        <w:ind w:left="1020" w:hanging="360"/>
      </w:pPr>
    </w:lvl>
    <w:lvl w:ilvl="8" w:tplc="2A183BB6">
      <w:start w:val="1"/>
      <w:numFmt w:val="decimal"/>
      <w:lvlText w:val="%9)"/>
      <w:lvlJc w:val="left"/>
      <w:pPr>
        <w:ind w:left="1020" w:hanging="360"/>
      </w:pPr>
    </w:lvl>
  </w:abstractNum>
  <w:abstractNum w:abstractNumId="27" w15:restartNumberingAfterBreak="0">
    <w:nsid w:val="677D612B"/>
    <w:multiLevelType w:val="hybridMultilevel"/>
    <w:tmpl w:val="FB245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8393214"/>
    <w:multiLevelType w:val="hybridMultilevel"/>
    <w:tmpl w:val="ABD470A4"/>
    <w:lvl w:ilvl="0" w:tplc="AE0A2818">
      <w:numFmt w:val="bullet"/>
      <w:lvlText w:val=""/>
      <w:lvlJc w:val="left"/>
      <w:pPr>
        <w:ind w:left="604" w:hanging="281"/>
      </w:pPr>
      <w:rPr>
        <w:rFonts w:ascii="Symbol" w:eastAsia="Symbol" w:hAnsi="Symbol" w:cs="Symbol" w:hint="default"/>
        <w:w w:val="100"/>
        <w:sz w:val="22"/>
        <w:szCs w:val="22"/>
        <w:lang w:val="tr-TR" w:eastAsia="tr-TR" w:bidi="tr-TR"/>
      </w:rPr>
    </w:lvl>
    <w:lvl w:ilvl="1" w:tplc="A440C778">
      <w:numFmt w:val="bullet"/>
      <w:lvlText w:val="•"/>
      <w:lvlJc w:val="left"/>
      <w:pPr>
        <w:ind w:left="1223" w:hanging="281"/>
      </w:pPr>
      <w:rPr>
        <w:rFonts w:hint="default"/>
        <w:lang w:val="tr-TR" w:eastAsia="tr-TR" w:bidi="tr-TR"/>
      </w:rPr>
    </w:lvl>
    <w:lvl w:ilvl="2" w:tplc="D1289304">
      <w:numFmt w:val="bullet"/>
      <w:lvlText w:val="•"/>
      <w:lvlJc w:val="left"/>
      <w:pPr>
        <w:ind w:left="1846" w:hanging="281"/>
      </w:pPr>
      <w:rPr>
        <w:rFonts w:hint="default"/>
        <w:lang w:val="tr-TR" w:eastAsia="tr-TR" w:bidi="tr-TR"/>
      </w:rPr>
    </w:lvl>
    <w:lvl w:ilvl="3" w:tplc="92C05F84">
      <w:numFmt w:val="bullet"/>
      <w:lvlText w:val="•"/>
      <w:lvlJc w:val="left"/>
      <w:pPr>
        <w:ind w:left="2469" w:hanging="281"/>
      </w:pPr>
      <w:rPr>
        <w:rFonts w:hint="default"/>
        <w:lang w:val="tr-TR" w:eastAsia="tr-TR" w:bidi="tr-TR"/>
      </w:rPr>
    </w:lvl>
    <w:lvl w:ilvl="4" w:tplc="BA98CE3C">
      <w:numFmt w:val="bullet"/>
      <w:lvlText w:val="•"/>
      <w:lvlJc w:val="left"/>
      <w:pPr>
        <w:ind w:left="3093" w:hanging="281"/>
      </w:pPr>
      <w:rPr>
        <w:rFonts w:hint="default"/>
        <w:lang w:val="tr-TR" w:eastAsia="tr-TR" w:bidi="tr-TR"/>
      </w:rPr>
    </w:lvl>
    <w:lvl w:ilvl="5" w:tplc="85F20EAE">
      <w:numFmt w:val="bullet"/>
      <w:lvlText w:val="•"/>
      <w:lvlJc w:val="left"/>
      <w:pPr>
        <w:ind w:left="3716" w:hanging="281"/>
      </w:pPr>
      <w:rPr>
        <w:rFonts w:hint="default"/>
        <w:lang w:val="tr-TR" w:eastAsia="tr-TR" w:bidi="tr-TR"/>
      </w:rPr>
    </w:lvl>
    <w:lvl w:ilvl="6" w:tplc="A170F126">
      <w:numFmt w:val="bullet"/>
      <w:lvlText w:val="•"/>
      <w:lvlJc w:val="left"/>
      <w:pPr>
        <w:ind w:left="4339" w:hanging="281"/>
      </w:pPr>
      <w:rPr>
        <w:rFonts w:hint="default"/>
        <w:lang w:val="tr-TR" w:eastAsia="tr-TR" w:bidi="tr-TR"/>
      </w:rPr>
    </w:lvl>
    <w:lvl w:ilvl="7" w:tplc="C36A381C">
      <w:numFmt w:val="bullet"/>
      <w:lvlText w:val="•"/>
      <w:lvlJc w:val="left"/>
      <w:pPr>
        <w:ind w:left="4963" w:hanging="281"/>
      </w:pPr>
      <w:rPr>
        <w:rFonts w:hint="default"/>
        <w:lang w:val="tr-TR" w:eastAsia="tr-TR" w:bidi="tr-TR"/>
      </w:rPr>
    </w:lvl>
    <w:lvl w:ilvl="8" w:tplc="132AB5F6">
      <w:numFmt w:val="bullet"/>
      <w:lvlText w:val="•"/>
      <w:lvlJc w:val="left"/>
      <w:pPr>
        <w:ind w:left="5586" w:hanging="281"/>
      </w:pPr>
      <w:rPr>
        <w:rFonts w:hint="default"/>
        <w:lang w:val="tr-TR" w:eastAsia="tr-TR" w:bidi="tr-TR"/>
      </w:rPr>
    </w:lvl>
  </w:abstractNum>
  <w:abstractNum w:abstractNumId="29" w15:restartNumberingAfterBreak="0">
    <w:nsid w:val="69FE0FD9"/>
    <w:multiLevelType w:val="multilevel"/>
    <w:tmpl w:val="33EE7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B7949AF"/>
    <w:multiLevelType w:val="multilevel"/>
    <w:tmpl w:val="1C1EF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EAD33F6"/>
    <w:multiLevelType w:val="hybridMultilevel"/>
    <w:tmpl w:val="AD0AFB52"/>
    <w:lvl w:ilvl="0" w:tplc="BD5E3EEE">
      <w:start w:val="3"/>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EB3C6C"/>
    <w:multiLevelType w:val="hybridMultilevel"/>
    <w:tmpl w:val="6096F944"/>
    <w:lvl w:ilvl="0" w:tplc="551EC5D6">
      <w:start w:val="1"/>
      <w:numFmt w:val="decimal"/>
      <w:lvlText w:val="%1)"/>
      <w:lvlJc w:val="left"/>
      <w:pPr>
        <w:ind w:left="720" w:hanging="360"/>
      </w:pPr>
    </w:lvl>
    <w:lvl w:ilvl="1" w:tplc="27FEAFBE">
      <w:start w:val="1"/>
      <w:numFmt w:val="decimal"/>
      <w:lvlText w:val="%2)"/>
      <w:lvlJc w:val="left"/>
      <w:pPr>
        <w:ind w:left="720" w:hanging="360"/>
      </w:pPr>
    </w:lvl>
    <w:lvl w:ilvl="2" w:tplc="90DA8EFA">
      <w:start w:val="1"/>
      <w:numFmt w:val="decimal"/>
      <w:lvlText w:val="%3)"/>
      <w:lvlJc w:val="left"/>
      <w:pPr>
        <w:ind w:left="720" w:hanging="360"/>
      </w:pPr>
    </w:lvl>
    <w:lvl w:ilvl="3" w:tplc="A4C8FC68">
      <w:start w:val="1"/>
      <w:numFmt w:val="decimal"/>
      <w:lvlText w:val="%4)"/>
      <w:lvlJc w:val="left"/>
      <w:pPr>
        <w:ind w:left="720" w:hanging="360"/>
      </w:pPr>
    </w:lvl>
    <w:lvl w:ilvl="4" w:tplc="E79C08CE">
      <w:start w:val="1"/>
      <w:numFmt w:val="decimal"/>
      <w:lvlText w:val="%5)"/>
      <w:lvlJc w:val="left"/>
      <w:pPr>
        <w:ind w:left="720" w:hanging="360"/>
      </w:pPr>
    </w:lvl>
    <w:lvl w:ilvl="5" w:tplc="2848B14C">
      <w:start w:val="1"/>
      <w:numFmt w:val="decimal"/>
      <w:lvlText w:val="%6)"/>
      <w:lvlJc w:val="left"/>
      <w:pPr>
        <w:ind w:left="720" w:hanging="360"/>
      </w:pPr>
    </w:lvl>
    <w:lvl w:ilvl="6" w:tplc="4FA01ACC">
      <w:start w:val="1"/>
      <w:numFmt w:val="decimal"/>
      <w:lvlText w:val="%7)"/>
      <w:lvlJc w:val="left"/>
      <w:pPr>
        <w:ind w:left="720" w:hanging="360"/>
      </w:pPr>
    </w:lvl>
    <w:lvl w:ilvl="7" w:tplc="4B36E128">
      <w:start w:val="1"/>
      <w:numFmt w:val="decimal"/>
      <w:lvlText w:val="%8)"/>
      <w:lvlJc w:val="left"/>
      <w:pPr>
        <w:ind w:left="720" w:hanging="360"/>
      </w:pPr>
    </w:lvl>
    <w:lvl w:ilvl="8" w:tplc="3A52E214">
      <w:start w:val="1"/>
      <w:numFmt w:val="decimal"/>
      <w:lvlText w:val="%9)"/>
      <w:lvlJc w:val="left"/>
      <w:pPr>
        <w:ind w:left="720" w:hanging="360"/>
      </w:pPr>
    </w:lvl>
  </w:abstractNum>
  <w:abstractNum w:abstractNumId="33" w15:restartNumberingAfterBreak="0">
    <w:nsid w:val="71213EB8"/>
    <w:multiLevelType w:val="hybridMultilevel"/>
    <w:tmpl w:val="A75AC92E"/>
    <w:lvl w:ilvl="0" w:tplc="92D445EE">
      <w:numFmt w:val="bullet"/>
      <w:lvlText w:val=""/>
      <w:lvlJc w:val="left"/>
      <w:pPr>
        <w:ind w:left="604" w:hanging="281"/>
      </w:pPr>
      <w:rPr>
        <w:rFonts w:ascii="Symbol" w:eastAsia="Symbol" w:hAnsi="Symbol" w:cs="Symbol" w:hint="default"/>
        <w:w w:val="100"/>
        <w:sz w:val="22"/>
        <w:szCs w:val="22"/>
        <w:lang w:val="tr-TR" w:eastAsia="tr-TR" w:bidi="tr-TR"/>
      </w:rPr>
    </w:lvl>
    <w:lvl w:ilvl="1" w:tplc="2F1234F2">
      <w:numFmt w:val="bullet"/>
      <w:lvlText w:val="•"/>
      <w:lvlJc w:val="left"/>
      <w:pPr>
        <w:ind w:left="1223" w:hanging="281"/>
      </w:pPr>
      <w:rPr>
        <w:rFonts w:hint="default"/>
        <w:lang w:val="tr-TR" w:eastAsia="tr-TR" w:bidi="tr-TR"/>
      </w:rPr>
    </w:lvl>
    <w:lvl w:ilvl="2" w:tplc="AF886264">
      <w:numFmt w:val="bullet"/>
      <w:lvlText w:val="•"/>
      <w:lvlJc w:val="left"/>
      <w:pPr>
        <w:ind w:left="1846" w:hanging="281"/>
      </w:pPr>
      <w:rPr>
        <w:rFonts w:hint="default"/>
        <w:lang w:val="tr-TR" w:eastAsia="tr-TR" w:bidi="tr-TR"/>
      </w:rPr>
    </w:lvl>
    <w:lvl w:ilvl="3" w:tplc="F8323C2C">
      <w:numFmt w:val="bullet"/>
      <w:lvlText w:val="•"/>
      <w:lvlJc w:val="left"/>
      <w:pPr>
        <w:ind w:left="2469" w:hanging="281"/>
      </w:pPr>
      <w:rPr>
        <w:rFonts w:hint="default"/>
        <w:lang w:val="tr-TR" w:eastAsia="tr-TR" w:bidi="tr-TR"/>
      </w:rPr>
    </w:lvl>
    <w:lvl w:ilvl="4" w:tplc="EC24B5F8">
      <w:numFmt w:val="bullet"/>
      <w:lvlText w:val="•"/>
      <w:lvlJc w:val="left"/>
      <w:pPr>
        <w:ind w:left="3093" w:hanging="281"/>
      </w:pPr>
      <w:rPr>
        <w:rFonts w:hint="default"/>
        <w:lang w:val="tr-TR" w:eastAsia="tr-TR" w:bidi="tr-TR"/>
      </w:rPr>
    </w:lvl>
    <w:lvl w:ilvl="5" w:tplc="62886C62">
      <w:numFmt w:val="bullet"/>
      <w:lvlText w:val="•"/>
      <w:lvlJc w:val="left"/>
      <w:pPr>
        <w:ind w:left="3716" w:hanging="281"/>
      </w:pPr>
      <w:rPr>
        <w:rFonts w:hint="default"/>
        <w:lang w:val="tr-TR" w:eastAsia="tr-TR" w:bidi="tr-TR"/>
      </w:rPr>
    </w:lvl>
    <w:lvl w:ilvl="6" w:tplc="5E4614F4">
      <w:numFmt w:val="bullet"/>
      <w:lvlText w:val="•"/>
      <w:lvlJc w:val="left"/>
      <w:pPr>
        <w:ind w:left="4339" w:hanging="281"/>
      </w:pPr>
      <w:rPr>
        <w:rFonts w:hint="default"/>
        <w:lang w:val="tr-TR" w:eastAsia="tr-TR" w:bidi="tr-TR"/>
      </w:rPr>
    </w:lvl>
    <w:lvl w:ilvl="7" w:tplc="283CDAE2">
      <w:numFmt w:val="bullet"/>
      <w:lvlText w:val="•"/>
      <w:lvlJc w:val="left"/>
      <w:pPr>
        <w:ind w:left="4963" w:hanging="281"/>
      </w:pPr>
      <w:rPr>
        <w:rFonts w:hint="default"/>
        <w:lang w:val="tr-TR" w:eastAsia="tr-TR" w:bidi="tr-TR"/>
      </w:rPr>
    </w:lvl>
    <w:lvl w:ilvl="8" w:tplc="CF046B18">
      <w:numFmt w:val="bullet"/>
      <w:lvlText w:val="•"/>
      <w:lvlJc w:val="left"/>
      <w:pPr>
        <w:ind w:left="5586" w:hanging="281"/>
      </w:pPr>
      <w:rPr>
        <w:rFonts w:hint="default"/>
        <w:lang w:val="tr-TR" w:eastAsia="tr-TR" w:bidi="tr-TR"/>
      </w:rPr>
    </w:lvl>
  </w:abstractNum>
  <w:abstractNum w:abstractNumId="34" w15:restartNumberingAfterBreak="0">
    <w:nsid w:val="7398506C"/>
    <w:multiLevelType w:val="hybridMultilevel"/>
    <w:tmpl w:val="F120DC8A"/>
    <w:lvl w:ilvl="0" w:tplc="136C9DE2">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75504805"/>
    <w:multiLevelType w:val="hybridMultilevel"/>
    <w:tmpl w:val="35EC225C"/>
    <w:lvl w:ilvl="0" w:tplc="0740929E">
      <w:start w:val="3"/>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B877B2"/>
    <w:multiLevelType w:val="hybridMultilevel"/>
    <w:tmpl w:val="65EA5658"/>
    <w:lvl w:ilvl="0" w:tplc="C6AC545E">
      <w:numFmt w:val="bullet"/>
      <w:lvlText w:val=""/>
      <w:lvlJc w:val="left"/>
      <w:pPr>
        <w:ind w:left="604" w:hanging="281"/>
      </w:pPr>
      <w:rPr>
        <w:rFonts w:ascii="Symbol" w:eastAsia="Symbol" w:hAnsi="Symbol" w:cs="Symbol" w:hint="default"/>
        <w:w w:val="100"/>
        <w:sz w:val="22"/>
        <w:szCs w:val="22"/>
        <w:lang w:val="tr-TR" w:eastAsia="tr-TR" w:bidi="tr-TR"/>
      </w:rPr>
    </w:lvl>
    <w:lvl w:ilvl="1" w:tplc="1736BEF6">
      <w:numFmt w:val="bullet"/>
      <w:lvlText w:val="•"/>
      <w:lvlJc w:val="left"/>
      <w:pPr>
        <w:ind w:left="1223" w:hanging="281"/>
      </w:pPr>
      <w:rPr>
        <w:rFonts w:hint="default"/>
        <w:lang w:val="tr-TR" w:eastAsia="tr-TR" w:bidi="tr-TR"/>
      </w:rPr>
    </w:lvl>
    <w:lvl w:ilvl="2" w:tplc="54B2834A">
      <w:numFmt w:val="bullet"/>
      <w:lvlText w:val="•"/>
      <w:lvlJc w:val="left"/>
      <w:pPr>
        <w:ind w:left="1846" w:hanging="281"/>
      </w:pPr>
      <w:rPr>
        <w:rFonts w:hint="default"/>
        <w:lang w:val="tr-TR" w:eastAsia="tr-TR" w:bidi="tr-TR"/>
      </w:rPr>
    </w:lvl>
    <w:lvl w:ilvl="3" w:tplc="23549CDA">
      <w:numFmt w:val="bullet"/>
      <w:lvlText w:val="•"/>
      <w:lvlJc w:val="left"/>
      <w:pPr>
        <w:ind w:left="2469" w:hanging="281"/>
      </w:pPr>
      <w:rPr>
        <w:rFonts w:hint="default"/>
        <w:lang w:val="tr-TR" w:eastAsia="tr-TR" w:bidi="tr-TR"/>
      </w:rPr>
    </w:lvl>
    <w:lvl w:ilvl="4" w:tplc="DDDA90C6">
      <w:numFmt w:val="bullet"/>
      <w:lvlText w:val="•"/>
      <w:lvlJc w:val="left"/>
      <w:pPr>
        <w:ind w:left="3093" w:hanging="281"/>
      </w:pPr>
      <w:rPr>
        <w:rFonts w:hint="default"/>
        <w:lang w:val="tr-TR" w:eastAsia="tr-TR" w:bidi="tr-TR"/>
      </w:rPr>
    </w:lvl>
    <w:lvl w:ilvl="5" w:tplc="6756C070">
      <w:numFmt w:val="bullet"/>
      <w:lvlText w:val="•"/>
      <w:lvlJc w:val="left"/>
      <w:pPr>
        <w:ind w:left="3716" w:hanging="281"/>
      </w:pPr>
      <w:rPr>
        <w:rFonts w:hint="default"/>
        <w:lang w:val="tr-TR" w:eastAsia="tr-TR" w:bidi="tr-TR"/>
      </w:rPr>
    </w:lvl>
    <w:lvl w:ilvl="6" w:tplc="354E7186">
      <w:numFmt w:val="bullet"/>
      <w:lvlText w:val="•"/>
      <w:lvlJc w:val="left"/>
      <w:pPr>
        <w:ind w:left="4339" w:hanging="281"/>
      </w:pPr>
      <w:rPr>
        <w:rFonts w:hint="default"/>
        <w:lang w:val="tr-TR" w:eastAsia="tr-TR" w:bidi="tr-TR"/>
      </w:rPr>
    </w:lvl>
    <w:lvl w:ilvl="7" w:tplc="ABF44428">
      <w:numFmt w:val="bullet"/>
      <w:lvlText w:val="•"/>
      <w:lvlJc w:val="left"/>
      <w:pPr>
        <w:ind w:left="4963" w:hanging="281"/>
      </w:pPr>
      <w:rPr>
        <w:rFonts w:hint="default"/>
        <w:lang w:val="tr-TR" w:eastAsia="tr-TR" w:bidi="tr-TR"/>
      </w:rPr>
    </w:lvl>
    <w:lvl w:ilvl="8" w:tplc="2B06D56E">
      <w:numFmt w:val="bullet"/>
      <w:lvlText w:val="•"/>
      <w:lvlJc w:val="left"/>
      <w:pPr>
        <w:ind w:left="5586" w:hanging="281"/>
      </w:pPr>
      <w:rPr>
        <w:rFonts w:hint="default"/>
        <w:lang w:val="tr-TR" w:eastAsia="tr-TR" w:bidi="tr-TR"/>
      </w:rPr>
    </w:lvl>
  </w:abstractNum>
  <w:abstractNum w:abstractNumId="37" w15:restartNumberingAfterBreak="0">
    <w:nsid w:val="7E512C64"/>
    <w:multiLevelType w:val="multilevel"/>
    <w:tmpl w:val="7DD85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E833DFA"/>
    <w:multiLevelType w:val="hybridMultilevel"/>
    <w:tmpl w:val="9C6A114C"/>
    <w:lvl w:ilvl="0" w:tplc="D6E24594">
      <w:start w:val="1"/>
      <w:numFmt w:val="decimal"/>
      <w:lvlText w:val="%1)"/>
      <w:lvlJc w:val="left"/>
      <w:pPr>
        <w:ind w:left="1020" w:hanging="360"/>
      </w:pPr>
    </w:lvl>
    <w:lvl w:ilvl="1" w:tplc="BE4A9338">
      <w:start w:val="1"/>
      <w:numFmt w:val="decimal"/>
      <w:lvlText w:val="%2)"/>
      <w:lvlJc w:val="left"/>
      <w:pPr>
        <w:ind w:left="1020" w:hanging="360"/>
      </w:pPr>
    </w:lvl>
    <w:lvl w:ilvl="2" w:tplc="3C0CE466">
      <w:start w:val="1"/>
      <w:numFmt w:val="decimal"/>
      <w:lvlText w:val="%3)"/>
      <w:lvlJc w:val="left"/>
      <w:pPr>
        <w:ind w:left="1020" w:hanging="360"/>
      </w:pPr>
    </w:lvl>
    <w:lvl w:ilvl="3" w:tplc="D3EA3A8E">
      <w:start w:val="1"/>
      <w:numFmt w:val="decimal"/>
      <w:lvlText w:val="%4)"/>
      <w:lvlJc w:val="left"/>
      <w:pPr>
        <w:ind w:left="1020" w:hanging="360"/>
      </w:pPr>
    </w:lvl>
    <w:lvl w:ilvl="4" w:tplc="CA580F5A">
      <w:start w:val="1"/>
      <w:numFmt w:val="decimal"/>
      <w:lvlText w:val="%5)"/>
      <w:lvlJc w:val="left"/>
      <w:pPr>
        <w:ind w:left="1020" w:hanging="360"/>
      </w:pPr>
    </w:lvl>
    <w:lvl w:ilvl="5" w:tplc="41884846">
      <w:start w:val="1"/>
      <w:numFmt w:val="decimal"/>
      <w:lvlText w:val="%6)"/>
      <w:lvlJc w:val="left"/>
      <w:pPr>
        <w:ind w:left="1020" w:hanging="360"/>
      </w:pPr>
    </w:lvl>
    <w:lvl w:ilvl="6" w:tplc="15D27850">
      <w:start w:val="1"/>
      <w:numFmt w:val="decimal"/>
      <w:lvlText w:val="%7)"/>
      <w:lvlJc w:val="left"/>
      <w:pPr>
        <w:ind w:left="1020" w:hanging="360"/>
      </w:pPr>
    </w:lvl>
    <w:lvl w:ilvl="7" w:tplc="FE441C06">
      <w:start w:val="1"/>
      <w:numFmt w:val="decimal"/>
      <w:lvlText w:val="%8)"/>
      <w:lvlJc w:val="left"/>
      <w:pPr>
        <w:ind w:left="1020" w:hanging="360"/>
      </w:pPr>
    </w:lvl>
    <w:lvl w:ilvl="8" w:tplc="81DC351A">
      <w:start w:val="1"/>
      <w:numFmt w:val="decimal"/>
      <w:lvlText w:val="%9)"/>
      <w:lvlJc w:val="left"/>
      <w:pPr>
        <w:ind w:left="1020" w:hanging="360"/>
      </w:pPr>
    </w:lvl>
  </w:abstractNum>
  <w:num w:numId="1" w16cid:durableId="643584138">
    <w:abstractNumId w:val="3"/>
  </w:num>
  <w:num w:numId="2" w16cid:durableId="1432697881">
    <w:abstractNumId w:val="22"/>
  </w:num>
  <w:num w:numId="3" w16cid:durableId="324668280">
    <w:abstractNumId w:val="0"/>
  </w:num>
  <w:num w:numId="4" w16cid:durableId="2029677333">
    <w:abstractNumId w:val="11"/>
  </w:num>
  <w:num w:numId="5" w16cid:durableId="362563522">
    <w:abstractNumId w:val="14"/>
  </w:num>
  <w:num w:numId="6" w16cid:durableId="1498958021">
    <w:abstractNumId w:val="24"/>
  </w:num>
  <w:num w:numId="7" w16cid:durableId="1031341729">
    <w:abstractNumId w:val="5"/>
  </w:num>
  <w:num w:numId="8" w16cid:durableId="450560880">
    <w:abstractNumId w:val="27"/>
  </w:num>
  <w:num w:numId="9" w16cid:durableId="410322914">
    <w:abstractNumId w:val="37"/>
  </w:num>
  <w:num w:numId="10" w16cid:durableId="1422330707">
    <w:abstractNumId w:val="20"/>
  </w:num>
  <w:num w:numId="11" w16cid:durableId="588343985">
    <w:abstractNumId w:val="29"/>
  </w:num>
  <w:num w:numId="12" w16cid:durableId="2078165677">
    <w:abstractNumId w:val="15"/>
  </w:num>
  <w:num w:numId="13" w16cid:durableId="1820536905">
    <w:abstractNumId w:val="6"/>
  </w:num>
  <w:num w:numId="14" w16cid:durableId="1468548760">
    <w:abstractNumId w:val="25"/>
  </w:num>
  <w:num w:numId="15" w16cid:durableId="282267410">
    <w:abstractNumId w:val="10"/>
  </w:num>
  <w:num w:numId="16" w16cid:durableId="226767267">
    <w:abstractNumId w:val="17"/>
  </w:num>
  <w:num w:numId="17" w16cid:durableId="1553078452">
    <w:abstractNumId w:val="30"/>
  </w:num>
  <w:num w:numId="18" w16cid:durableId="96413054">
    <w:abstractNumId w:val="38"/>
  </w:num>
  <w:num w:numId="19" w16cid:durableId="961694864">
    <w:abstractNumId w:val="1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55119074">
    <w:abstractNumId w:val="26"/>
  </w:num>
  <w:num w:numId="21" w16cid:durableId="1898860971">
    <w:abstractNumId w:val="32"/>
  </w:num>
  <w:num w:numId="22" w16cid:durableId="1597208875">
    <w:abstractNumId w:val="12"/>
  </w:num>
  <w:num w:numId="23" w16cid:durableId="1349991106">
    <w:abstractNumId w:val="35"/>
  </w:num>
  <w:num w:numId="24" w16cid:durableId="1200707767">
    <w:abstractNumId w:val="31"/>
  </w:num>
  <w:num w:numId="25" w16cid:durableId="2008551075">
    <w:abstractNumId w:val="19"/>
  </w:num>
  <w:num w:numId="26" w16cid:durableId="1287615757">
    <w:abstractNumId w:val="28"/>
  </w:num>
  <w:num w:numId="27" w16cid:durableId="1897279885">
    <w:abstractNumId w:val="7"/>
  </w:num>
  <w:num w:numId="28" w16cid:durableId="339700475">
    <w:abstractNumId w:val="33"/>
  </w:num>
  <w:num w:numId="29" w16cid:durableId="1952665167">
    <w:abstractNumId w:val="36"/>
  </w:num>
  <w:num w:numId="30" w16cid:durableId="784227521">
    <w:abstractNumId w:val="21"/>
  </w:num>
  <w:num w:numId="31" w16cid:durableId="263345678">
    <w:abstractNumId w:val="1"/>
  </w:num>
  <w:num w:numId="32" w16cid:durableId="646860243">
    <w:abstractNumId w:val="34"/>
  </w:num>
  <w:num w:numId="33" w16cid:durableId="404912489">
    <w:abstractNumId w:val="13"/>
  </w:num>
  <w:num w:numId="34" w16cid:durableId="477764387">
    <w:abstractNumId w:val="8"/>
  </w:num>
  <w:num w:numId="35" w16cid:durableId="1260217763">
    <w:abstractNumId w:val="4"/>
  </w:num>
  <w:num w:numId="36" w16cid:durableId="1251501076">
    <w:abstractNumId w:val="23"/>
  </w:num>
  <w:num w:numId="37" w16cid:durableId="2038311008">
    <w:abstractNumId w:val="2"/>
  </w:num>
  <w:num w:numId="38" w16cid:durableId="966470578">
    <w:abstractNumId w:val="16"/>
  </w:num>
  <w:num w:numId="39" w16cid:durableId="1686249587">
    <w:abstractNumId w:val="18"/>
  </w:num>
  <w:num w:numId="40" w16cid:durableId="773400863">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0F50"/>
    <w:rsid w:val="0000038B"/>
    <w:rsid w:val="00002492"/>
    <w:rsid w:val="000036FE"/>
    <w:rsid w:val="00011312"/>
    <w:rsid w:val="000114AB"/>
    <w:rsid w:val="0001374E"/>
    <w:rsid w:val="000139F5"/>
    <w:rsid w:val="00016D64"/>
    <w:rsid w:val="0001710C"/>
    <w:rsid w:val="00017568"/>
    <w:rsid w:val="00024772"/>
    <w:rsid w:val="00026958"/>
    <w:rsid w:val="00026F98"/>
    <w:rsid w:val="0003124D"/>
    <w:rsid w:val="00031C48"/>
    <w:rsid w:val="00033BE8"/>
    <w:rsid w:val="000403A5"/>
    <w:rsid w:val="0004046F"/>
    <w:rsid w:val="00040D0F"/>
    <w:rsid w:val="00043159"/>
    <w:rsid w:val="000459AE"/>
    <w:rsid w:val="000460E7"/>
    <w:rsid w:val="0005348E"/>
    <w:rsid w:val="00061308"/>
    <w:rsid w:val="000655BA"/>
    <w:rsid w:val="00071CCB"/>
    <w:rsid w:val="000725B1"/>
    <w:rsid w:val="00074121"/>
    <w:rsid w:val="0007432A"/>
    <w:rsid w:val="0007439C"/>
    <w:rsid w:val="00074B43"/>
    <w:rsid w:val="00075A44"/>
    <w:rsid w:val="000819EE"/>
    <w:rsid w:val="000851F2"/>
    <w:rsid w:val="00085417"/>
    <w:rsid w:val="00085F47"/>
    <w:rsid w:val="00090070"/>
    <w:rsid w:val="00090B17"/>
    <w:rsid w:val="00091C42"/>
    <w:rsid w:val="000A0041"/>
    <w:rsid w:val="000A1B18"/>
    <w:rsid w:val="000A635E"/>
    <w:rsid w:val="000A66E0"/>
    <w:rsid w:val="000B36CF"/>
    <w:rsid w:val="000B3FEA"/>
    <w:rsid w:val="000C0EB9"/>
    <w:rsid w:val="000C4737"/>
    <w:rsid w:val="000C7DF7"/>
    <w:rsid w:val="000D0AC4"/>
    <w:rsid w:val="000D1D76"/>
    <w:rsid w:val="000D734D"/>
    <w:rsid w:val="000E03DF"/>
    <w:rsid w:val="000E0F50"/>
    <w:rsid w:val="000E1558"/>
    <w:rsid w:val="000E1A10"/>
    <w:rsid w:val="000E5CDB"/>
    <w:rsid w:val="000E6C6B"/>
    <w:rsid w:val="000F045A"/>
    <w:rsid w:val="000F1F32"/>
    <w:rsid w:val="000F4485"/>
    <w:rsid w:val="000F4CA2"/>
    <w:rsid w:val="000F5EA0"/>
    <w:rsid w:val="0010057E"/>
    <w:rsid w:val="0010075B"/>
    <w:rsid w:val="00101472"/>
    <w:rsid w:val="00102795"/>
    <w:rsid w:val="00104499"/>
    <w:rsid w:val="001079BA"/>
    <w:rsid w:val="001132F7"/>
    <w:rsid w:val="00115E2B"/>
    <w:rsid w:val="00116E9D"/>
    <w:rsid w:val="0012012D"/>
    <w:rsid w:val="00123026"/>
    <w:rsid w:val="001243B8"/>
    <w:rsid w:val="0012741A"/>
    <w:rsid w:val="00127D1E"/>
    <w:rsid w:val="00140BCC"/>
    <w:rsid w:val="00142F7A"/>
    <w:rsid w:val="0014500E"/>
    <w:rsid w:val="00147005"/>
    <w:rsid w:val="0015367F"/>
    <w:rsid w:val="00153947"/>
    <w:rsid w:val="001539CC"/>
    <w:rsid w:val="00153F1B"/>
    <w:rsid w:val="00156B9D"/>
    <w:rsid w:val="00157DDA"/>
    <w:rsid w:val="001618DD"/>
    <w:rsid w:val="001626AB"/>
    <w:rsid w:val="00165BA8"/>
    <w:rsid w:val="00167C83"/>
    <w:rsid w:val="00170A11"/>
    <w:rsid w:val="0017134E"/>
    <w:rsid w:val="00172D80"/>
    <w:rsid w:val="00173533"/>
    <w:rsid w:val="001735AB"/>
    <w:rsid w:val="0017436C"/>
    <w:rsid w:val="001760B4"/>
    <w:rsid w:val="00176D05"/>
    <w:rsid w:val="0018168C"/>
    <w:rsid w:val="00181B9E"/>
    <w:rsid w:val="00181E9F"/>
    <w:rsid w:val="00185E4A"/>
    <w:rsid w:val="00191751"/>
    <w:rsid w:val="00191DBE"/>
    <w:rsid w:val="001942AC"/>
    <w:rsid w:val="0019452C"/>
    <w:rsid w:val="001A1259"/>
    <w:rsid w:val="001A37D0"/>
    <w:rsid w:val="001A4CC4"/>
    <w:rsid w:val="001A54FE"/>
    <w:rsid w:val="001A7B33"/>
    <w:rsid w:val="001B0875"/>
    <w:rsid w:val="001B1EFB"/>
    <w:rsid w:val="001B32F7"/>
    <w:rsid w:val="001B3543"/>
    <w:rsid w:val="001B38EE"/>
    <w:rsid w:val="001B488B"/>
    <w:rsid w:val="001C0B06"/>
    <w:rsid w:val="001C238D"/>
    <w:rsid w:val="001C5DA2"/>
    <w:rsid w:val="001C69C6"/>
    <w:rsid w:val="001C6CBC"/>
    <w:rsid w:val="001D0357"/>
    <w:rsid w:val="001D072E"/>
    <w:rsid w:val="001D0D61"/>
    <w:rsid w:val="001D1ACE"/>
    <w:rsid w:val="001D2888"/>
    <w:rsid w:val="001D2AE0"/>
    <w:rsid w:val="001D3251"/>
    <w:rsid w:val="001D76F2"/>
    <w:rsid w:val="001E0FFC"/>
    <w:rsid w:val="001E1043"/>
    <w:rsid w:val="001E431B"/>
    <w:rsid w:val="001E59A7"/>
    <w:rsid w:val="001E5ED6"/>
    <w:rsid w:val="001E79D4"/>
    <w:rsid w:val="001F02A4"/>
    <w:rsid w:val="001F2AC2"/>
    <w:rsid w:val="001F4CB6"/>
    <w:rsid w:val="001F6EF6"/>
    <w:rsid w:val="00201F50"/>
    <w:rsid w:val="0020493D"/>
    <w:rsid w:val="002122E8"/>
    <w:rsid w:val="0021242D"/>
    <w:rsid w:val="002137D5"/>
    <w:rsid w:val="00214F77"/>
    <w:rsid w:val="00216135"/>
    <w:rsid w:val="00217547"/>
    <w:rsid w:val="002178F5"/>
    <w:rsid w:val="00217CDD"/>
    <w:rsid w:val="0022119E"/>
    <w:rsid w:val="00225F6C"/>
    <w:rsid w:val="00226CEB"/>
    <w:rsid w:val="00227B06"/>
    <w:rsid w:val="00233082"/>
    <w:rsid w:val="002359D8"/>
    <w:rsid w:val="00242505"/>
    <w:rsid w:val="00243362"/>
    <w:rsid w:val="0024375A"/>
    <w:rsid w:val="00243B15"/>
    <w:rsid w:val="00247AE1"/>
    <w:rsid w:val="00247EA8"/>
    <w:rsid w:val="0025197E"/>
    <w:rsid w:val="00251B91"/>
    <w:rsid w:val="00251E79"/>
    <w:rsid w:val="00252553"/>
    <w:rsid w:val="00252CE1"/>
    <w:rsid w:val="00253102"/>
    <w:rsid w:val="00253712"/>
    <w:rsid w:val="00256821"/>
    <w:rsid w:val="002639BC"/>
    <w:rsid w:val="00264D68"/>
    <w:rsid w:val="00265AE7"/>
    <w:rsid w:val="00274033"/>
    <w:rsid w:val="00282725"/>
    <w:rsid w:val="0028572E"/>
    <w:rsid w:val="00285FAE"/>
    <w:rsid w:val="00293925"/>
    <w:rsid w:val="00293F66"/>
    <w:rsid w:val="002A188F"/>
    <w:rsid w:val="002A3044"/>
    <w:rsid w:val="002A5948"/>
    <w:rsid w:val="002B25DD"/>
    <w:rsid w:val="002B5D5C"/>
    <w:rsid w:val="002C008D"/>
    <w:rsid w:val="002C1B11"/>
    <w:rsid w:val="002C2A4C"/>
    <w:rsid w:val="002C4DC5"/>
    <w:rsid w:val="002C4E49"/>
    <w:rsid w:val="002D1C1E"/>
    <w:rsid w:val="002D25AE"/>
    <w:rsid w:val="002D287F"/>
    <w:rsid w:val="002D2957"/>
    <w:rsid w:val="002D39A5"/>
    <w:rsid w:val="002D4100"/>
    <w:rsid w:val="002D50D2"/>
    <w:rsid w:val="002D79FD"/>
    <w:rsid w:val="002E58CD"/>
    <w:rsid w:val="002E63E4"/>
    <w:rsid w:val="002E7CEC"/>
    <w:rsid w:val="002F0ECE"/>
    <w:rsid w:val="002F0F27"/>
    <w:rsid w:val="002F1D36"/>
    <w:rsid w:val="002F269C"/>
    <w:rsid w:val="002F4FE0"/>
    <w:rsid w:val="002F6809"/>
    <w:rsid w:val="002F75C8"/>
    <w:rsid w:val="002F777B"/>
    <w:rsid w:val="0030134C"/>
    <w:rsid w:val="00301501"/>
    <w:rsid w:val="00307285"/>
    <w:rsid w:val="00310DF6"/>
    <w:rsid w:val="00311ADA"/>
    <w:rsid w:val="00314791"/>
    <w:rsid w:val="00324624"/>
    <w:rsid w:val="003306BD"/>
    <w:rsid w:val="003346E1"/>
    <w:rsid w:val="00340E71"/>
    <w:rsid w:val="00343DBE"/>
    <w:rsid w:val="003444DF"/>
    <w:rsid w:val="0034565A"/>
    <w:rsid w:val="00345B04"/>
    <w:rsid w:val="00345B8D"/>
    <w:rsid w:val="00351210"/>
    <w:rsid w:val="00351EE1"/>
    <w:rsid w:val="003521B4"/>
    <w:rsid w:val="003553A9"/>
    <w:rsid w:val="00360457"/>
    <w:rsid w:val="003619B8"/>
    <w:rsid w:val="003625BC"/>
    <w:rsid w:val="0036408A"/>
    <w:rsid w:val="00364536"/>
    <w:rsid w:val="00370F5C"/>
    <w:rsid w:val="003720CD"/>
    <w:rsid w:val="00372CAC"/>
    <w:rsid w:val="003737F8"/>
    <w:rsid w:val="0037616B"/>
    <w:rsid w:val="00377A48"/>
    <w:rsid w:val="00385F17"/>
    <w:rsid w:val="00386D26"/>
    <w:rsid w:val="003874AA"/>
    <w:rsid w:val="00387B21"/>
    <w:rsid w:val="00395347"/>
    <w:rsid w:val="00395819"/>
    <w:rsid w:val="00395CA1"/>
    <w:rsid w:val="003A082A"/>
    <w:rsid w:val="003A5AF4"/>
    <w:rsid w:val="003A6A1D"/>
    <w:rsid w:val="003B19F9"/>
    <w:rsid w:val="003B3B5F"/>
    <w:rsid w:val="003B5E14"/>
    <w:rsid w:val="003C3368"/>
    <w:rsid w:val="003C3751"/>
    <w:rsid w:val="003C4C14"/>
    <w:rsid w:val="003D2728"/>
    <w:rsid w:val="003D3AF4"/>
    <w:rsid w:val="003D617C"/>
    <w:rsid w:val="003E006E"/>
    <w:rsid w:val="003E1A42"/>
    <w:rsid w:val="003E38AF"/>
    <w:rsid w:val="003E640D"/>
    <w:rsid w:val="003E70A0"/>
    <w:rsid w:val="003E7ECA"/>
    <w:rsid w:val="003F4738"/>
    <w:rsid w:val="003F54C4"/>
    <w:rsid w:val="003F6EB4"/>
    <w:rsid w:val="00400BC4"/>
    <w:rsid w:val="00402F7E"/>
    <w:rsid w:val="0040542F"/>
    <w:rsid w:val="00405A0A"/>
    <w:rsid w:val="00407A73"/>
    <w:rsid w:val="0041128D"/>
    <w:rsid w:val="004124B1"/>
    <w:rsid w:val="004150EC"/>
    <w:rsid w:val="0041614E"/>
    <w:rsid w:val="00417052"/>
    <w:rsid w:val="00422A14"/>
    <w:rsid w:val="00422F39"/>
    <w:rsid w:val="00425ADF"/>
    <w:rsid w:val="00427680"/>
    <w:rsid w:val="00427DAA"/>
    <w:rsid w:val="00433E53"/>
    <w:rsid w:val="004350A5"/>
    <w:rsid w:val="0043625C"/>
    <w:rsid w:val="004373C1"/>
    <w:rsid w:val="00444BF6"/>
    <w:rsid w:val="00446543"/>
    <w:rsid w:val="004540F2"/>
    <w:rsid w:val="00454458"/>
    <w:rsid w:val="00455EC6"/>
    <w:rsid w:val="0045726E"/>
    <w:rsid w:val="004606A8"/>
    <w:rsid w:val="0046121B"/>
    <w:rsid w:val="00462595"/>
    <w:rsid w:val="0046294C"/>
    <w:rsid w:val="00464135"/>
    <w:rsid w:val="00464F7E"/>
    <w:rsid w:val="00467DA4"/>
    <w:rsid w:val="00475240"/>
    <w:rsid w:val="00475CF4"/>
    <w:rsid w:val="004824C7"/>
    <w:rsid w:val="00483425"/>
    <w:rsid w:val="0048626B"/>
    <w:rsid w:val="004876DD"/>
    <w:rsid w:val="00487ADE"/>
    <w:rsid w:val="004920A0"/>
    <w:rsid w:val="0049293D"/>
    <w:rsid w:val="00494DD2"/>
    <w:rsid w:val="00495D8D"/>
    <w:rsid w:val="004974C4"/>
    <w:rsid w:val="004A33B7"/>
    <w:rsid w:val="004A4284"/>
    <w:rsid w:val="004A4FF3"/>
    <w:rsid w:val="004A55E7"/>
    <w:rsid w:val="004A5A76"/>
    <w:rsid w:val="004A74EB"/>
    <w:rsid w:val="004A7D88"/>
    <w:rsid w:val="004B096D"/>
    <w:rsid w:val="004B601E"/>
    <w:rsid w:val="004B743A"/>
    <w:rsid w:val="004B7E52"/>
    <w:rsid w:val="004C4567"/>
    <w:rsid w:val="004C5B7E"/>
    <w:rsid w:val="004C6519"/>
    <w:rsid w:val="004C79DC"/>
    <w:rsid w:val="004C7B71"/>
    <w:rsid w:val="004D05B1"/>
    <w:rsid w:val="004D483C"/>
    <w:rsid w:val="004E0116"/>
    <w:rsid w:val="004E2A63"/>
    <w:rsid w:val="004E2F68"/>
    <w:rsid w:val="004E6DD4"/>
    <w:rsid w:val="004E7022"/>
    <w:rsid w:val="004F7FED"/>
    <w:rsid w:val="00503341"/>
    <w:rsid w:val="00503AAE"/>
    <w:rsid w:val="00505AD9"/>
    <w:rsid w:val="00510D8B"/>
    <w:rsid w:val="00512AC8"/>
    <w:rsid w:val="00515E21"/>
    <w:rsid w:val="0051620F"/>
    <w:rsid w:val="00517DD9"/>
    <w:rsid w:val="00520278"/>
    <w:rsid w:val="00520D1B"/>
    <w:rsid w:val="005263AC"/>
    <w:rsid w:val="005269AA"/>
    <w:rsid w:val="00526D5E"/>
    <w:rsid w:val="005273DF"/>
    <w:rsid w:val="00527B16"/>
    <w:rsid w:val="005307B3"/>
    <w:rsid w:val="0053118D"/>
    <w:rsid w:val="00532FCF"/>
    <w:rsid w:val="00533205"/>
    <w:rsid w:val="005341C3"/>
    <w:rsid w:val="00534A86"/>
    <w:rsid w:val="00536620"/>
    <w:rsid w:val="00542CAF"/>
    <w:rsid w:val="0054679A"/>
    <w:rsid w:val="00546ACB"/>
    <w:rsid w:val="005472FE"/>
    <w:rsid w:val="00547D55"/>
    <w:rsid w:val="005506AE"/>
    <w:rsid w:val="00551A8A"/>
    <w:rsid w:val="005537CB"/>
    <w:rsid w:val="00556450"/>
    <w:rsid w:val="005568D2"/>
    <w:rsid w:val="00564B37"/>
    <w:rsid w:val="00565255"/>
    <w:rsid w:val="0056729C"/>
    <w:rsid w:val="00571071"/>
    <w:rsid w:val="00571B9A"/>
    <w:rsid w:val="00572384"/>
    <w:rsid w:val="005735FF"/>
    <w:rsid w:val="00573620"/>
    <w:rsid w:val="0057682B"/>
    <w:rsid w:val="00580B88"/>
    <w:rsid w:val="00583972"/>
    <w:rsid w:val="00584972"/>
    <w:rsid w:val="0058695A"/>
    <w:rsid w:val="00587618"/>
    <w:rsid w:val="005877A9"/>
    <w:rsid w:val="00587D3C"/>
    <w:rsid w:val="00591803"/>
    <w:rsid w:val="00594B99"/>
    <w:rsid w:val="00597308"/>
    <w:rsid w:val="005A00C4"/>
    <w:rsid w:val="005A0175"/>
    <w:rsid w:val="005A4EA9"/>
    <w:rsid w:val="005A545C"/>
    <w:rsid w:val="005A587C"/>
    <w:rsid w:val="005A7595"/>
    <w:rsid w:val="005B374B"/>
    <w:rsid w:val="005B5160"/>
    <w:rsid w:val="005B5C42"/>
    <w:rsid w:val="005C2D82"/>
    <w:rsid w:val="005C5192"/>
    <w:rsid w:val="005C531C"/>
    <w:rsid w:val="005C6763"/>
    <w:rsid w:val="005C6BF0"/>
    <w:rsid w:val="005D472B"/>
    <w:rsid w:val="005D59AF"/>
    <w:rsid w:val="005D7E2F"/>
    <w:rsid w:val="005E23E7"/>
    <w:rsid w:val="005F4911"/>
    <w:rsid w:val="005F513F"/>
    <w:rsid w:val="005F5C80"/>
    <w:rsid w:val="00602A66"/>
    <w:rsid w:val="00603A8D"/>
    <w:rsid w:val="00603FF7"/>
    <w:rsid w:val="006072D4"/>
    <w:rsid w:val="0061416E"/>
    <w:rsid w:val="0061513B"/>
    <w:rsid w:val="00615634"/>
    <w:rsid w:val="006232C9"/>
    <w:rsid w:val="006264ED"/>
    <w:rsid w:val="00631231"/>
    <w:rsid w:val="006328B8"/>
    <w:rsid w:val="00634F12"/>
    <w:rsid w:val="00635030"/>
    <w:rsid w:val="00641958"/>
    <w:rsid w:val="006426F1"/>
    <w:rsid w:val="0064406D"/>
    <w:rsid w:val="006446ED"/>
    <w:rsid w:val="006466EA"/>
    <w:rsid w:val="006468B2"/>
    <w:rsid w:val="00647ECD"/>
    <w:rsid w:val="006503D3"/>
    <w:rsid w:val="00652103"/>
    <w:rsid w:val="006524D6"/>
    <w:rsid w:val="0066182E"/>
    <w:rsid w:val="00666912"/>
    <w:rsid w:val="006701B5"/>
    <w:rsid w:val="0067055C"/>
    <w:rsid w:val="00671422"/>
    <w:rsid w:val="00671EC4"/>
    <w:rsid w:val="006730A1"/>
    <w:rsid w:val="00676B70"/>
    <w:rsid w:val="00676C27"/>
    <w:rsid w:val="0068550B"/>
    <w:rsid w:val="00686208"/>
    <w:rsid w:val="006870DF"/>
    <w:rsid w:val="00690136"/>
    <w:rsid w:val="00690A14"/>
    <w:rsid w:val="00690F39"/>
    <w:rsid w:val="006938CD"/>
    <w:rsid w:val="006962D4"/>
    <w:rsid w:val="006A14FD"/>
    <w:rsid w:val="006A23CA"/>
    <w:rsid w:val="006A241F"/>
    <w:rsid w:val="006A36E3"/>
    <w:rsid w:val="006A4BDD"/>
    <w:rsid w:val="006A73FC"/>
    <w:rsid w:val="006A7916"/>
    <w:rsid w:val="006A796F"/>
    <w:rsid w:val="006A7A81"/>
    <w:rsid w:val="006B25B8"/>
    <w:rsid w:val="006C47C0"/>
    <w:rsid w:val="006C4CC2"/>
    <w:rsid w:val="006C537F"/>
    <w:rsid w:val="006C5AE4"/>
    <w:rsid w:val="006C764D"/>
    <w:rsid w:val="006D6C01"/>
    <w:rsid w:val="006D7C2A"/>
    <w:rsid w:val="006E0665"/>
    <w:rsid w:val="006E0CF2"/>
    <w:rsid w:val="006E2BE6"/>
    <w:rsid w:val="006E5F32"/>
    <w:rsid w:val="006E7E4C"/>
    <w:rsid w:val="006F0F50"/>
    <w:rsid w:val="006F11BE"/>
    <w:rsid w:val="006F13F5"/>
    <w:rsid w:val="006F159E"/>
    <w:rsid w:val="006F173F"/>
    <w:rsid w:val="006F299A"/>
    <w:rsid w:val="006F31D4"/>
    <w:rsid w:val="006F444C"/>
    <w:rsid w:val="006F57EE"/>
    <w:rsid w:val="006F7E06"/>
    <w:rsid w:val="00700D95"/>
    <w:rsid w:val="00706B7C"/>
    <w:rsid w:val="007119DC"/>
    <w:rsid w:val="00713AD8"/>
    <w:rsid w:val="0072165B"/>
    <w:rsid w:val="00722793"/>
    <w:rsid w:val="00723172"/>
    <w:rsid w:val="00723772"/>
    <w:rsid w:val="007264FD"/>
    <w:rsid w:val="00731F1D"/>
    <w:rsid w:val="00734115"/>
    <w:rsid w:val="00735A21"/>
    <w:rsid w:val="00736B6F"/>
    <w:rsid w:val="00736C19"/>
    <w:rsid w:val="00742EEA"/>
    <w:rsid w:val="00743FEC"/>
    <w:rsid w:val="00745918"/>
    <w:rsid w:val="00745E1E"/>
    <w:rsid w:val="00746017"/>
    <w:rsid w:val="0074706E"/>
    <w:rsid w:val="007501A5"/>
    <w:rsid w:val="007519D7"/>
    <w:rsid w:val="00751F98"/>
    <w:rsid w:val="00754E31"/>
    <w:rsid w:val="00756595"/>
    <w:rsid w:val="00760E29"/>
    <w:rsid w:val="0076122C"/>
    <w:rsid w:val="00764A85"/>
    <w:rsid w:val="00766965"/>
    <w:rsid w:val="00773632"/>
    <w:rsid w:val="00773A73"/>
    <w:rsid w:val="00774010"/>
    <w:rsid w:val="00774288"/>
    <w:rsid w:val="007744B8"/>
    <w:rsid w:val="00776C9E"/>
    <w:rsid w:val="00781287"/>
    <w:rsid w:val="00783234"/>
    <w:rsid w:val="00784C5C"/>
    <w:rsid w:val="00784DF2"/>
    <w:rsid w:val="00785D0F"/>
    <w:rsid w:val="00786409"/>
    <w:rsid w:val="00786D11"/>
    <w:rsid w:val="00787623"/>
    <w:rsid w:val="00787B29"/>
    <w:rsid w:val="0079537A"/>
    <w:rsid w:val="007967CE"/>
    <w:rsid w:val="007A1E51"/>
    <w:rsid w:val="007A6A1D"/>
    <w:rsid w:val="007A72E8"/>
    <w:rsid w:val="007A7FAE"/>
    <w:rsid w:val="007B027F"/>
    <w:rsid w:val="007B37C3"/>
    <w:rsid w:val="007B5AB3"/>
    <w:rsid w:val="007B7FA0"/>
    <w:rsid w:val="007C0A1F"/>
    <w:rsid w:val="007C0CF3"/>
    <w:rsid w:val="007C1B7B"/>
    <w:rsid w:val="007C1F95"/>
    <w:rsid w:val="007C2D32"/>
    <w:rsid w:val="007C6558"/>
    <w:rsid w:val="007C6D9D"/>
    <w:rsid w:val="007D5ED4"/>
    <w:rsid w:val="007D6E36"/>
    <w:rsid w:val="007E1A92"/>
    <w:rsid w:val="007E4F73"/>
    <w:rsid w:val="007E61AC"/>
    <w:rsid w:val="007F22B1"/>
    <w:rsid w:val="007F3657"/>
    <w:rsid w:val="007F4E68"/>
    <w:rsid w:val="007F665D"/>
    <w:rsid w:val="007F73E3"/>
    <w:rsid w:val="00803185"/>
    <w:rsid w:val="00804B40"/>
    <w:rsid w:val="00806614"/>
    <w:rsid w:val="00806E22"/>
    <w:rsid w:val="00811710"/>
    <w:rsid w:val="00814672"/>
    <w:rsid w:val="00823BC4"/>
    <w:rsid w:val="00824DA6"/>
    <w:rsid w:val="008260A3"/>
    <w:rsid w:val="0082786F"/>
    <w:rsid w:val="00832D11"/>
    <w:rsid w:val="008347A2"/>
    <w:rsid w:val="00834B52"/>
    <w:rsid w:val="00836C48"/>
    <w:rsid w:val="008373B7"/>
    <w:rsid w:val="00837F24"/>
    <w:rsid w:val="0084188A"/>
    <w:rsid w:val="00843A46"/>
    <w:rsid w:val="00844C82"/>
    <w:rsid w:val="0084529E"/>
    <w:rsid w:val="00847A09"/>
    <w:rsid w:val="00850F88"/>
    <w:rsid w:val="0085441A"/>
    <w:rsid w:val="00854A2F"/>
    <w:rsid w:val="008556FF"/>
    <w:rsid w:val="008567C9"/>
    <w:rsid w:val="00856836"/>
    <w:rsid w:val="0086136D"/>
    <w:rsid w:val="00862DB2"/>
    <w:rsid w:val="00864490"/>
    <w:rsid w:val="008647BC"/>
    <w:rsid w:val="00867C5D"/>
    <w:rsid w:val="00872439"/>
    <w:rsid w:val="00873D36"/>
    <w:rsid w:val="00873FD9"/>
    <w:rsid w:val="008821FF"/>
    <w:rsid w:val="00883A24"/>
    <w:rsid w:val="008845F2"/>
    <w:rsid w:val="00885362"/>
    <w:rsid w:val="00890722"/>
    <w:rsid w:val="0089240A"/>
    <w:rsid w:val="008938C8"/>
    <w:rsid w:val="00897620"/>
    <w:rsid w:val="008978B8"/>
    <w:rsid w:val="008A071B"/>
    <w:rsid w:val="008A0F05"/>
    <w:rsid w:val="008A5265"/>
    <w:rsid w:val="008A6956"/>
    <w:rsid w:val="008A7E6D"/>
    <w:rsid w:val="008B2DDE"/>
    <w:rsid w:val="008B4AFC"/>
    <w:rsid w:val="008C5D6E"/>
    <w:rsid w:val="008C6CFD"/>
    <w:rsid w:val="008C6DF5"/>
    <w:rsid w:val="008D163C"/>
    <w:rsid w:val="008D4BCC"/>
    <w:rsid w:val="008D535D"/>
    <w:rsid w:val="008D5FC7"/>
    <w:rsid w:val="008D7883"/>
    <w:rsid w:val="008E07B4"/>
    <w:rsid w:val="008E31BA"/>
    <w:rsid w:val="008E77C8"/>
    <w:rsid w:val="008F21C5"/>
    <w:rsid w:val="008F4BC9"/>
    <w:rsid w:val="00903812"/>
    <w:rsid w:val="00906AF9"/>
    <w:rsid w:val="0090737B"/>
    <w:rsid w:val="00910F45"/>
    <w:rsid w:val="00911C87"/>
    <w:rsid w:val="009136E5"/>
    <w:rsid w:val="0091407D"/>
    <w:rsid w:val="0091621D"/>
    <w:rsid w:val="00916E35"/>
    <w:rsid w:val="00922E10"/>
    <w:rsid w:val="009230EB"/>
    <w:rsid w:val="00926E6F"/>
    <w:rsid w:val="00927936"/>
    <w:rsid w:val="00930010"/>
    <w:rsid w:val="00930865"/>
    <w:rsid w:val="009322A9"/>
    <w:rsid w:val="00932AD6"/>
    <w:rsid w:val="00935D72"/>
    <w:rsid w:val="009365E7"/>
    <w:rsid w:val="00940E9A"/>
    <w:rsid w:val="00944460"/>
    <w:rsid w:val="00944F54"/>
    <w:rsid w:val="00950B36"/>
    <w:rsid w:val="00950F30"/>
    <w:rsid w:val="009514D6"/>
    <w:rsid w:val="00951D6E"/>
    <w:rsid w:val="00962F72"/>
    <w:rsid w:val="00964441"/>
    <w:rsid w:val="009649FF"/>
    <w:rsid w:val="00964FA0"/>
    <w:rsid w:val="00965E32"/>
    <w:rsid w:val="0096631C"/>
    <w:rsid w:val="009670D7"/>
    <w:rsid w:val="0097054D"/>
    <w:rsid w:val="00971560"/>
    <w:rsid w:val="00971A2B"/>
    <w:rsid w:val="009748FB"/>
    <w:rsid w:val="00980B3E"/>
    <w:rsid w:val="00981B66"/>
    <w:rsid w:val="00984B09"/>
    <w:rsid w:val="0098513A"/>
    <w:rsid w:val="0098551F"/>
    <w:rsid w:val="00986A77"/>
    <w:rsid w:val="00990245"/>
    <w:rsid w:val="009914B4"/>
    <w:rsid w:val="00992BC7"/>
    <w:rsid w:val="009940EE"/>
    <w:rsid w:val="00996FE9"/>
    <w:rsid w:val="00997730"/>
    <w:rsid w:val="00997979"/>
    <w:rsid w:val="009A0F42"/>
    <w:rsid w:val="009A2A17"/>
    <w:rsid w:val="009A2DF9"/>
    <w:rsid w:val="009A3F5D"/>
    <w:rsid w:val="009A40A5"/>
    <w:rsid w:val="009A45B9"/>
    <w:rsid w:val="009A672C"/>
    <w:rsid w:val="009A6CD9"/>
    <w:rsid w:val="009A7223"/>
    <w:rsid w:val="009A7731"/>
    <w:rsid w:val="009B34EB"/>
    <w:rsid w:val="009B41E5"/>
    <w:rsid w:val="009B5716"/>
    <w:rsid w:val="009C3205"/>
    <w:rsid w:val="009C48A7"/>
    <w:rsid w:val="009C4D27"/>
    <w:rsid w:val="009D6660"/>
    <w:rsid w:val="009D728C"/>
    <w:rsid w:val="009D74E7"/>
    <w:rsid w:val="009E1200"/>
    <w:rsid w:val="009E12AA"/>
    <w:rsid w:val="009E4FC8"/>
    <w:rsid w:val="009E7B24"/>
    <w:rsid w:val="009F6342"/>
    <w:rsid w:val="009F7089"/>
    <w:rsid w:val="00A033CC"/>
    <w:rsid w:val="00A03D7A"/>
    <w:rsid w:val="00A0653F"/>
    <w:rsid w:val="00A112A1"/>
    <w:rsid w:val="00A11B9B"/>
    <w:rsid w:val="00A127DD"/>
    <w:rsid w:val="00A13AD0"/>
    <w:rsid w:val="00A151BD"/>
    <w:rsid w:val="00A16BD7"/>
    <w:rsid w:val="00A17F39"/>
    <w:rsid w:val="00A207EB"/>
    <w:rsid w:val="00A21DA3"/>
    <w:rsid w:val="00A23A8E"/>
    <w:rsid w:val="00A27A37"/>
    <w:rsid w:val="00A30EBE"/>
    <w:rsid w:val="00A31145"/>
    <w:rsid w:val="00A34BB7"/>
    <w:rsid w:val="00A34D51"/>
    <w:rsid w:val="00A37045"/>
    <w:rsid w:val="00A44EBF"/>
    <w:rsid w:val="00A51D41"/>
    <w:rsid w:val="00A52978"/>
    <w:rsid w:val="00A54251"/>
    <w:rsid w:val="00A54265"/>
    <w:rsid w:val="00A60960"/>
    <w:rsid w:val="00A635F3"/>
    <w:rsid w:val="00A651EA"/>
    <w:rsid w:val="00A659F3"/>
    <w:rsid w:val="00A71A16"/>
    <w:rsid w:val="00A74DFE"/>
    <w:rsid w:val="00A7571C"/>
    <w:rsid w:val="00A832B0"/>
    <w:rsid w:val="00A86598"/>
    <w:rsid w:val="00A94F2B"/>
    <w:rsid w:val="00A9671F"/>
    <w:rsid w:val="00A96B36"/>
    <w:rsid w:val="00AA1AB9"/>
    <w:rsid w:val="00AB0D01"/>
    <w:rsid w:val="00AB27CB"/>
    <w:rsid w:val="00AB2FA6"/>
    <w:rsid w:val="00AB3DE9"/>
    <w:rsid w:val="00AB7A2B"/>
    <w:rsid w:val="00AD1421"/>
    <w:rsid w:val="00AD1431"/>
    <w:rsid w:val="00AD5E78"/>
    <w:rsid w:val="00AD6052"/>
    <w:rsid w:val="00AD7C63"/>
    <w:rsid w:val="00AE041F"/>
    <w:rsid w:val="00AE1E24"/>
    <w:rsid w:val="00AE4293"/>
    <w:rsid w:val="00AE5C4E"/>
    <w:rsid w:val="00AE73EB"/>
    <w:rsid w:val="00AE778F"/>
    <w:rsid w:val="00AF288D"/>
    <w:rsid w:val="00AF39F8"/>
    <w:rsid w:val="00AF5158"/>
    <w:rsid w:val="00AF7D29"/>
    <w:rsid w:val="00AF7F9C"/>
    <w:rsid w:val="00B000DC"/>
    <w:rsid w:val="00B055D9"/>
    <w:rsid w:val="00B05DFF"/>
    <w:rsid w:val="00B06FE5"/>
    <w:rsid w:val="00B11BBF"/>
    <w:rsid w:val="00B12451"/>
    <w:rsid w:val="00B13933"/>
    <w:rsid w:val="00B17946"/>
    <w:rsid w:val="00B201A9"/>
    <w:rsid w:val="00B204E0"/>
    <w:rsid w:val="00B20767"/>
    <w:rsid w:val="00B24643"/>
    <w:rsid w:val="00B2486F"/>
    <w:rsid w:val="00B258D0"/>
    <w:rsid w:val="00B25B9E"/>
    <w:rsid w:val="00B3023D"/>
    <w:rsid w:val="00B31C44"/>
    <w:rsid w:val="00B34B9C"/>
    <w:rsid w:val="00B35AF0"/>
    <w:rsid w:val="00B36A8F"/>
    <w:rsid w:val="00B36B7E"/>
    <w:rsid w:val="00B379EE"/>
    <w:rsid w:val="00B43BA6"/>
    <w:rsid w:val="00B444CD"/>
    <w:rsid w:val="00B457FB"/>
    <w:rsid w:val="00B4592E"/>
    <w:rsid w:val="00B45D44"/>
    <w:rsid w:val="00B45F0E"/>
    <w:rsid w:val="00B47C49"/>
    <w:rsid w:val="00B54865"/>
    <w:rsid w:val="00B626C7"/>
    <w:rsid w:val="00B675E1"/>
    <w:rsid w:val="00B67CBE"/>
    <w:rsid w:val="00B704F2"/>
    <w:rsid w:val="00B73255"/>
    <w:rsid w:val="00B80579"/>
    <w:rsid w:val="00B80C12"/>
    <w:rsid w:val="00B83C5D"/>
    <w:rsid w:val="00B84CCE"/>
    <w:rsid w:val="00B872EE"/>
    <w:rsid w:val="00B87E9E"/>
    <w:rsid w:val="00B901B1"/>
    <w:rsid w:val="00B91276"/>
    <w:rsid w:val="00B97146"/>
    <w:rsid w:val="00B97D17"/>
    <w:rsid w:val="00BA3A0B"/>
    <w:rsid w:val="00BA47FC"/>
    <w:rsid w:val="00BA4C72"/>
    <w:rsid w:val="00BA697F"/>
    <w:rsid w:val="00BA76E5"/>
    <w:rsid w:val="00BB11DE"/>
    <w:rsid w:val="00BB14C1"/>
    <w:rsid w:val="00BB33EB"/>
    <w:rsid w:val="00BB3D57"/>
    <w:rsid w:val="00BB5610"/>
    <w:rsid w:val="00BB71ED"/>
    <w:rsid w:val="00BC10DB"/>
    <w:rsid w:val="00BC2318"/>
    <w:rsid w:val="00BC6BBB"/>
    <w:rsid w:val="00BD0DC3"/>
    <w:rsid w:val="00BD1731"/>
    <w:rsid w:val="00BD3817"/>
    <w:rsid w:val="00BD45D2"/>
    <w:rsid w:val="00BD60CD"/>
    <w:rsid w:val="00BE300B"/>
    <w:rsid w:val="00BE30E5"/>
    <w:rsid w:val="00BE5DB3"/>
    <w:rsid w:val="00BE668A"/>
    <w:rsid w:val="00BF1A5E"/>
    <w:rsid w:val="00BF516A"/>
    <w:rsid w:val="00C00327"/>
    <w:rsid w:val="00C010C6"/>
    <w:rsid w:val="00C02043"/>
    <w:rsid w:val="00C0355D"/>
    <w:rsid w:val="00C03948"/>
    <w:rsid w:val="00C0415D"/>
    <w:rsid w:val="00C04FF4"/>
    <w:rsid w:val="00C069C4"/>
    <w:rsid w:val="00C07879"/>
    <w:rsid w:val="00C133C2"/>
    <w:rsid w:val="00C1498C"/>
    <w:rsid w:val="00C170B8"/>
    <w:rsid w:val="00C22D25"/>
    <w:rsid w:val="00C25BB7"/>
    <w:rsid w:val="00C27885"/>
    <w:rsid w:val="00C302A6"/>
    <w:rsid w:val="00C30431"/>
    <w:rsid w:val="00C33EFE"/>
    <w:rsid w:val="00C36C8A"/>
    <w:rsid w:val="00C3783B"/>
    <w:rsid w:val="00C4100A"/>
    <w:rsid w:val="00C413CA"/>
    <w:rsid w:val="00C4456E"/>
    <w:rsid w:val="00C470E1"/>
    <w:rsid w:val="00C47215"/>
    <w:rsid w:val="00C47923"/>
    <w:rsid w:val="00C507D6"/>
    <w:rsid w:val="00C51FA0"/>
    <w:rsid w:val="00C5427C"/>
    <w:rsid w:val="00C56D39"/>
    <w:rsid w:val="00C578C1"/>
    <w:rsid w:val="00C57A76"/>
    <w:rsid w:val="00C57F0C"/>
    <w:rsid w:val="00C65D35"/>
    <w:rsid w:val="00C67F7F"/>
    <w:rsid w:val="00C72CBC"/>
    <w:rsid w:val="00C749D3"/>
    <w:rsid w:val="00C8090A"/>
    <w:rsid w:val="00C82BDB"/>
    <w:rsid w:val="00C85745"/>
    <w:rsid w:val="00C87B45"/>
    <w:rsid w:val="00C904EE"/>
    <w:rsid w:val="00C92CE6"/>
    <w:rsid w:val="00C93A26"/>
    <w:rsid w:val="00C93DE3"/>
    <w:rsid w:val="00C94F9D"/>
    <w:rsid w:val="00CA0573"/>
    <w:rsid w:val="00CA1BE3"/>
    <w:rsid w:val="00CA270D"/>
    <w:rsid w:val="00CA27B0"/>
    <w:rsid w:val="00CA3277"/>
    <w:rsid w:val="00CA37AA"/>
    <w:rsid w:val="00CA4B9D"/>
    <w:rsid w:val="00CA646D"/>
    <w:rsid w:val="00CA79D8"/>
    <w:rsid w:val="00CB5F62"/>
    <w:rsid w:val="00CB61D2"/>
    <w:rsid w:val="00CC4755"/>
    <w:rsid w:val="00CD3966"/>
    <w:rsid w:val="00CD5F29"/>
    <w:rsid w:val="00CD6A60"/>
    <w:rsid w:val="00CD7039"/>
    <w:rsid w:val="00CE09FB"/>
    <w:rsid w:val="00CE74F7"/>
    <w:rsid w:val="00CF087D"/>
    <w:rsid w:val="00CF5575"/>
    <w:rsid w:val="00CF6C25"/>
    <w:rsid w:val="00CF7B5C"/>
    <w:rsid w:val="00D021DB"/>
    <w:rsid w:val="00D02CF0"/>
    <w:rsid w:val="00D06412"/>
    <w:rsid w:val="00D067CC"/>
    <w:rsid w:val="00D116A5"/>
    <w:rsid w:val="00D12949"/>
    <w:rsid w:val="00D13EFA"/>
    <w:rsid w:val="00D14619"/>
    <w:rsid w:val="00D16D16"/>
    <w:rsid w:val="00D206EA"/>
    <w:rsid w:val="00D207CB"/>
    <w:rsid w:val="00D209A0"/>
    <w:rsid w:val="00D22873"/>
    <w:rsid w:val="00D25429"/>
    <w:rsid w:val="00D278B4"/>
    <w:rsid w:val="00D27954"/>
    <w:rsid w:val="00D301D8"/>
    <w:rsid w:val="00D30248"/>
    <w:rsid w:val="00D3427D"/>
    <w:rsid w:val="00D34FD4"/>
    <w:rsid w:val="00D35AE9"/>
    <w:rsid w:val="00D41112"/>
    <w:rsid w:val="00D459BF"/>
    <w:rsid w:val="00D474ED"/>
    <w:rsid w:val="00D52BD7"/>
    <w:rsid w:val="00D5311D"/>
    <w:rsid w:val="00D53AAB"/>
    <w:rsid w:val="00D54FD6"/>
    <w:rsid w:val="00D6098C"/>
    <w:rsid w:val="00D62B3E"/>
    <w:rsid w:val="00D6339A"/>
    <w:rsid w:val="00D64B84"/>
    <w:rsid w:val="00D66B6F"/>
    <w:rsid w:val="00D66BB0"/>
    <w:rsid w:val="00D72045"/>
    <w:rsid w:val="00D744DD"/>
    <w:rsid w:val="00D76E48"/>
    <w:rsid w:val="00D77971"/>
    <w:rsid w:val="00D93E57"/>
    <w:rsid w:val="00DA0B5B"/>
    <w:rsid w:val="00DA0D42"/>
    <w:rsid w:val="00DA4274"/>
    <w:rsid w:val="00DA4368"/>
    <w:rsid w:val="00DA68DE"/>
    <w:rsid w:val="00DA7AB0"/>
    <w:rsid w:val="00DB0F9A"/>
    <w:rsid w:val="00DB25D5"/>
    <w:rsid w:val="00DB56A8"/>
    <w:rsid w:val="00DB7275"/>
    <w:rsid w:val="00DB7A21"/>
    <w:rsid w:val="00DC2CB9"/>
    <w:rsid w:val="00DD1703"/>
    <w:rsid w:val="00DD1C9D"/>
    <w:rsid w:val="00DD4189"/>
    <w:rsid w:val="00DD6DF1"/>
    <w:rsid w:val="00DD70C7"/>
    <w:rsid w:val="00DD71BA"/>
    <w:rsid w:val="00DE0A5B"/>
    <w:rsid w:val="00DE28F1"/>
    <w:rsid w:val="00DE75A4"/>
    <w:rsid w:val="00DF20D4"/>
    <w:rsid w:val="00DF3868"/>
    <w:rsid w:val="00DF4EC9"/>
    <w:rsid w:val="00DF58B4"/>
    <w:rsid w:val="00DF7713"/>
    <w:rsid w:val="00E0254D"/>
    <w:rsid w:val="00E03AB9"/>
    <w:rsid w:val="00E052EA"/>
    <w:rsid w:val="00E0646A"/>
    <w:rsid w:val="00E0689A"/>
    <w:rsid w:val="00E1049A"/>
    <w:rsid w:val="00E125F3"/>
    <w:rsid w:val="00E21AFC"/>
    <w:rsid w:val="00E25872"/>
    <w:rsid w:val="00E265FE"/>
    <w:rsid w:val="00E271A3"/>
    <w:rsid w:val="00E30A05"/>
    <w:rsid w:val="00E3649B"/>
    <w:rsid w:val="00E44D0A"/>
    <w:rsid w:val="00E45CCA"/>
    <w:rsid w:val="00E45F5A"/>
    <w:rsid w:val="00E4621E"/>
    <w:rsid w:val="00E52109"/>
    <w:rsid w:val="00E52841"/>
    <w:rsid w:val="00E54316"/>
    <w:rsid w:val="00E567FB"/>
    <w:rsid w:val="00E60411"/>
    <w:rsid w:val="00E638BE"/>
    <w:rsid w:val="00E65095"/>
    <w:rsid w:val="00E67F06"/>
    <w:rsid w:val="00E67F74"/>
    <w:rsid w:val="00E70263"/>
    <w:rsid w:val="00E72458"/>
    <w:rsid w:val="00E74C15"/>
    <w:rsid w:val="00E776E8"/>
    <w:rsid w:val="00E80D80"/>
    <w:rsid w:val="00E81D5F"/>
    <w:rsid w:val="00E83CE6"/>
    <w:rsid w:val="00E84F96"/>
    <w:rsid w:val="00E8542C"/>
    <w:rsid w:val="00E878C8"/>
    <w:rsid w:val="00E90D70"/>
    <w:rsid w:val="00EA0821"/>
    <w:rsid w:val="00EA4FEB"/>
    <w:rsid w:val="00EB0ACC"/>
    <w:rsid w:val="00EB314D"/>
    <w:rsid w:val="00EB5515"/>
    <w:rsid w:val="00EC1338"/>
    <w:rsid w:val="00EC1D2B"/>
    <w:rsid w:val="00EC49CA"/>
    <w:rsid w:val="00EC60F7"/>
    <w:rsid w:val="00ED013A"/>
    <w:rsid w:val="00ED42FD"/>
    <w:rsid w:val="00ED4FF9"/>
    <w:rsid w:val="00ED58D5"/>
    <w:rsid w:val="00EE2F07"/>
    <w:rsid w:val="00EE3511"/>
    <w:rsid w:val="00EE673A"/>
    <w:rsid w:val="00EF07B5"/>
    <w:rsid w:val="00EF48F5"/>
    <w:rsid w:val="00EF4E55"/>
    <w:rsid w:val="00EF6F73"/>
    <w:rsid w:val="00F012C5"/>
    <w:rsid w:val="00F027FD"/>
    <w:rsid w:val="00F03052"/>
    <w:rsid w:val="00F03E43"/>
    <w:rsid w:val="00F043B5"/>
    <w:rsid w:val="00F05A5F"/>
    <w:rsid w:val="00F0634B"/>
    <w:rsid w:val="00F065A8"/>
    <w:rsid w:val="00F11C0B"/>
    <w:rsid w:val="00F14479"/>
    <w:rsid w:val="00F21C2E"/>
    <w:rsid w:val="00F22783"/>
    <w:rsid w:val="00F23FA5"/>
    <w:rsid w:val="00F31D75"/>
    <w:rsid w:val="00F35B58"/>
    <w:rsid w:val="00F376F0"/>
    <w:rsid w:val="00F4069E"/>
    <w:rsid w:val="00F433CC"/>
    <w:rsid w:val="00F47140"/>
    <w:rsid w:val="00F5210F"/>
    <w:rsid w:val="00F525D0"/>
    <w:rsid w:val="00F533E1"/>
    <w:rsid w:val="00F567D0"/>
    <w:rsid w:val="00F635E3"/>
    <w:rsid w:val="00F6747C"/>
    <w:rsid w:val="00F74521"/>
    <w:rsid w:val="00F747A4"/>
    <w:rsid w:val="00F75FF6"/>
    <w:rsid w:val="00F76475"/>
    <w:rsid w:val="00F77709"/>
    <w:rsid w:val="00F80CA4"/>
    <w:rsid w:val="00F81E58"/>
    <w:rsid w:val="00F824EE"/>
    <w:rsid w:val="00F86553"/>
    <w:rsid w:val="00F868F3"/>
    <w:rsid w:val="00F93086"/>
    <w:rsid w:val="00F93CA2"/>
    <w:rsid w:val="00FA0188"/>
    <w:rsid w:val="00FA0227"/>
    <w:rsid w:val="00FA10D5"/>
    <w:rsid w:val="00FA21F2"/>
    <w:rsid w:val="00FA38EB"/>
    <w:rsid w:val="00FA5EB1"/>
    <w:rsid w:val="00FA5FC1"/>
    <w:rsid w:val="00FB033D"/>
    <w:rsid w:val="00FB063E"/>
    <w:rsid w:val="00FB0C8C"/>
    <w:rsid w:val="00FB239D"/>
    <w:rsid w:val="00FB64B3"/>
    <w:rsid w:val="00FB6F05"/>
    <w:rsid w:val="00FC2D76"/>
    <w:rsid w:val="00FC77BA"/>
    <w:rsid w:val="00FC77CD"/>
    <w:rsid w:val="00FD4C37"/>
    <w:rsid w:val="00FD7846"/>
    <w:rsid w:val="00FE1A07"/>
    <w:rsid w:val="00FE2966"/>
    <w:rsid w:val="00FE33A4"/>
    <w:rsid w:val="00FE35C8"/>
    <w:rsid w:val="00FE5F72"/>
    <w:rsid w:val="00FE6D05"/>
    <w:rsid w:val="00FF32DB"/>
    <w:rsid w:val="00FF356F"/>
    <w:rsid w:val="00FF400C"/>
    <w:rsid w:val="00FF6CB9"/>
    <w:rsid w:val="00FF7C6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F7A1B09"/>
  <w15:chartTrackingRefBased/>
  <w15:docId w15:val="{B5A3570B-53B0-4FE5-9B29-54F10B8785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rsid w:val="00252CE1"/>
    <w:pPr>
      <w:spacing w:after="0" w:line="260" w:lineRule="atLeast"/>
    </w:pPr>
    <w:rPr>
      <w:rFonts w:eastAsiaTheme="minorEastAsia"/>
      <w:sz w:val="20"/>
      <w:szCs w:val="20"/>
      <w:lang w:val="en-US"/>
    </w:rPr>
  </w:style>
  <w:style w:type="paragraph" w:styleId="Balk1">
    <w:name w:val="heading 1"/>
    <w:basedOn w:val="Normal"/>
    <w:next w:val="Normal"/>
    <w:link w:val="Balk1Char"/>
    <w:uiPriority w:val="9"/>
    <w:qFormat/>
    <w:rsid w:val="00A30EBE"/>
    <w:pPr>
      <w:keepNext/>
      <w:keepLines/>
      <w:spacing w:before="120" w:after="120"/>
      <w:outlineLvl w:val="0"/>
    </w:pPr>
    <w:rPr>
      <w:rFonts w:ascii="Arial" w:eastAsiaTheme="majorEastAsia" w:hAnsi="Arial" w:cstheme="majorBidi"/>
      <w:b/>
      <w:color w:val="002060"/>
      <w:szCs w:val="32"/>
    </w:rPr>
  </w:style>
  <w:style w:type="paragraph" w:styleId="Balk2">
    <w:name w:val="heading 2"/>
    <w:basedOn w:val="Normal"/>
    <w:next w:val="Normal"/>
    <w:link w:val="Balk2Char"/>
    <w:uiPriority w:val="9"/>
    <w:unhideWhenUsed/>
    <w:qFormat/>
    <w:rsid w:val="007E1A92"/>
    <w:pPr>
      <w:keepNext/>
      <w:keepLines/>
      <w:spacing w:before="120" w:after="120"/>
      <w:ind w:left="709"/>
      <w:outlineLvl w:val="1"/>
    </w:pPr>
    <w:rPr>
      <w:rFonts w:ascii="Arial" w:eastAsiaTheme="majorEastAsia" w:hAnsi="Arial" w:cstheme="majorBidi"/>
      <w:b/>
      <w:color w:val="002060"/>
      <w:szCs w:val="26"/>
    </w:rPr>
  </w:style>
  <w:style w:type="paragraph" w:styleId="Balk4">
    <w:name w:val="heading 4"/>
    <w:aliases w:val="heading 5,Char32,Heading 4 Char1,Level 4,Map Title,OG Heading 4,carter ecological heading 4,D&amp;M4,D&amp;M 4,RSKH4,italic,L4,Level 2 - a,Sub-Minor,Main Body Heading,Sub SubHeading,Sub SubHeading1,Sub SubHeading2,Sub SubHeading3,C He,Hidromark 4"/>
    <w:basedOn w:val="Normal"/>
    <w:next w:val="Normal"/>
    <w:link w:val="Balk4Char"/>
    <w:uiPriority w:val="9"/>
    <w:unhideWhenUsed/>
    <w:qFormat/>
    <w:rsid w:val="00B06FE5"/>
    <w:pPr>
      <w:keepNext/>
      <w:keepLines/>
      <w:spacing w:before="40"/>
      <w:outlineLvl w:val="3"/>
    </w:pPr>
    <w:rPr>
      <w:rFonts w:asciiTheme="majorHAnsi" w:eastAsiaTheme="majorEastAsia" w:hAnsiTheme="majorHAnsi" w:cstheme="majorBidi"/>
      <w:i/>
      <w:iCs/>
      <w:color w:val="2F5496" w:themeColor="accent1" w:themeShade="BF"/>
    </w:rPr>
  </w:style>
  <w:style w:type="paragraph" w:styleId="Balk5">
    <w:name w:val="heading 5"/>
    <w:aliases w:val=" Char3 Char, Char3,Style Body Text,Char Char Char Char Cha...,Char3,Char3 Char,Char Char Char Char Char Char Char, Char32,Block Label,OG Appendix,RSKH5,Level 3 - i,Right Column Bullets,Figur,Forside,Forside1,Forside2,Forside3,Forside4"/>
    <w:basedOn w:val="Normal"/>
    <w:next w:val="Normal"/>
    <w:link w:val="Balk5Char"/>
    <w:uiPriority w:val="9"/>
    <w:unhideWhenUsed/>
    <w:qFormat/>
    <w:rsid w:val="00A52978"/>
    <w:pPr>
      <w:keepNext/>
      <w:keepLines/>
      <w:spacing w:before="240" w:after="240" w:line="300" w:lineRule="auto"/>
      <w:ind w:left="1008" w:hanging="1008"/>
      <w:jc w:val="both"/>
      <w:outlineLvl w:val="4"/>
    </w:pPr>
    <w:rPr>
      <w:rFonts w:ascii="Arial" w:eastAsia="MS Gothic" w:hAnsi="Arial" w:cs="Times New Roman"/>
      <w:noProof/>
      <w:color w:val="4F81BD"/>
      <w:sz w:val="22"/>
      <w:szCs w:val="22"/>
      <w:lang w:val="en-GB"/>
    </w:rPr>
  </w:style>
  <w:style w:type="paragraph" w:styleId="Balk6">
    <w:name w:val="heading 6"/>
    <w:aliases w:val="OG Distribution,Do Not Use 6,Legal Level 1.,Bullet Points,Appendix 1,Key Projects,Стиль 6,Ñòèëü 6,Report Heading,h6,. (a.),Points in Text,(Inactivo),policy,Bullet (Single Lines),not Kinhill,Points in Text1,Points in Text2,Points in Text3,sd,H8"/>
    <w:basedOn w:val="Normal"/>
    <w:next w:val="Normal"/>
    <w:link w:val="Balk6Char"/>
    <w:uiPriority w:val="9"/>
    <w:unhideWhenUsed/>
    <w:qFormat/>
    <w:rsid w:val="00A52978"/>
    <w:pPr>
      <w:keepNext/>
      <w:keepLines/>
      <w:spacing w:before="240" w:after="240" w:line="300" w:lineRule="auto"/>
      <w:ind w:left="1152" w:hanging="1152"/>
      <w:jc w:val="both"/>
      <w:outlineLvl w:val="5"/>
    </w:pPr>
    <w:rPr>
      <w:rFonts w:ascii="Arial" w:eastAsia="MS Gothic" w:hAnsi="Arial" w:cs="Times New Roman"/>
      <w:noProof/>
      <w:color w:val="4F81BD"/>
      <w:sz w:val="22"/>
      <w:szCs w:val="22"/>
      <w:lang w:val="en-GB"/>
    </w:rPr>
  </w:style>
  <w:style w:type="paragraph" w:styleId="Balk7">
    <w:name w:val="heading 7"/>
    <w:aliases w:val="Do Not Use 7,Legal Level 1.1.,Appendix 2,( Inactivo),DO NOT USE 7,Do Not Use 7.,Do Not Use 71,Do Not Use 72,Do Not Use 73,Do Not Use 74,Do Not Use 75,Do Not Use 76,Do Not Use 77,Do Not Use 78,Do Not Use 79,Do Not Use 710,Do Not Use 711"/>
    <w:basedOn w:val="Normal"/>
    <w:next w:val="Normal"/>
    <w:link w:val="Balk7Char"/>
    <w:uiPriority w:val="9"/>
    <w:unhideWhenUsed/>
    <w:qFormat/>
    <w:rsid w:val="00A52978"/>
    <w:pPr>
      <w:keepNext/>
      <w:keepLines/>
      <w:spacing w:before="40" w:after="240" w:line="300" w:lineRule="auto"/>
      <w:ind w:left="1296" w:hanging="1296"/>
      <w:jc w:val="both"/>
      <w:outlineLvl w:val="6"/>
    </w:pPr>
    <w:rPr>
      <w:rFonts w:ascii="Calibri" w:eastAsia="MS Gothic" w:hAnsi="Calibri" w:cs="Times New Roman"/>
      <w:i/>
      <w:iCs/>
      <w:noProof/>
      <w:color w:val="243F60"/>
      <w:sz w:val="22"/>
      <w:szCs w:val="22"/>
      <w:lang w:val="en-GB"/>
    </w:rPr>
  </w:style>
  <w:style w:type="paragraph" w:styleId="Balk8">
    <w:name w:val="heading 8"/>
    <w:aliases w:val="Do Not Use 8,Legal Level 1.1.1.,8,Nummerering 3,O8,Başlıık 3"/>
    <w:basedOn w:val="Normal"/>
    <w:next w:val="Normal"/>
    <w:link w:val="Balk8Char"/>
    <w:uiPriority w:val="9"/>
    <w:unhideWhenUsed/>
    <w:qFormat/>
    <w:rsid w:val="00A52978"/>
    <w:pPr>
      <w:keepNext/>
      <w:keepLines/>
      <w:spacing w:before="40" w:after="240" w:line="300" w:lineRule="auto"/>
      <w:ind w:left="1440" w:hanging="1440"/>
      <w:jc w:val="both"/>
      <w:outlineLvl w:val="7"/>
    </w:pPr>
    <w:rPr>
      <w:rFonts w:ascii="Calibri" w:eastAsia="MS Gothic" w:hAnsi="Calibri" w:cs="Times New Roman"/>
      <w:noProof/>
      <w:color w:val="272727"/>
      <w:sz w:val="21"/>
      <w:szCs w:val="21"/>
      <w:lang w:val="en-GB"/>
    </w:rPr>
  </w:style>
  <w:style w:type="paragraph" w:styleId="Balk9">
    <w:name w:val="heading 9"/>
    <w:aliases w:val="kısaltma,Do Not Use 9,Legal Level 1.1.1.1.,Table header,Table header1,Table header2,Table header11,Table header3,Table header12,Appendix 4,Not in use,DNV-H9,Appendix Level 3,( Inactivo ),HeadingTwo,. [(iii)],not requird,DO NOT USE 9,H9,H91,9,a"/>
    <w:basedOn w:val="Normal"/>
    <w:next w:val="Normal"/>
    <w:link w:val="Balk9Char"/>
    <w:uiPriority w:val="9"/>
    <w:unhideWhenUsed/>
    <w:qFormat/>
    <w:rsid w:val="00A52978"/>
    <w:pPr>
      <w:keepNext/>
      <w:keepLines/>
      <w:spacing w:before="40" w:after="240" w:line="300" w:lineRule="auto"/>
      <w:ind w:left="1584" w:hanging="1584"/>
      <w:jc w:val="both"/>
      <w:outlineLvl w:val="8"/>
    </w:pPr>
    <w:rPr>
      <w:rFonts w:ascii="Calibri" w:eastAsia="MS Gothic" w:hAnsi="Calibri" w:cs="Times New Roman"/>
      <w:i/>
      <w:iCs/>
      <w:noProof/>
      <w:color w:val="272727"/>
      <w:sz w:val="21"/>
      <w:szCs w:val="21"/>
      <w:lang w:val="en-GB"/>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aliases w:val="PRI Bullets,Bullet paragraph,Lvl 1 Bullet,Casella di testo,F5 List Paragraph,Indent Paragraph,Citation List,b1,Number_1,Bullet L1,Paragraphe  revu,References,Liste 1,Numbered List Paragraph,ReferencesCxSpLast,List Paragraph (numbered (a))"/>
    <w:basedOn w:val="Normal"/>
    <w:link w:val="ListeParagrafChar"/>
    <w:uiPriority w:val="34"/>
    <w:qFormat/>
    <w:rsid w:val="000E0F50"/>
    <w:pPr>
      <w:ind w:left="720"/>
      <w:contextualSpacing/>
    </w:pPr>
  </w:style>
  <w:style w:type="paragraph" w:styleId="DipnotMetni">
    <w:name w:val="footnote text"/>
    <w:aliases w:val="Footnote Text Char Char Char,Footnote Text Char Char Char Char Char Char Char,Footnote Text Char Char Char Char Char,Footnote Text Char Char Char Char Char Char,Footnote Text Char Char Char Char Ch Char,Footnotes,Geneva 9,f,Car,Знак Знак,fn"/>
    <w:basedOn w:val="Normal"/>
    <w:link w:val="DipnotMetniChar"/>
    <w:uiPriority w:val="99"/>
    <w:unhideWhenUsed/>
    <w:qFormat/>
    <w:rsid w:val="000E0F50"/>
    <w:pPr>
      <w:spacing w:line="240" w:lineRule="auto"/>
    </w:pPr>
  </w:style>
  <w:style w:type="character" w:customStyle="1" w:styleId="DipnotMetniChar">
    <w:name w:val="Dipnot Metni Char"/>
    <w:aliases w:val="Footnote Text Char Char Char Char,Footnote Text Char Char Char Char Char Char Char Char,Footnote Text Char Char Char Char Char Char1,Footnote Text Char Char Char Char Char Char Char1,Footnote Text Char Char Char Char Ch Char Char"/>
    <w:basedOn w:val="VarsaylanParagrafYazTipi"/>
    <w:link w:val="DipnotMetni"/>
    <w:uiPriority w:val="99"/>
    <w:qFormat/>
    <w:rsid w:val="000E0F50"/>
    <w:rPr>
      <w:rFonts w:eastAsiaTheme="minorEastAsia"/>
      <w:sz w:val="20"/>
      <w:szCs w:val="20"/>
      <w:lang w:val="en-US"/>
    </w:rPr>
  </w:style>
  <w:style w:type="character" w:styleId="DipnotBavurusu">
    <w:name w:val="footnote reference"/>
    <w:aliases w:val="16 Point,Superscript 6 Point,ftref,BVI fnr,EN Footnote Reference,Error-Fußnotenzeichen5,Error-Fußnotenzeichen6,Exposant 3 Point,FO,Footnote Reference Number,Footnote reference number,Footnote symbol,Re,Ref,Times 10 Point,fr,note TESI"/>
    <w:basedOn w:val="VarsaylanParagrafYazTipi"/>
    <w:link w:val="BVIfnrCarCar"/>
    <w:uiPriority w:val="99"/>
    <w:unhideWhenUsed/>
    <w:qFormat/>
    <w:rsid w:val="000E0F50"/>
    <w:rPr>
      <w:vertAlign w:val="superscript"/>
    </w:rPr>
  </w:style>
  <w:style w:type="character" w:styleId="YerTutucuMetni">
    <w:name w:val="Placeholder Text"/>
    <w:basedOn w:val="VarsaylanParagrafYazTipi"/>
    <w:uiPriority w:val="99"/>
    <w:semiHidden/>
    <w:rsid w:val="000E0F50"/>
    <w:rPr>
      <w:color w:val="808080"/>
    </w:rPr>
  </w:style>
  <w:style w:type="character" w:customStyle="1" w:styleId="ListeParagrafChar">
    <w:name w:val="Liste Paragraf Char"/>
    <w:aliases w:val="PRI Bullets Char,Bullet paragraph Char,Lvl 1 Bullet Char,Casella di testo Char,F5 List Paragraph Char,Indent Paragraph Char,Citation List Char,b1 Char,Number_1 Char,Bullet L1 Char,Paragraphe  revu Char,References Char,Liste 1 Char"/>
    <w:basedOn w:val="VarsaylanParagrafYazTipi"/>
    <w:link w:val="ListeParagraf"/>
    <w:uiPriority w:val="34"/>
    <w:qFormat/>
    <w:rsid w:val="000E0F50"/>
    <w:rPr>
      <w:rFonts w:eastAsiaTheme="minorEastAsia"/>
      <w:sz w:val="20"/>
      <w:szCs w:val="20"/>
      <w:lang w:val="en-US"/>
    </w:rPr>
  </w:style>
  <w:style w:type="paragraph" w:customStyle="1" w:styleId="BVIfnrCarCar">
    <w:name w:val="BVI fnr Car Car"/>
    <w:aliases w:val="BVI fnr Car,BVI fnr Car Car Car Car,BVI fnr Car Car Car Car Char Car Char Char,BVI fnr Car Car Car Car Char,footnote number Char,BVI fnr Car Car Car Car Char Char,de nota al pi, BVI fnr Car Car Car Car Char, BVI fnr Car Car"/>
    <w:basedOn w:val="Normal"/>
    <w:link w:val="DipnotBavurusu"/>
    <w:autoRedefine/>
    <w:uiPriority w:val="99"/>
    <w:rsid w:val="000E0F50"/>
    <w:pPr>
      <w:widowControl w:val="0"/>
      <w:autoSpaceDE w:val="0"/>
      <w:autoSpaceDN w:val="0"/>
      <w:adjustRightInd w:val="0"/>
      <w:spacing w:line="240" w:lineRule="auto"/>
      <w:jc w:val="both"/>
    </w:pPr>
    <w:rPr>
      <w:rFonts w:eastAsiaTheme="minorHAnsi"/>
      <w:sz w:val="22"/>
      <w:szCs w:val="22"/>
      <w:vertAlign w:val="superscript"/>
      <w:lang w:val="tr-TR"/>
    </w:rPr>
  </w:style>
  <w:style w:type="paragraph" w:styleId="stBilgi">
    <w:name w:val="header"/>
    <w:basedOn w:val="Normal"/>
    <w:link w:val="stBilgiChar"/>
    <w:uiPriority w:val="99"/>
    <w:unhideWhenUsed/>
    <w:rsid w:val="003D3AF4"/>
    <w:pPr>
      <w:tabs>
        <w:tab w:val="center" w:pos="4703"/>
        <w:tab w:val="right" w:pos="9406"/>
      </w:tabs>
      <w:spacing w:line="240" w:lineRule="auto"/>
    </w:pPr>
  </w:style>
  <w:style w:type="character" w:customStyle="1" w:styleId="stBilgiChar">
    <w:name w:val="Üst Bilgi Char"/>
    <w:basedOn w:val="VarsaylanParagrafYazTipi"/>
    <w:link w:val="stBilgi"/>
    <w:uiPriority w:val="99"/>
    <w:rsid w:val="003D3AF4"/>
    <w:rPr>
      <w:rFonts w:eastAsiaTheme="minorEastAsia"/>
      <w:sz w:val="20"/>
      <w:szCs w:val="20"/>
      <w:lang w:val="en-US"/>
    </w:rPr>
  </w:style>
  <w:style w:type="paragraph" w:styleId="AltBilgi">
    <w:name w:val="footer"/>
    <w:basedOn w:val="Normal"/>
    <w:link w:val="AltBilgiChar"/>
    <w:uiPriority w:val="99"/>
    <w:unhideWhenUsed/>
    <w:rsid w:val="003D3AF4"/>
    <w:pPr>
      <w:tabs>
        <w:tab w:val="center" w:pos="4703"/>
        <w:tab w:val="right" w:pos="9406"/>
      </w:tabs>
      <w:spacing w:line="240" w:lineRule="auto"/>
    </w:pPr>
  </w:style>
  <w:style w:type="character" w:customStyle="1" w:styleId="AltBilgiChar">
    <w:name w:val="Alt Bilgi Char"/>
    <w:basedOn w:val="VarsaylanParagrafYazTipi"/>
    <w:link w:val="AltBilgi"/>
    <w:uiPriority w:val="99"/>
    <w:rsid w:val="003D3AF4"/>
    <w:rPr>
      <w:rFonts w:eastAsiaTheme="minorEastAsia"/>
      <w:sz w:val="20"/>
      <w:szCs w:val="20"/>
      <w:lang w:val="en-US"/>
    </w:rPr>
  </w:style>
  <w:style w:type="table" w:customStyle="1" w:styleId="mtbs1">
    <w:name w:val="mtbs1"/>
    <w:basedOn w:val="NormalTablo"/>
    <w:next w:val="TabloKlavuzu"/>
    <w:uiPriority w:val="39"/>
    <w:rsid w:val="004B743A"/>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aliases w:val="Vale 4,Plain Table,表格样式,Table long document,mtbs,ERM Table,RWF Table Grid,Table Grid Defence,Aventus Doc Control table,Table font,5 C's table,Default Table,Table 1,tabelle2,CV table,CV1,Smart Text Table,IT Park_Citation,Marafiq Table Grid"/>
    <w:basedOn w:val="NormalTablo"/>
    <w:uiPriority w:val="39"/>
    <w:qFormat/>
    <w:rsid w:val="004B7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4B743A"/>
    <w:pPr>
      <w:autoSpaceDE w:val="0"/>
      <w:autoSpaceDN w:val="0"/>
      <w:adjustRightInd w:val="0"/>
      <w:spacing w:line="288" w:lineRule="auto"/>
      <w:jc w:val="both"/>
      <w:textAlignment w:val="center"/>
    </w:pPr>
    <w:rPr>
      <w:rFonts w:ascii="Times" w:hAnsi="Times" w:cs="Times"/>
      <w:color w:val="000000"/>
      <w:sz w:val="24"/>
      <w:szCs w:val="24"/>
      <w:lang w:val="en-GB" w:eastAsia="ja-JP"/>
    </w:rPr>
  </w:style>
  <w:style w:type="paragraph" w:styleId="BalonMetni">
    <w:name w:val="Balloon Text"/>
    <w:basedOn w:val="Normal"/>
    <w:link w:val="BalonMetniChar"/>
    <w:uiPriority w:val="99"/>
    <w:semiHidden/>
    <w:unhideWhenUsed/>
    <w:rsid w:val="006C764D"/>
    <w:pPr>
      <w:spacing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C764D"/>
    <w:rPr>
      <w:rFonts w:ascii="Segoe UI" w:eastAsiaTheme="minorEastAsia" w:hAnsi="Segoe UI" w:cs="Segoe UI"/>
      <w:sz w:val="18"/>
      <w:szCs w:val="18"/>
      <w:lang w:val="en-US"/>
    </w:rPr>
  </w:style>
  <w:style w:type="character" w:styleId="AklamaBavurusu">
    <w:name w:val="annotation reference"/>
    <w:aliases w:val="Comment Reference-JWA,Comment Reference-TOTAL,Comment Reference-Griffon,Comment Reference-PetroCan"/>
    <w:basedOn w:val="VarsaylanParagrafYazTipi"/>
    <w:uiPriority w:val="99"/>
    <w:unhideWhenUsed/>
    <w:qFormat/>
    <w:rsid w:val="006C764D"/>
    <w:rPr>
      <w:sz w:val="16"/>
      <w:szCs w:val="16"/>
    </w:rPr>
  </w:style>
  <w:style w:type="paragraph" w:styleId="AklamaMetni">
    <w:name w:val="annotation text"/>
    <w:aliases w:val="Comment Text Char Char Char Char Char Char Char, Char2"/>
    <w:basedOn w:val="Normal"/>
    <w:link w:val="AklamaMetniChar"/>
    <w:uiPriority w:val="99"/>
    <w:unhideWhenUsed/>
    <w:qFormat/>
    <w:rsid w:val="006C764D"/>
    <w:pPr>
      <w:spacing w:line="240" w:lineRule="auto"/>
    </w:pPr>
  </w:style>
  <w:style w:type="character" w:customStyle="1" w:styleId="AklamaMetniChar">
    <w:name w:val="Açıklama Metni Char"/>
    <w:aliases w:val="Comment Text Char Char Char Char Char Char Char Char, Char2 Char"/>
    <w:basedOn w:val="VarsaylanParagrafYazTipi"/>
    <w:link w:val="AklamaMetni"/>
    <w:uiPriority w:val="99"/>
    <w:qFormat/>
    <w:rsid w:val="006C764D"/>
    <w:rPr>
      <w:rFonts w:eastAsiaTheme="minorEastAsia"/>
      <w:sz w:val="20"/>
      <w:szCs w:val="20"/>
      <w:lang w:val="en-US"/>
    </w:rPr>
  </w:style>
  <w:style w:type="paragraph" w:styleId="AklamaKonusu">
    <w:name w:val="annotation subject"/>
    <w:basedOn w:val="AklamaMetni"/>
    <w:next w:val="AklamaMetni"/>
    <w:link w:val="AklamaKonusuChar"/>
    <w:uiPriority w:val="99"/>
    <w:semiHidden/>
    <w:unhideWhenUsed/>
    <w:rsid w:val="006C764D"/>
    <w:rPr>
      <w:b/>
      <w:bCs/>
    </w:rPr>
  </w:style>
  <w:style w:type="character" w:customStyle="1" w:styleId="AklamaKonusuChar">
    <w:name w:val="Açıklama Konusu Char"/>
    <w:basedOn w:val="AklamaMetniChar"/>
    <w:link w:val="AklamaKonusu"/>
    <w:uiPriority w:val="99"/>
    <w:semiHidden/>
    <w:rsid w:val="006C764D"/>
    <w:rPr>
      <w:rFonts w:eastAsiaTheme="minorEastAsia"/>
      <w:b/>
      <w:bCs/>
      <w:sz w:val="20"/>
      <w:szCs w:val="20"/>
      <w:lang w:val="en-US"/>
    </w:rPr>
  </w:style>
  <w:style w:type="character" w:styleId="Kpr">
    <w:name w:val="Hyperlink"/>
    <w:basedOn w:val="VarsaylanParagrafYazTipi"/>
    <w:uiPriority w:val="99"/>
    <w:unhideWhenUsed/>
    <w:rsid w:val="00F043B5"/>
    <w:rPr>
      <w:color w:val="0563C1" w:themeColor="hyperlink"/>
      <w:u w:val="single"/>
    </w:rPr>
  </w:style>
  <w:style w:type="character" w:customStyle="1" w:styleId="UnresolvedMention1">
    <w:name w:val="Unresolved Mention1"/>
    <w:basedOn w:val="VarsaylanParagrafYazTipi"/>
    <w:uiPriority w:val="99"/>
    <w:semiHidden/>
    <w:unhideWhenUsed/>
    <w:rsid w:val="00F043B5"/>
    <w:rPr>
      <w:color w:val="605E5C"/>
      <w:shd w:val="clear" w:color="auto" w:fill="E1DFDD"/>
    </w:rPr>
  </w:style>
  <w:style w:type="paragraph" w:styleId="Dzeltme">
    <w:name w:val="Revision"/>
    <w:hidden/>
    <w:uiPriority w:val="99"/>
    <w:semiHidden/>
    <w:rsid w:val="009136E5"/>
    <w:pPr>
      <w:spacing w:after="0" w:line="240" w:lineRule="auto"/>
    </w:pPr>
    <w:rPr>
      <w:rFonts w:eastAsiaTheme="minorEastAsia"/>
      <w:sz w:val="20"/>
      <w:szCs w:val="20"/>
      <w:lang w:val="en-US"/>
    </w:rPr>
  </w:style>
  <w:style w:type="character" w:styleId="zlenenKpr">
    <w:name w:val="FollowedHyperlink"/>
    <w:basedOn w:val="VarsaylanParagrafYazTipi"/>
    <w:uiPriority w:val="99"/>
    <w:semiHidden/>
    <w:unhideWhenUsed/>
    <w:rsid w:val="00B24643"/>
    <w:rPr>
      <w:color w:val="954F72" w:themeColor="followedHyperlink"/>
      <w:u w:val="single"/>
    </w:r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qFormat/>
    <w:rsid w:val="001942AC"/>
    <w:pPr>
      <w:spacing w:before="120" w:after="60"/>
      <w:jc w:val="both"/>
    </w:pPr>
    <w:rPr>
      <w:rFonts w:ascii="Arial" w:hAnsi="Arial"/>
      <w:sz w:val="18"/>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1942AC"/>
    <w:rPr>
      <w:rFonts w:ascii="Arial" w:eastAsiaTheme="minorEastAsia" w:hAnsi="Arial"/>
      <w:sz w:val="18"/>
      <w:szCs w:val="20"/>
      <w:lang w:val="en-US"/>
    </w:rPr>
  </w:style>
  <w:style w:type="character" w:customStyle="1" w:styleId="ui-provider">
    <w:name w:val="ui-provider"/>
    <w:basedOn w:val="VarsaylanParagrafYazTipi"/>
    <w:rsid w:val="003B5E14"/>
  </w:style>
  <w:style w:type="paragraph" w:styleId="NormalWeb">
    <w:name w:val="Normal (Web)"/>
    <w:basedOn w:val="Normal"/>
    <w:uiPriority w:val="99"/>
    <w:unhideWhenUsed/>
    <w:rsid w:val="003B5E14"/>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Tablo"/>
    <w:next w:val="TabloKlavuzu"/>
    <w:rsid w:val="004D05B1"/>
    <w:pPr>
      <w:spacing w:after="0" w:line="240" w:lineRule="auto"/>
    </w:pPr>
    <w:rPr>
      <w:rFonts w:ascii="Verdana" w:eastAsia="MS Mincho" w:hAnsi="Verdana"/>
      <w:sz w:val="18"/>
      <w:szCs w:val="24"/>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1">
    <w:name w:val="Çözümlenmeyen Bahsetme1"/>
    <w:basedOn w:val="VarsaylanParagrafYazTipi"/>
    <w:uiPriority w:val="99"/>
    <w:semiHidden/>
    <w:unhideWhenUsed/>
    <w:rsid w:val="00167C83"/>
    <w:rPr>
      <w:color w:val="605E5C"/>
      <w:shd w:val="clear" w:color="auto" w:fill="E1DFDD"/>
    </w:rPr>
  </w:style>
  <w:style w:type="paragraph" w:customStyle="1" w:styleId="TableParagraph">
    <w:name w:val="Table Paragraph"/>
    <w:basedOn w:val="Normal"/>
    <w:link w:val="TableParagraphZchn"/>
    <w:uiPriority w:val="1"/>
    <w:qFormat/>
    <w:rsid w:val="00B258D0"/>
    <w:pPr>
      <w:widowControl w:val="0"/>
      <w:autoSpaceDE w:val="0"/>
      <w:autoSpaceDN w:val="0"/>
      <w:spacing w:line="240" w:lineRule="auto"/>
    </w:pPr>
    <w:rPr>
      <w:rFonts w:ascii="Arial" w:eastAsia="Arial" w:hAnsi="Arial" w:cs="Arial"/>
      <w:sz w:val="22"/>
      <w:szCs w:val="22"/>
    </w:rPr>
  </w:style>
  <w:style w:type="paragraph" w:customStyle="1" w:styleId="Default">
    <w:name w:val="Default"/>
    <w:rsid w:val="00C92CE6"/>
    <w:pPr>
      <w:autoSpaceDE w:val="0"/>
      <w:autoSpaceDN w:val="0"/>
      <w:adjustRightInd w:val="0"/>
      <w:spacing w:after="0" w:line="240" w:lineRule="auto"/>
    </w:pPr>
    <w:rPr>
      <w:rFonts w:ascii="Calibri" w:hAnsi="Calibri" w:cs="Calibri"/>
      <w:color w:val="000000"/>
      <w:sz w:val="24"/>
      <w:szCs w:val="24"/>
      <w:lang w:val="en-US"/>
    </w:rPr>
  </w:style>
  <w:style w:type="character" w:customStyle="1" w:styleId="Balk1Char">
    <w:name w:val="Başlık 1 Char"/>
    <w:basedOn w:val="VarsaylanParagrafYazTipi"/>
    <w:link w:val="Balk1"/>
    <w:uiPriority w:val="9"/>
    <w:rsid w:val="00A30EBE"/>
    <w:rPr>
      <w:rFonts w:ascii="Arial" w:eastAsiaTheme="majorEastAsia" w:hAnsi="Arial" w:cstheme="majorBidi"/>
      <w:b/>
      <w:color w:val="002060"/>
      <w:sz w:val="20"/>
      <w:szCs w:val="32"/>
      <w:lang w:val="en-US"/>
    </w:rPr>
  </w:style>
  <w:style w:type="character" w:customStyle="1" w:styleId="Balk2Char">
    <w:name w:val="Başlık 2 Char"/>
    <w:basedOn w:val="VarsaylanParagrafYazTipi"/>
    <w:link w:val="Balk2"/>
    <w:uiPriority w:val="9"/>
    <w:rsid w:val="007E1A92"/>
    <w:rPr>
      <w:rFonts w:ascii="Arial" w:eastAsiaTheme="majorEastAsia" w:hAnsi="Arial" w:cstheme="majorBidi"/>
      <w:b/>
      <w:color w:val="002060"/>
      <w:sz w:val="20"/>
      <w:szCs w:val="26"/>
      <w:lang w:val="en-US"/>
    </w:rPr>
  </w:style>
  <w:style w:type="character" w:styleId="Gl">
    <w:name w:val="Strong"/>
    <w:basedOn w:val="VarsaylanParagrafYazTipi"/>
    <w:uiPriority w:val="22"/>
    <w:qFormat/>
    <w:rsid w:val="00A60960"/>
    <w:rPr>
      <w:b/>
      <w:bCs/>
    </w:rPr>
  </w:style>
  <w:style w:type="character" w:customStyle="1" w:styleId="Balk1Char1">
    <w:name w:val="Başlık 1 Char1"/>
    <w:aliases w:val="Başlık 1 Char Char,HEADING 1 AECOM Char,T1 Char Char,T1 Char1,Title 1 Char,ALK_K1 Char,Heading 1 Char Char Char Char Char Char Char Char Char Char,ANA BAŞLIKLAR Char,RSKH1 Char,RSKHeading 1 Char"/>
    <w:basedOn w:val="VarsaylanParagrafYazTipi"/>
    <w:rsid w:val="003F6EB4"/>
    <w:rPr>
      <w:rFonts w:ascii="Times New Roman" w:eastAsia="Times New Roman" w:hAnsi="Times New Roman" w:cs="Times New Roman"/>
      <w:b/>
      <w:bCs/>
      <w:color w:val="0070C0"/>
      <w:sz w:val="32"/>
      <w:szCs w:val="28"/>
      <w:lang w:eastAsia="tr-TR"/>
    </w:rPr>
  </w:style>
  <w:style w:type="character" w:customStyle="1" w:styleId="zmlenmeyenBahsetme2">
    <w:name w:val="Çözümlenmeyen Bahsetme2"/>
    <w:basedOn w:val="VarsaylanParagrafYazTipi"/>
    <w:uiPriority w:val="99"/>
    <w:semiHidden/>
    <w:unhideWhenUsed/>
    <w:rsid w:val="00526D5E"/>
    <w:rPr>
      <w:color w:val="605E5C"/>
      <w:shd w:val="clear" w:color="auto" w:fill="E1DFDD"/>
    </w:rPr>
  </w:style>
  <w:style w:type="paragraph" w:styleId="Altyaz">
    <w:name w:val="Subtitle"/>
    <w:aliases w:val="Cover"/>
    <w:basedOn w:val="KonuBal"/>
    <w:next w:val="Normal"/>
    <w:link w:val="AltyazChar"/>
    <w:uiPriority w:val="11"/>
    <w:qFormat/>
    <w:rsid w:val="003E1A42"/>
    <w:pPr>
      <w:spacing w:before="120" w:after="120" w:line="264" w:lineRule="auto"/>
      <w:ind w:left="992"/>
      <w:contextualSpacing w:val="0"/>
    </w:pPr>
    <w:rPr>
      <w:rFonts w:ascii="Times New Roman" w:eastAsia="Batang" w:hAnsi="Times New Roman" w:cs="Times New Roman"/>
      <w:b/>
      <w:spacing w:val="0"/>
      <w:sz w:val="40"/>
      <w:szCs w:val="40"/>
    </w:rPr>
  </w:style>
  <w:style w:type="character" w:customStyle="1" w:styleId="AltyazChar">
    <w:name w:val="Altyazı Char"/>
    <w:aliases w:val="Cover Char"/>
    <w:basedOn w:val="VarsaylanParagrafYazTipi"/>
    <w:link w:val="Altyaz"/>
    <w:uiPriority w:val="11"/>
    <w:rsid w:val="003E1A42"/>
    <w:rPr>
      <w:rFonts w:ascii="Times New Roman" w:eastAsia="Batang" w:hAnsi="Times New Roman" w:cs="Times New Roman"/>
      <w:b/>
      <w:kern w:val="28"/>
      <w:sz w:val="40"/>
      <w:szCs w:val="40"/>
      <w:lang w:val="en-US"/>
    </w:rPr>
  </w:style>
  <w:style w:type="paragraph" w:styleId="KonuBal">
    <w:name w:val="Title"/>
    <w:basedOn w:val="Normal"/>
    <w:next w:val="Normal"/>
    <w:link w:val="KonuBalChar"/>
    <w:uiPriority w:val="10"/>
    <w:qFormat/>
    <w:rsid w:val="003E1A42"/>
    <w:pPr>
      <w:spacing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3E1A42"/>
    <w:rPr>
      <w:rFonts w:asciiTheme="majorHAnsi" w:eastAsiaTheme="majorEastAsia" w:hAnsiTheme="majorHAnsi" w:cstheme="majorBidi"/>
      <w:spacing w:val="-10"/>
      <w:kern w:val="28"/>
      <w:sz w:val="56"/>
      <w:szCs w:val="56"/>
      <w:lang w:val="en-US"/>
    </w:rPr>
  </w:style>
  <w:style w:type="character" w:customStyle="1" w:styleId="Balk4Char">
    <w:name w:val="Başlık 4 Char"/>
    <w:aliases w:val="heading 5 Char,Char32 Char,Heading 4 Char1 Char,Level 4 Char,Map Title Char,OG Heading 4 Char,carter ecological heading 4 Char,D&amp;M4 Char,D&amp;M 4 Char,RSKH4 Char,italic Char,L4 Char,Level 2 - a Char,Sub-Minor Char,Main Body Heading Char"/>
    <w:basedOn w:val="VarsaylanParagrafYazTipi"/>
    <w:link w:val="Balk4"/>
    <w:uiPriority w:val="9"/>
    <w:semiHidden/>
    <w:rsid w:val="00B06FE5"/>
    <w:rPr>
      <w:rFonts w:asciiTheme="majorHAnsi" w:eastAsiaTheme="majorEastAsia" w:hAnsiTheme="majorHAnsi" w:cstheme="majorBidi"/>
      <w:i/>
      <w:iCs/>
      <w:color w:val="2F5496" w:themeColor="accent1" w:themeShade="BF"/>
      <w:sz w:val="20"/>
      <w:szCs w:val="20"/>
      <w:lang w:val="en-US"/>
    </w:rPr>
  </w:style>
  <w:style w:type="paragraph" w:styleId="ResimYazs">
    <w:name w:val="caption"/>
    <w:aliases w:val="Table,Resim Yazısı Char Char,Resim Yazısı Char Char Char,Char2,Table Caption,Char Char Char Char Char Char Char Char,Char2 Char Char,Char2 Char Char Char Char Char Char,Char2 Char Char Char Char Char,Char2 Char C,Caption Ch,Cha,Carattere,Ma"/>
    <w:basedOn w:val="Normal"/>
    <w:next w:val="Normal"/>
    <w:link w:val="ResimYazsChar"/>
    <w:uiPriority w:val="35"/>
    <w:unhideWhenUsed/>
    <w:qFormat/>
    <w:rsid w:val="00510D8B"/>
    <w:pPr>
      <w:spacing w:after="200" w:line="240" w:lineRule="auto"/>
    </w:pPr>
    <w:rPr>
      <w:rFonts w:ascii="Arial" w:hAnsi="Arial"/>
      <w:i/>
      <w:iCs/>
      <w:color w:val="44546A" w:themeColor="text2"/>
      <w:sz w:val="16"/>
      <w:szCs w:val="18"/>
    </w:rPr>
  </w:style>
  <w:style w:type="character" w:styleId="GlVurgulama">
    <w:name w:val="Intense Emphasis"/>
    <w:basedOn w:val="VarsaylanParagrafYazTipi"/>
    <w:uiPriority w:val="21"/>
    <w:qFormat/>
    <w:rsid w:val="00B06FE5"/>
    <w:rPr>
      <w:i/>
      <w:iCs/>
      <w:color w:val="4472C4" w:themeColor="accent1"/>
    </w:rPr>
  </w:style>
  <w:style w:type="character" w:customStyle="1" w:styleId="ResimYazsChar">
    <w:name w:val="Resim Yazısı Char"/>
    <w:aliases w:val="Table Char,Resim Yazısı Char Char Char1,Resim Yazısı Char Char Char Char,Char2 Char,Table Caption Char,Char Char Char Char Char Char Char Char Char,Char2 Char Char Char,Char2 Char Char Char Char Char Char Char,Char2 Char C Char,Ma Char"/>
    <w:basedOn w:val="VarsaylanParagrafYazTipi"/>
    <w:link w:val="ResimYazs"/>
    <w:uiPriority w:val="35"/>
    <w:qFormat/>
    <w:rsid w:val="00510D8B"/>
    <w:rPr>
      <w:rFonts w:ascii="Arial" w:eastAsiaTheme="minorEastAsia" w:hAnsi="Arial"/>
      <w:i/>
      <w:iCs/>
      <w:color w:val="44546A" w:themeColor="text2"/>
      <w:sz w:val="16"/>
      <w:szCs w:val="18"/>
      <w:lang w:val="en-US"/>
    </w:rPr>
  </w:style>
  <w:style w:type="character" w:customStyle="1" w:styleId="TableParagraphZchn">
    <w:name w:val="Table Paragraph Zchn"/>
    <w:basedOn w:val="VarsaylanParagrafYazTipi"/>
    <w:link w:val="TableParagraph"/>
    <w:uiPriority w:val="1"/>
    <w:rsid w:val="00B06FE5"/>
    <w:rPr>
      <w:rFonts w:ascii="Arial" w:eastAsia="Arial" w:hAnsi="Arial" w:cs="Arial"/>
      <w:lang w:val="en-US"/>
    </w:rPr>
  </w:style>
  <w:style w:type="table" w:customStyle="1" w:styleId="TableNormal">
    <w:name w:val="Table Normal"/>
    <w:uiPriority w:val="2"/>
    <w:semiHidden/>
    <w:unhideWhenUsed/>
    <w:qFormat/>
    <w:rsid w:val="00B06FE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zmlenmeyenBahsetme">
    <w:name w:val="Unresolved Mention"/>
    <w:basedOn w:val="VarsaylanParagrafYazTipi"/>
    <w:uiPriority w:val="99"/>
    <w:semiHidden/>
    <w:unhideWhenUsed/>
    <w:rsid w:val="00F81E58"/>
    <w:rPr>
      <w:color w:val="605E5C"/>
      <w:shd w:val="clear" w:color="auto" w:fill="E1DFDD"/>
    </w:rPr>
  </w:style>
  <w:style w:type="character" w:customStyle="1" w:styleId="Balk5Char">
    <w:name w:val="Başlık 5 Char"/>
    <w:aliases w:val=" Char3 Char Char, Char3 Char1,Style Body Text Char,Char Char Char Char Cha... Char,Char3 Char1,Char3 Char Char,Char Char Char Char Char Char Char Char1, Char32 Char,Block Label Char,OG Appendix Char,RSKH5 Char,Level 3 - i Char,Figur Char"/>
    <w:basedOn w:val="VarsaylanParagrafYazTipi"/>
    <w:link w:val="Balk5"/>
    <w:uiPriority w:val="9"/>
    <w:rsid w:val="00A52978"/>
    <w:rPr>
      <w:rFonts w:ascii="Arial" w:eastAsia="MS Gothic" w:hAnsi="Arial" w:cs="Times New Roman"/>
      <w:noProof/>
      <w:color w:val="4F81BD"/>
      <w:lang w:val="en-GB"/>
    </w:rPr>
  </w:style>
  <w:style w:type="character" w:customStyle="1" w:styleId="Balk6Char">
    <w:name w:val="Başlık 6 Char"/>
    <w:aliases w:val="OG Distribution Char,Do Not Use 6 Char,Legal Level 1. Char,Bullet Points Char,Appendix 1 Char,Key Projects Char,Стиль 6 Char,Ñòèëü 6 Char,Report Heading Char,h6 Char,. (a.) Char,Points in Text Char,(Inactivo) Char,policy Char,sd Char"/>
    <w:basedOn w:val="VarsaylanParagrafYazTipi"/>
    <w:link w:val="Balk6"/>
    <w:uiPriority w:val="9"/>
    <w:rsid w:val="00A52978"/>
    <w:rPr>
      <w:rFonts w:ascii="Arial" w:eastAsia="MS Gothic" w:hAnsi="Arial" w:cs="Times New Roman"/>
      <w:noProof/>
      <w:color w:val="4F81BD"/>
      <w:lang w:val="en-GB"/>
    </w:rPr>
  </w:style>
  <w:style w:type="character" w:customStyle="1" w:styleId="Balk7Char">
    <w:name w:val="Başlık 7 Char"/>
    <w:aliases w:val="Do Not Use 7 Char,Legal Level 1.1. Char,Appendix 2 Char,( Inactivo) Char,DO NOT USE 7 Char,Do Not Use 7. Char,Do Not Use 71 Char,Do Not Use 72 Char,Do Not Use 73 Char,Do Not Use 74 Char,Do Not Use 75 Char,Do Not Use 76 Char"/>
    <w:basedOn w:val="VarsaylanParagrafYazTipi"/>
    <w:link w:val="Balk7"/>
    <w:uiPriority w:val="9"/>
    <w:rsid w:val="00A52978"/>
    <w:rPr>
      <w:rFonts w:ascii="Calibri" w:eastAsia="MS Gothic" w:hAnsi="Calibri" w:cs="Times New Roman"/>
      <w:i/>
      <w:iCs/>
      <w:noProof/>
      <w:color w:val="243F60"/>
      <w:lang w:val="en-GB"/>
    </w:rPr>
  </w:style>
  <w:style w:type="character" w:customStyle="1" w:styleId="Balk8Char">
    <w:name w:val="Başlık 8 Char"/>
    <w:aliases w:val="Do Not Use 8 Char,Legal Level 1.1.1. Char,8 Char,Nummerering 3 Char,O8 Char,Başlıık 3 Char"/>
    <w:basedOn w:val="VarsaylanParagrafYazTipi"/>
    <w:link w:val="Balk8"/>
    <w:uiPriority w:val="9"/>
    <w:rsid w:val="00A52978"/>
    <w:rPr>
      <w:rFonts w:ascii="Calibri" w:eastAsia="MS Gothic" w:hAnsi="Calibri" w:cs="Times New Roman"/>
      <w:noProof/>
      <w:color w:val="272727"/>
      <w:sz w:val="21"/>
      <w:szCs w:val="21"/>
      <w:lang w:val="en-GB"/>
    </w:rPr>
  </w:style>
  <w:style w:type="character" w:customStyle="1" w:styleId="Balk9Char">
    <w:name w:val="Başlık 9 Char"/>
    <w:aliases w:val="kısaltma Char,Do Not Use 9 Char,Legal Level 1.1.1.1. Char,Table header Char,Table header1 Char,Table header2 Char,Table header11 Char,Table header3 Char,Table header12 Char,Appendix 4 Char,Not in use Char,DNV-H9 Char,Appendix Level 3 Char"/>
    <w:basedOn w:val="VarsaylanParagrafYazTipi"/>
    <w:link w:val="Balk9"/>
    <w:uiPriority w:val="9"/>
    <w:rsid w:val="00A52978"/>
    <w:rPr>
      <w:rFonts w:ascii="Calibri" w:eastAsia="MS Gothic" w:hAnsi="Calibri" w:cs="Times New Roman"/>
      <w:i/>
      <w:iCs/>
      <w:noProof/>
      <w:color w:val="272727"/>
      <w:sz w:val="21"/>
      <w:szCs w:val="21"/>
      <w:lang w:val="en-GB"/>
    </w:rPr>
  </w:style>
  <w:style w:type="paragraph" w:styleId="TBal">
    <w:name w:val="TOC Heading"/>
    <w:basedOn w:val="Balk1"/>
    <w:next w:val="Normal"/>
    <w:uiPriority w:val="39"/>
    <w:unhideWhenUsed/>
    <w:qFormat/>
    <w:rsid w:val="00A52978"/>
    <w:pPr>
      <w:spacing w:before="240" w:after="0" w:line="259" w:lineRule="auto"/>
      <w:outlineLvl w:val="9"/>
    </w:pPr>
    <w:rPr>
      <w:rFonts w:asciiTheme="majorHAnsi" w:hAnsiTheme="majorHAnsi"/>
      <w:b w:val="0"/>
      <w:color w:val="2F5496" w:themeColor="accent1" w:themeShade="BF"/>
      <w:sz w:val="32"/>
      <w:lang w:val="en-GB" w:eastAsia="en-GB"/>
    </w:rPr>
  </w:style>
  <w:style w:type="paragraph" w:styleId="T1">
    <w:name w:val="toc 1"/>
    <w:aliases w:val="içindekiler"/>
    <w:basedOn w:val="Normal"/>
    <w:next w:val="Normal"/>
    <w:uiPriority w:val="39"/>
    <w:unhideWhenUsed/>
    <w:qFormat/>
    <w:rsid w:val="00A52978"/>
    <w:pPr>
      <w:tabs>
        <w:tab w:val="right" w:leader="dot" w:pos="9402"/>
      </w:tabs>
      <w:spacing w:after="100"/>
      <w:jc w:val="both"/>
    </w:pPr>
    <w:rPr>
      <w:rFonts w:ascii="Arial" w:hAnsi="Arial"/>
    </w:rPr>
  </w:style>
  <w:style w:type="paragraph" w:styleId="T2">
    <w:name w:val="toc 2"/>
    <w:basedOn w:val="Normal"/>
    <w:next w:val="Normal"/>
    <w:autoRedefine/>
    <w:uiPriority w:val="39"/>
    <w:unhideWhenUsed/>
    <w:rsid w:val="00A52978"/>
    <w:pPr>
      <w:spacing w:after="100"/>
      <w:ind w:left="200"/>
    </w:pPr>
  </w:style>
  <w:style w:type="paragraph" w:styleId="T3">
    <w:name w:val="toc 3"/>
    <w:basedOn w:val="Normal"/>
    <w:next w:val="Normal"/>
    <w:autoRedefine/>
    <w:uiPriority w:val="39"/>
    <w:unhideWhenUsed/>
    <w:qFormat/>
    <w:rsid w:val="00A52978"/>
    <w:pPr>
      <w:spacing w:after="100"/>
      <w:ind w:left="400"/>
    </w:pPr>
  </w:style>
  <w:style w:type="paragraph" w:customStyle="1" w:styleId="baslik1">
    <w:name w:val="baslik1"/>
    <w:basedOn w:val="Normal"/>
    <w:link w:val="baslik1Char"/>
    <w:uiPriority w:val="99"/>
    <w:qFormat/>
    <w:rsid w:val="00A52978"/>
    <w:pPr>
      <w:keepNext/>
      <w:keepLines/>
      <w:tabs>
        <w:tab w:val="left" w:pos="284"/>
      </w:tabs>
      <w:spacing w:after="240" w:line="240" w:lineRule="atLeast"/>
      <w:ind w:left="357" w:hanging="357"/>
      <w:jc w:val="both"/>
      <w:outlineLvl w:val="0"/>
    </w:pPr>
    <w:rPr>
      <w:rFonts w:ascii="Arial" w:eastAsia="Times New Roman" w:hAnsi="Arial" w:cs="Arial"/>
      <w:b/>
      <w:bCs/>
      <w:color w:val="002060"/>
      <w:sz w:val="28"/>
      <w:szCs w:val="36"/>
      <w:lang w:val="en-GB"/>
    </w:rPr>
  </w:style>
  <w:style w:type="paragraph" w:customStyle="1" w:styleId="baslik2">
    <w:name w:val="baslik2"/>
    <w:basedOn w:val="Normal"/>
    <w:link w:val="baslik2Char"/>
    <w:uiPriority w:val="99"/>
    <w:qFormat/>
    <w:rsid w:val="00A52978"/>
    <w:pPr>
      <w:keepNext/>
      <w:keepLines/>
      <w:spacing w:after="200" w:line="276" w:lineRule="auto"/>
      <w:jc w:val="both"/>
      <w:outlineLvl w:val="1"/>
    </w:pPr>
    <w:rPr>
      <w:rFonts w:ascii="Arial" w:eastAsia="Times New Roman" w:hAnsi="Arial" w:cs="Arial"/>
      <w:b/>
      <w:color w:val="002060"/>
      <w:sz w:val="22"/>
      <w:szCs w:val="22"/>
      <w:lang w:val="en-GB"/>
    </w:rPr>
  </w:style>
  <w:style w:type="character" w:customStyle="1" w:styleId="baslik1Char">
    <w:name w:val="baslik1 Char"/>
    <w:basedOn w:val="VarsaylanParagrafYazTipi"/>
    <w:link w:val="baslik1"/>
    <w:uiPriority w:val="99"/>
    <w:rsid w:val="00A52978"/>
    <w:rPr>
      <w:rFonts w:ascii="Arial" w:eastAsia="Times New Roman" w:hAnsi="Arial" w:cs="Arial"/>
      <w:b/>
      <w:bCs/>
      <w:color w:val="002060"/>
      <w:sz w:val="28"/>
      <w:szCs w:val="36"/>
      <w:lang w:val="en-GB"/>
    </w:rPr>
  </w:style>
  <w:style w:type="paragraph" w:customStyle="1" w:styleId="baslik3">
    <w:name w:val="baslik3"/>
    <w:basedOn w:val="Normal"/>
    <w:link w:val="baslik3Char"/>
    <w:uiPriority w:val="99"/>
    <w:qFormat/>
    <w:rsid w:val="00A52978"/>
    <w:pPr>
      <w:keepNext/>
      <w:keepLines/>
      <w:spacing w:after="240" w:line="240" w:lineRule="atLeast"/>
      <w:ind w:left="720" w:hanging="720"/>
      <w:jc w:val="both"/>
      <w:outlineLvl w:val="2"/>
    </w:pPr>
    <w:rPr>
      <w:rFonts w:ascii="Arial" w:eastAsia="Times New Roman" w:hAnsi="Arial" w:cs="Arial"/>
      <w:b/>
      <w:bCs/>
      <w:color w:val="002060"/>
      <w:lang w:val="en-GB"/>
    </w:rPr>
  </w:style>
  <w:style w:type="character" w:customStyle="1" w:styleId="baslik2Char">
    <w:name w:val="baslik2 Char"/>
    <w:basedOn w:val="VarsaylanParagrafYazTipi"/>
    <w:link w:val="baslik2"/>
    <w:uiPriority w:val="99"/>
    <w:rsid w:val="00A52978"/>
    <w:rPr>
      <w:rFonts w:ascii="Arial" w:eastAsia="Times New Roman" w:hAnsi="Arial" w:cs="Arial"/>
      <w:b/>
      <w:color w:val="002060"/>
      <w:lang w:val="en-GB"/>
    </w:rPr>
  </w:style>
  <w:style w:type="character" w:customStyle="1" w:styleId="baslik3Char">
    <w:name w:val="baslik3 Char"/>
    <w:basedOn w:val="VarsaylanParagrafYazTipi"/>
    <w:link w:val="baslik3"/>
    <w:uiPriority w:val="99"/>
    <w:rsid w:val="00A52978"/>
    <w:rPr>
      <w:rFonts w:ascii="Arial" w:eastAsia="Times New Roman" w:hAnsi="Arial" w:cs="Arial"/>
      <w:b/>
      <w:bCs/>
      <w:color w:val="002060"/>
      <w:sz w:val="20"/>
      <w:szCs w:val="20"/>
      <w:lang w:val="en-GB"/>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uiPriority w:val="99"/>
    <w:rsid w:val="00A52978"/>
    <w:pPr>
      <w:spacing w:before="240" w:after="160" w:line="240" w:lineRule="exact"/>
    </w:pPr>
    <w:rPr>
      <w:rFonts w:eastAsiaTheme="minorHAnsi"/>
      <w:sz w:val="22"/>
      <w:szCs w:val="22"/>
      <w:vertAlign w:val="superscript"/>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427351">
      <w:bodyDiv w:val="1"/>
      <w:marLeft w:val="0"/>
      <w:marRight w:val="0"/>
      <w:marTop w:val="0"/>
      <w:marBottom w:val="0"/>
      <w:divBdr>
        <w:top w:val="none" w:sz="0" w:space="0" w:color="auto"/>
        <w:left w:val="none" w:sz="0" w:space="0" w:color="auto"/>
        <w:bottom w:val="none" w:sz="0" w:space="0" w:color="auto"/>
        <w:right w:val="none" w:sz="0" w:space="0" w:color="auto"/>
      </w:divBdr>
      <w:divsChild>
        <w:div w:id="120389715">
          <w:marLeft w:val="0"/>
          <w:marRight w:val="0"/>
          <w:marTop w:val="0"/>
          <w:marBottom w:val="0"/>
          <w:divBdr>
            <w:top w:val="none" w:sz="0" w:space="0" w:color="auto"/>
            <w:left w:val="none" w:sz="0" w:space="0" w:color="auto"/>
            <w:bottom w:val="none" w:sz="0" w:space="0" w:color="auto"/>
            <w:right w:val="none" w:sz="0" w:space="0" w:color="auto"/>
          </w:divBdr>
        </w:div>
        <w:div w:id="345134133">
          <w:marLeft w:val="0"/>
          <w:marRight w:val="0"/>
          <w:marTop w:val="0"/>
          <w:marBottom w:val="0"/>
          <w:divBdr>
            <w:top w:val="none" w:sz="0" w:space="0" w:color="auto"/>
            <w:left w:val="none" w:sz="0" w:space="0" w:color="auto"/>
            <w:bottom w:val="none" w:sz="0" w:space="0" w:color="auto"/>
            <w:right w:val="none" w:sz="0" w:space="0" w:color="auto"/>
          </w:divBdr>
        </w:div>
        <w:div w:id="626159463">
          <w:marLeft w:val="0"/>
          <w:marRight w:val="0"/>
          <w:marTop w:val="0"/>
          <w:marBottom w:val="0"/>
          <w:divBdr>
            <w:top w:val="none" w:sz="0" w:space="0" w:color="auto"/>
            <w:left w:val="none" w:sz="0" w:space="0" w:color="auto"/>
            <w:bottom w:val="none" w:sz="0" w:space="0" w:color="auto"/>
            <w:right w:val="none" w:sz="0" w:space="0" w:color="auto"/>
          </w:divBdr>
        </w:div>
        <w:div w:id="1543862427">
          <w:marLeft w:val="0"/>
          <w:marRight w:val="0"/>
          <w:marTop w:val="0"/>
          <w:marBottom w:val="0"/>
          <w:divBdr>
            <w:top w:val="none" w:sz="0" w:space="0" w:color="auto"/>
            <w:left w:val="none" w:sz="0" w:space="0" w:color="auto"/>
            <w:bottom w:val="none" w:sz="0" w:space="0" w:color="auto"/>
            <w:right w:val="none" w:sz="0" w:space="0" w:color="auto"/>
          </w:divBdr>
        </w:div>
        <w:div w:id="1959333631">
          <w:marLeft w:val="0"/>
          <w:marRight w:val="0"/>
          <w:marTop w:val="0"/>
          <w:marBottom w:val="0"/>
          <w:divBdr>
            <w:top w:val="none" w:sz="0" w:space="0" w:color="auto"/>
            <w:left w:val="none" w:sz="0" w:space="0" w:color="auto"/>
            <w:bottom w:val="none" w:sz="0" w:space="0" w:color="auto"/>
            <w:right w:val="none" w:sz="0" w:space="0" w:color="auto"/>
          </w:divBdr>
        </w:div>
      </w:divsChild>
    </w:div>
    <w:div w:id="135221429">
      <w:bodyDiv w:val="1"/>
      <w:marLeft w:val="0"/>
      <w:marRight w:val="0"/>
      <w:marTop w:val="0"/>
      <w:marBottom w:val="0"/>
      <w:divBdr>
        <w:top w:val="none" w:sz="0" w:space="0" w:color="auto"/>
        <w:left w:val="none" w:sz="0" w:space="0" w:color="auto"/>
        <w:bottom w:val="none" w:sz="0" w:space="0" w:color="auto"/>
        <w:right w:val="none" w:sz="0" w:space="0" w:color="auto"/>
      </w:divBdr>
      <w:divsChild>
        <w:div w:id="901869968">
          <w:marLeft w:val="0"/>
          <w:marRight w:val="0"/>
          <w:marTop w:val="0"/>
          <w:marBottom w:val="0"/>
          <w:divBdr>
            <w:top w:val="none" w:sz="0" w:space="0" w:color="auto"/>
            <w:left w:val="none" w:sz="0" w:space="0" w:color="auto"/>
            <w:bottom w:val="none" w:sz="0" w:space="0" w:color="auto"/>
            <w:right w:val="none" w:sz="0" w:space="0" w:color="auto"/>
          </w:divBdr>
        </w:div>
        <w:div w:id="1049038249">
          <w:marLeft w:val="0"/>
          <w:marRight w:val="0"/>
          <w:marTop w:val="0"/>
          <w:marBottom w:val="0"/>
          <w:divBdr>
            <w:top w:val="none" w:sz="0" w:space="0" w:color="auto"/>
            <w:left w:val="none" w:sz="0" w:space="0" w:color="auto"/>
            <w:bottom w:val="none" w:sz="0" w:space="0" w:color="auto"/>
            <w:right w:val="none" w:sz="0" w:space="0" w:color="auto"/>
          </w:divBdr>
        </w:div>
        <w:div w:id="2027633526">
          <w:marLeft w:val="0"/>
          <w:marRight w:val="0"/>
          <w:marTop w:val="0"/>
          <w:marBottom w:val="0"/>
          <w:divBdr>
            <w:top w:val="none" w:sz="0" w:space="0" w:color="auto"/>
            <w:left w:val="none" w:sz="0" w:space="0" w:color="auto"/>
            <w:bottom w:val="none" w:sz="0" w:space="0" w:color="auto"/>
            <w:right w:val="none" w:sz="0" w:space="0" w:color="auto"/>
          </w:divBdr>
        </w:div>
      </w:divsChild>
    </w:div>
    <w:div w:id="155535553">
      <w:bodyDiv w:val="1"/>
      <w:marLeft w:val="0"/>
      <w:marRight w:val="0"/>
      <w:marTop w:val="0"/>
      <w:marBottom w:val="0"/>
      <w:divBdr>
        <w:top w:val="none" w:sz="0" w:space="0" w:color="auto"/>
        <w:left w:val="none" w:sz="0" w:space="0" w:color="auto"/>
        <w:bottom w:val="none" w:sz="0" w:space="0" w:color="auto"/>
        <w:right w:val="none" w:sz="0" w:space="0" w:color="auto"/>
      </w:divBdr>
    </w:div>
    <w:div w:id="186528281">
      <w:bodyDiv w:val="1"/>
      <w:marLeft w:val="0"/>
      <w:marRight w:val="0"/>
      <w:marTop w:val="0"/>
      <w:marBottom w:val="0"/>
      <w:divBdr>
        <w:top w:val="none" w:sz="0" w:space="0" w:color="auto"/>
        <w:left w:val="none" w:sz="0" w:space="0" w:color="auto"/>
        <w:bottom w:val="none" w:sz="0" w:space="0" w:color="auto"/>
        <w:right w:val="none" w:sz="0" w:space="0" w:color="auto"/>
      </w:divBdr>
    </w:div>
    <w:div w:id="210966295">
      <w:bodyDiv w:val="1"/>
      <w:marLeft w:val="0"/>
      <w:marRight w:val="0"/>
      <w:marTop w:val="0"/>
      <w:marBottom w:val="0"/>
      <w:divBdr>
        <w:top w:val="none" w:sz="0" w:space="0" w:color="auto"/>
        <w:left w:val="none" w:sz="0" w:space="0" w:color="auto"/>
        <w:bottom w:val="none" w:sz="0" w:space="0" w:color="auto"/>
        <w:right w:val="none" w:sz="0" w:space="0" w:color="auto"/>
      </w:divBdr>
    </w:div>
    <w:div w:id="294022274">
      <w:bodyDiv w:val="1"/>
      <w:marLeft w:val="0"/>
      <w:marRight w:val="0"/>
      <w:marTop w:val="0"/>
      <w:marBottom w:val="0"/>
      <w:divBdr>
        <w:top w:val="none" w:sz="0" w:space="0" w:color="auto"/>
        <w:left w:val="none" w:sz="0" w:space="0" w:color="auto"/>
        <w:bottom w:val="none" w:sz="0" w:space="0" w:color="auto"/>
        <w:right w:val="none" w:sz="0" w:space="0" w:color="auto"/>
      </w:divBdr>
    </w:div>
    <w:div w:id="314920589">
      <w:bodyDiv w:val="1"/>
      <w:marLeft w:val="0"/>
      <w:marRight w:val="0"/>
      <w:marTop w:val="0"/>
      <w:marBottom w:val="0"/>
      <w:divBdr>
        <w:top w:val="none" w:sz="0" w:space="0" w:color="auto"/>
        <w:left w:val="none" w:sz="0" w:space="0" w:color="auto"/>
        <w:bottom w:val="none" w:sz="0" w:space="0" w:color="auto"/>
        <w:right w:val="none" w:sz="0" w:space="0" w:color="auto"/>
      </w:divBdr>
    </w:div>
    <w:div w:id="594559308">
      <w:bodyDiv w:val="1"/>
      <w:marLeft w:val="0"/>
      <w:marRight w:val="0"/>
      <w:marTop w:val="0"/>
      <w:marBottom w:val="0"/>
      <w:divBdr>
        <w:top w:val="none" w:sz="0" w:space="0" w:color="auto"/>
        <w:left w:val="none" w:sz="0" w:space="0" w:color="auto"/>
        <w:bottom w:val="none" w:sz="0" w:space="0" w:color="auto"/>
        <w:right w:val="none" w:sz="0" w:space="0" w:color="auto"/>
      </w:divBdr>
    </w:div>
    <w:div w:id="621494880">
      <w:bodyDiv w:val="1"/>
      <w:marLeft w:val="0"/>
      <w:marRight w:val="0"/>
      <w:marTop w:val="0"/>
      <w:marBottom w:val="0"/>
      <w:divBdr>
        <w:top w:val="none" w:sz="0" w:space="0" w:color="auto"/>
        <w:left w:val="none" w:sz="0" w:space="0" w:color="auto"/>
        <w:bottom w:val="none" w:sz="0" w:space="0" w:color="auto"/>
        <w:right w:val="none" w:sz="0" w:space="0" w:color="auto"/>
      </w:divBdr>
    </w:div>
    <w:div w:id="690375850">
      <w:bodyDiv w:val="1"/>
      <w:marLeft w:val="0"/>
      <w:marRight w:val="0"/>
      <w:marTop w:val="0"/>
      <w:marBottom w:val="0"/>
      <w:divBdr>
        <w:top w:val="none" w:sz="0" w:space="0" w:color="auto"/>
        <w:left w:val="none" w:sz="0" w:space="0" w:color="auto"/>
        <w:bottom w:val="none" w:sz="0" w:space="0" w:color="auto"/>
        <w:right w:val="none" w:sz="0" w:space="0" w:color="auto"/>
      </w:divBdr>
    </w:div>
    <w:div w:id="692000119">
      <w:bodyDiv w:val="1"/>
      <w:marLeft w:val="0"/>
      <w:marRight w:val="0"/>
      <w:marTop w:val="0"/>
      <w:marBottom w:val="0"/>
      <w:divBdr>
        <w:top w:val="none" w:sz="0" w:space="0" w:color="auto"/>
        <w:left w:val="none" w:sz="0" w:space="0" w:color="auto"/>
        <w:bottom w:val="none" w:sz="0" w:space="0" w:color="auto"/>
        <w:right w:val="none" w:sz="0" w:space="0" w:color="auto"/>
      </w:divBdr>
    </w:div>
    <w:div w:id="702903189">
      <w:bodyDiv w:val="1"/>
      <w:marLeft w:val="0"/>
      <w:marRight w:val="0"/>
      <w:marTop w:val="0"/>
      <w:marBottom w:val="0"/>
      <w:divBdr>
        <w:top w:val="none" w:sz="0" w:space="0" w:color="auto"/>
        <w:left w:val="none" w:sz="0" w:space="0" w:color="auto"/>
        <w:bottom w:val="none" w:sz="0" w:space="0" w:color="auto"/>
        <w:right w:val="none" w:sz="0" w:space="0" w:color="auto"/>
      </w:divBdr>
    </w:div>
    <w:div w:id="894006981">
      <w:bodyDiv w:val="1"/>
      <w:marLeft w:val="0"/>
      <w:marRight w:val="0"/>
      <w:marTop w:val="0"/>
      <w:marBottom w:val="0"/>
      <w:divBdr>
        <w:top w:val="none" w:sz="0" w:space="0" w:color="auto"/>
        <w:left w:val="none" w:sz="0" w:space="0" w:color="auto"/>
        <w:bottom w:val="none" w:sz="0" w:space="0" w:color="auto"/>
        <w:right w:val="none" w:sz="0" w:space="0" w:color="auto"/>
      </w:divBdr>
    </w:div>
    <w:div w:id="1076516821">
      <w:bodyDiv w:val="1"/>
      <w:marLeft w:val="0"/>
      <w:marRight w:val="0"/>
      <w:marTop w:val="0"/>
      <w:marBottom w:val="0"/>
      <w:divBdr>
        <w:top w:val="none" w:sz="0" w:space="0" w:color="auto"/>
        <w:left w:val="none" w:sz="0" w:space="0" w:color="auto"/>
        <w:bottom w:val="none" w:sz="0" w:space="0" w:color="auto"/>
        <w:right w:val="none" w:sz="0" w:space="0" w:color="auto"/>
      </w:divBdr>
    </w:div>
    <w:div w:id="1220822875">
      <w:bodyDiv w:val="1"/>
      <w:marLeft w:val="0"/>
      <w:marRight w:val="0"/>
      <w:marTop w:val="0"/>
      <w:marBottom w:val="0"/>
      <w:divBdr>
        <w:top w:val="none" w:sz="0" w:space="0" w:color="auto"/>
        <w:left w:val="none" w:sz="0" w:space="0" w:color="auto"/>
        <w:bottom w:val="none" w:sz="0" w:space="0" w:color="auto"/>
        <w:right w:val="none" w:sz="0" w:space="0" w:color="auto"/>
      </w:divBdr>
    </w:div>
    <w:div w:id="1240559973">
      <w:bodyDiv w:val="1"/>
      <w:marLeft w:val="0"/>
      <w:marRight w:val="0"/>
      <w:marTop w:val="0"/>
      <w:marBottom w:val="0"/>
      <w:divBdr>
        <w:top w:val="none" w:sz="0" w:space="0" w:color="auto"/>
        <w:left w:val="none" w:sz="0" w:space="0" w:color="auto"/>
        <w:bottom w:val="none" w:sz="0" w:space="0" w:color="auto"/>
        <w:right w:val="none" w:sz="0" w:space="0" w:color="auto"/>
      </w:divBdr>
    </w:div>
    <w:div w:id="1329334476">
      <w:bodyDiv w:val="1"/>
      <w:marLeft w:val="0"/>
      <w:marRight w:val="0"/>
      <w:marTop w:val="0"/>
      <w:marBottom w:val="0"/>
      <w:divBdr>
        <w:top w:val="none" w:sz="0" w:space="0" w:color="auto"/>
        <w:left w:val="none" w:sz="0" w:space="0" w:color="auto"/>
        <w:bottom w:val="none" w:sz="0" w:space="0" w:color="auto"/>
        <w:right w:val="none" w:sz="0" w:space="0" w:color="auto"/>
      </w:divBdr>
      <w:divsChild>
        <w:div w:id="1992363356">
          <w:marLeft w:val="0"/>
          <w:marRight w:val="0"/>
          <w:marTop w:val="0"/>
          <w:marBottom w:val="0"/>
          <w:divBdr>
            <w:top w:val="none" w:sz="0" w:space="0" w:color="auto"/>
            <w:left w:val="none" w:sz="0" w:space="0" w:color="auto"/>
            <w:bottom w:val="none" w:sz="0" w:space="0" w:color="auto"/>
            <w:right w:val="none" w:sz="0" w:space="0" w:color="auto"/>
          </w:divBdr>
          <w:divsChild>
            <w:div w:id="1932157517">
              <w:marLeft w:val="0"/>
              <w:marRight w:val="0"/>
              <w:marTop w:val="0"/>
              <w:marBottom w:val="0"/>
              <w:divBdr>
                <w:top w:val="none" w:sz="0" w:space="0" w:color="auto"/>
                <w:left w:val="none" w:sz="0" w:space="0" w:color="auto"/>
                <w:bottom w:val="none" w:sz="0" w:space="0" w:color="auto"/>
                <w:right w:val="none" w:sz="0" w:space="0" w:color="auto"/>
              </w:divBdr>
              <w:divsChild>
                <w:div w:id="1574119927">
                  <w:marLeft w:val="0"/>
                  <w:marRight w:val="0"/>
                  <w:marTop w:val="60"/>
                  <w:marBottom w:val="0"/>
                  <w:divBdr>
                    <w:top w:val="none" w:sz="0" w:space="0" w:color="auto"/>
                    <w:left w:val="none" w:sz="0" w:space="0" w:color="auto"/>
                    <w:bottom w:val="none" w:sz="0" w:space="0" w:color="auto"/>
                    <w:right w:val="none" w:sz="0" w:space="0" w:color="auto"/>
                  </w:divBdr>
                </w:div>
              </w:divsChild>
            </w:div>
            <w:div w:id="24794348">
              <w:marLeft w:val="0"/>
              <w:marRight w:val="0"/>
              <w:marTop w:val="0"/>
              <w:marBottom w:val="0"/>
              <w:divBdr>
                <w:top w:val="none" w:sz="0" w:space="0" w:color="auto"/>
                <w:left w:val="none" w:sz="0" w:space="0" w:color="auto"/>
                <w:bottom w:val="none" w:sz="0" w:space="0" w:color="auto"/>
                <w:right w:val="none" w:sz="0" w:space="0" w:color="auto"/>
              </w:divBdr>
              <w:divsChild>
                <w:div w:id="121033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996411">
          <w:marLeft w:val="0"/>
          <w:marRight w:val="0"/>
          <w:marTop w:val="0"/>
          <w:marBottom w:val="0"/>
          <w:divBdr>
            <w:top w:val="none" w:sz="0" w:space="0" w:color="auto"/>
            <w:left w:val="none" w:sz="0" w:space="0" w:color="auto"/>
            <w:bottom w:val="none" w:sz="0" w:space="0" w:color="auto"/>
            <w:right w:val="none" w:sz="0" w:space="0" w:color="auto"/>
          </w:divBdr>
          <w:divsChild>
            <w:div w:id="1471092113">
              <w:marLeft w:val="0"/>
              <w:marRight w:val="0"/>
              <w:marTop w:val="0"/>
              <w:marBottom w:val="0"/>
              <w:divBdr>
                <w:top w:val="none" w:sz="0" w:space="0" w:color="auto"/>
                <w:left w:val="none" w:sz="0" w:space="0" w:color="auto"/>
                <w:bottom w:val="none" w:sz="0" w:space="0" w:color="auto"/>
                <w:right w:val="none" w:sz="0" w:space="0" w:color="auto"/>
              </w:divBdr>
              <w:divsChild>
                <w:div w:id="1997492692">
                  <w:marLeft w:val="0"/>
                  <w:marRight w:val="0"/>
                  <w:marTop w:val="0"/>
                  <w:marBottom w:val="0"/>
                  <w:divBdr>
                    <w:top w:val="none" w:sz="0" w:space="0" w:color="auto"/>
                    <w:left w:val="none" w:sz="0" w:space="0" w:color="auto"/>
                    <w:bottom w:val="none" w:sz="0" w:space="0" w:color="auto"/>
                    <w:right w:val="none" w:sz="0" w:space="0" w:color="auto"/>
                  </w:divBdr>
                  <w:divsChild>
                    <w:div w:id="19589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8260617">
      <w:bodyDiv w:val="1"/>
      <w:marLeft w:val="0"/>
      <w:marRight w:val="0"/>
      <w:marTop w:val="0"/>
      <w:marBottom w:val="0"/>
      <w:divBdr>
        <w:top w:val="none" w:sz="0" w:space="0" w:color="auto"/>
        <w:left w:val="none" w:sz="0" w:space="0" w:color="auto"/>
        <w:bottom w:val="none" w:sz="0" w:space="0" w:color="auto"/>
        <w:right w:val="none" w:sz="0" w:space="0" w:color="auto"/>
      </w:divBdr>
    </w:div>
    <w:div w:id="1511094737">
      <w:bodyDiv w:val="1"/>
      <w:marLeft w:val="0"/>
      <w:marRight w:val="0"/>
      <w:marTop w:val="0"/>
      <w:marBottom w:val="0"/>
      <w:divBdr>
        <w:top w:val="none" w:sz="0" w:space="0" w:color="auto"/>
        <w:left w:val="none" w:sz="0" w:space="0" w:color="auto"/>
        <w:bottom w:val="none" w:sz="0" w:space="0" w:color="auto"/>
        <w:right w:val="none" w:sz="0" w:space="0" w:color="auto"/>
      </w:divBdr>
    </w:div>
    <w:div w:id="1524056773">
      <w:bodyDiv w:val="1"/>
      <w:marLeft w:val="0"/>
      <w:marRight w:val="0"/>
      <w:marTop w:val="0"/>
      <w:marBottom w:val="0"/>
      <w:divBdr>
        <w:top w:val="none" w:sz="0" w:space="0" w:color="auto"/>
        <w:left w:val="none" w:sz="0" w:space="0" w:color="auto"/>
        <w:bottom w:val="none" w:sz="0" w:space="0" w:color="auto"/>
        <w:right w:val="none" w:sz="0" w:space="0" w:color="auto"/>
      </w:divBdr>
    </w:div>
    <w:div w:id="1643343707">
      <w:bodyDiv w:val="1"/>
      <w:marLeft w:val="0"/>
      <w:marRight w:val="0"/>
      <w:marTop w:val="0"/>
      <w:marBottom w:val="0"/>
      <w:divBdr>
        <w:top w:val="none" w:sz="0" w:space="0" w:color="auto"/>
        <w:left w:val="none" w:sz="0" w:space="0" w:color="auto"/>
        <w:bottom w:val="none" w:sz="0" w:space="0" w:color="auto"/>
        <w:right w:val="none" w:sz="0" w:space="0" w:color="auto"/>
      </w:divBdr>
    </w:div>
    <w:div w:id="1862207813">
      <w:bodyDiv w:val="1"/>
      <w:marLeft w:val="0"/>
      <w:marRight w:val="0"/>
      <w:marTop w:val="0"/>
      <w:marBottom w:val="0"/>
      <w:divBdr>
        <w:top w:val="none" w:sz="0" w:space="0" w:color="auto"/>
        <w:left w:val="none" w:sz="0" w:space="0" w:color="auto"/>
        <w:bottom w:val="none" w:sz="0" w:space="0" w:color="auto"/>
        <w:right w:val="none" w:sz="0" w:space="0" w:color="auto"/>
      </w:divBdr>
    </w:div>
    <w:div w:id="1938632505">
      <w:bodyDiv w:val="1"/>
      <w:marLeft w:val="0"/>
      <w:marRight w:val="0"/>
      <w:marTop w:val="0"/>
      <w:marBottom w:val="0"/>
      <w:divBdr>
        <w:top w:val="none" w:sz="0" w:space="0" w:color="auto"/>
        <w:left w:val="none" w:sz="0" w:space="0" w:color="auto"/>
        <w:bottom w:val="none" w:sz="0" w:space="0" w:color="auto"/>
        <w:right w:val="none" w:sz="0" w:space="0" w:color="auto"/>
      </w:divBdr>
      <w:divsChild>
        <w:div w:id="1896892340">
          <w:marLeft w:val="0"/>
          <w:marRight w:val="0"/>
          <w:marTop w:val="0"/>
          <w:marBottom w:val="0"/>
          <w:divBdr>
            <w:top w:val="none" w:sz="0" w:space="0" w:color="auto"/>
            <w:left w:val="none" w:sz="0" w:space="0" w:color="auto"/>
            <w:bottom w:val="none" w:sz="0" w:space="0" w:color="auto"/>
            <w:right w:val="none" w:sz="0" w:space="0" w:color="auto"/>
          </w:divBdr>
          <w:divsChild>
            <w:div w:id="206916576">
              <w:marLeft w:val="0"/>
              <w:marRight w:val="0"/>
              <w:marTop w:val="0"/>
              <w:marBottom w:val="0"/>
              <w:divBdr>
                <w:top w:val="none" w:sz="0" w:space="0" w:color="auto"/>
                <w:left w:val="none" w:sz="0" w:space="0" w:color="auto"/>
                <w:bottom w:val="none" w:sz="0" w:space="0" w:color="auto"/>
                <w:right w:val="none" w:sz="0" w:space="0" w:color="auto"/>
              </w:divBdr>
              <w:divsChild>
                <w:div w:id="2081781311">
                  <w:marLeft w:val="0"/>
                  <w:marRight w:val="0"/>
                  <w:marTop w:val="0"/>
                  <w:marBottom w:val="0"/>
                  <w:divBdr>
                    <w:top w:val="none" w:sz="0" w:space="0" w:color="auto"/>
                    <w:left w:val="none" w:sz="0" w:space="0" w:color="auto"/>
                    <w:bottom w:val="none" w:sz="0" w:space="0" w:color="auto"/>
                    <w:right w:val="none" w:sz="0" w:space="0" w:color="auto"/>
                  </w:divBdr>
                  <w:divsChild>
                    <w:div w:id="290599259">
                      <w:marLeft w:val="0"/>
                      <w:marRight w:val="0"/>
                      <w:marTop w:val="0"/>
                      <w:marBottom w:val="0"/>
                      <w:divBdr>
                        <w:top w:val="none" w:sz="0" w:space="0" w:color="auto"/>
                        <w:left w:val="none" w:sz="0" w:space="0" w:color="auto"/>
                        <w:bottom w:val="none" w:sz="0" w:space="0" w:color="auto"/>
                        <w:right w:val="none" w:sz="0" w:space="0" w:color="auto"/>
                      </w:divBdr>
                      <w:divsChild>
                        <w:div w:id="2049185931">
                          <w:marLeft w:val="0"/>
                          <w:marRight w:val="0"/>
                          <w:marTop w:val="0"/>
                          <w:marBottom w:val="0"/>
                          <w:divBdr>
                            <w:top w:val="none" w:sz="0" w:space="0" w:color="auto"/>
                            <w:left w:val="none" w:sz="0" w:space="0" w:color="auto"/>
                            <w:bottom w:val="none" w:sz="0" w:space="0" w:color="auto"/>
                            <w:right w:val="none" w:sz="0" w:space="0" w:color="auto"/>
                          </w:divBdr>
                          <w:divsChild>
                            <w:div w:id="205897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5210194">
      <w:bodyDiv w:val="1"/>
      <w:marLeft w:val="0"/>
      <w:marRight w:val="0"/>
      <w:marTop w:val="0"/>
      <w:marBottom w:val="0"/>
      <w:divBdr>
        <w:top w:val="none" w:sz="0" w:space="0" w:color="auto"/>
        <w:left w:val="none" w:sz="0" w:space="0" w:color="auto"/>
        <w:bottom w:val="none" w:sz="0" w:space="0" w:color="auto"/>
        <w:right w:val="none" w:sz="0" w:space="0" w:color="auto"/>
      </w:divBdr>
    </w:div>
    <w:div w:id="2003777855">
      <w:bodyDiv w:val="1"/>
      <w:marLeft w:val="0"/>
      <w:marRight w:val="0"/>
      <w:marTop w:val="0"/>
      <w:marBottom w:val="0"/>
      <w:divBdr>
        <w:top w:val="none" w:sz="0" w:space="0" w:color="auto"/>
        <w:left w:val="none" w:sz="0" w:space="0" w:color="auto"/>
        <w:bottom w:val="none" w:sz="0" w:space="0" w:color="auto"/>
        <w:right w:val="none" w:sz="0" w:space="0" w:color="auto"/>
      </w:divBdr>
    </w:div>
    <w:div w:id="2032681185">
      <w:bodyDiv w:val="1"/>
      <w:marLeft w:val="0"/>
      <w:marRight w:val="0"/>
      <w:marTop w:val="0"/>
      <w:marBottom w:val="0"/>
      <w:divBdr>
        <w:top w:val="none" w:sz="0" w:space="0" w:color="auto"/>
        <w:left w:val="none" w:sz="0" w:space="0" w:color="auto"/>
        <w:bottom w:val="none" w:sz="0" w:space="0" w:color="auto"/>
        <w:right w:val="none" w:sz="0" w:space="0" w:color="auto"/>
      </w:divBdr>
    </w:div>
    <w:div w:id="2130471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footer" Target="footer44.xml"/><Relationship Id="rId21" Type="http://schemas.openxmlformats.org/officeDocument/2006/relationships/image" Target="media/image2.png"/><Relationship Id="rId42" Type="http://schemas.openxmlformats.org/officeDocument/2006/relationships/footer" Target="footer26.xml"/><Relationship Id="rId47" Type="http://schemas.openxmlformats.org/officeDocument/2006/relationships/image" Target="media/image10.png"/><Relationship Id="rId63" Type="http://schemas.openxmlformats.org/officeDocument/2006/relationships/hyperlink" Target="mailto:info@niksar.bel.tr" TargetMode="External"/><Relationship Id="rId68" Type="http://schemas.openxmlformats.org/officeDocument/2006/relationships/footer" Target="footer29.xml"/><Relationship Id="rId84" Type="http://schemas.openxmlformats.org/officeDocument/2006/relationships/footer" Target="footer41.xml"/><Relationship Id="rId89" Type="http://schemas.openxmlformats.org/officeDocument/2006/relationships/image" Target="media/image30.png"/><Relationship Id="rId112" Type="http://schemas.openxmlformats.org/officeDocument/2006/relationships/image" Target="media/image53.jpeg"/><Relationship Id="rId16" Type="http://schemas.openxmlformats.org/officeDocument/2006/relationships/footer" Target="footer5.xml"/><Relationship Id="rId107" Type="http://schemas.openxmlformats.org/officeDocument/2006/relationships/image" Target="media/image48.png"/><Relationship Id="rId11" Type="http://schemas.openxmlformats.org/officeDocument/2006/relationships/footer" Target="footer2.xml"/><Relationship Id="rId32" Type="http://schemas.openxmlformats.org/officeDocument/2006/relationships/footer" Target="footer16.xml"/><Relationship Id="rId37" Type="http://schemas.openxmlformats.org/officeDocument/2006/relationships/footer" Target="footer21.xml"/><Relationship Id="rId53" Type="http://schemas.openxmlformats.org/officeDocument/2006/relationships/image" Target="media/image16.png"/><Relationship Id="rId58" Type="http://schemas.openxmlformats.org/officeDocument/2006/relationships/image" Target="media/image21.jpeg"/><Relationship Id="rId74" Type="http://schemas.openxmlformats.org/officeDocument/2006/relationships/footer" Target="footer32.xml"/><Relationship Id="rId79" Type="http://schemas.openxmlformats.org/officeDocument/2006/relationships/footer" Target="footer36.xml"/><Relationship Id="rId102" Type="http://schemas.openxmlformats.org/officeDocument/2006/relationships/image" Target="media/image43.png"/><Relationship Id="rId5" Type="http://schemas.openxmlformats.org/officeDocument/2006/relationships/webSettings" Target="webSettings.xml"/><Relationship Id="rId90" Type="http://schemas.openxmlformats.org/officeDocument/2006/relationships/image" Target="media/image31.png"/><Relationship Id="rId95" Type="http://schemas.openxmlformats.org/officeDocument/2006/relationships/image" Target="media/image36.png"/><Relationship Id="rId22" Type="http://schemas.openxmlformats.org/officeDocument/2006/relationships/footer" Target="footer10.xml"/><Relationship Id="rId27" Type="http://schemas.openxmlformats.org/officeDocument/2006/relationships/image" Target="media/image5.png"/><Relationship Id="rId43" Type="http://schemas.openxmlformats.org/officeDocument/2006/relationships/footer" Target="footer27.xml"/><Relationship Id="rId48" Type="http://schemas.openxmlformats.org/officeDocument/2006/relationships/image" Target="media/image11.png"/><Relationship Id="rId64" Type="http://schemas.openxmlformats.org/officeDocument/2006/relationships/hyperlink" Target="mailto:bilgiuidb@ilbank.gov.tr" TargetMode="External"/><Relationship Id="rId69" Type="http://schemas.openxmlformats.org/officeDocument/2006/relationships/footer" Target="footer30.xml"/><Relationship Id="rId113" Type="http://schemas.openxmlformats.org/officeDocument/2006/relationships/image" Target="media/image54.jpeg"/><Relationship Id="rId118" Type="http://schemas.openxmlformats.org/officeDocument/2006/relationships/footer" Target="footer45.xml"/><Relationship Id="rId80" Type="http://schemas.openxmlformats.org/officeDocument/2006/relationships/footer" Target="footer37.xml"/><Relationship Id="rId85" Type="http://schemas.openxmlformats.org/officeDocument/2006/relationships/footer" Target="footer42.xml"/><Relationship Id="rId12" Type="http://schemas.openxmlformats.org/officeDocument/2006/relationships/header" Target="header3.xml"/><Relationship Id="rId17" Type="http://schemas.openxmlformats.org/officeDocument/2006/relationships/footer" Target="footer6.xml"/><Relationship Id="rId33" Type="http://schemas.openxmlformats.org/officeDocument/2006/relationships/footer" Target="footer17.xml"/><Relationship Id="rId38" Type="http://schemas.openxmlformats.org/officeDocument/2006/relationships/footer" Target="footer22.xml"/><Relationship Id="rId59" Type="http://schemas.openxmlformats.org/officeDocument/2006/relationships/image" Target="media/image22.jpeg"/><Relationship Id="rId103" Type="http://schemas.openxmlformats.org/officeDocument/2006/relationships/image" Target="media/image44.png"/><Relationship Id="rId108" Type="http://schemas.openxmlformats.org/officeDocument/2006/relationships/image" Target="media/image49.png"/><Relationship Id="rId54" Type="http://schemas.openxmlformats.org/officeDocument/2006/relationships/image" Target="media/image17.png"/><Relationship Id="rId70" Type="http://schemas.openxmlformats.org/officeDocument/2006/relationships/hyperlink" Target="mailto:tokatmuzesi@ktb.gov.tr" TargetMode="External"/><Relationship Id="rId75" Type="http://schemas.openxmlformats.org/officeDocument/2006/relationships/header" Target="header6.xml"/><Relationship Id="rId91" Type="http://schemas.openxmlformats.org/officeDocument/2006/relationships/image" Target="media/image32.png"/><Relationship Id="rId96"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1.xml"/><Relationship Id="rId28" Type="http://schemas.openxmlformats.org/officeDocument/2006/relationships/footer" Target="footer13.xml"/><Relationship Id="rId49" Type="http://schemas.openxmlformats.org/officeDocument/2006/relationships/image" Target="media/image12.png"/><Relationship Id="rId114" Type="http://schemas.openxmlformats.org/officeDocument/2006/relationships/image" Target="media/image55.jpeg"/><Relationship Id="rId119" Type="http://schemas.openxmlformats.org/officeDocument/2006/relationships/fontTable" Target="fontTable.xml"/><Relationship Id="rId44" Type="http://schemas.openxmlformats.org/officeDocument/2006/relationships/image" Target="media/image7.png"/><Relationship Id="rId60" Type="http://schemas.openxmlformats.org/officeDocument/2006/relationships/image" Target="media/image23.jpeg"/><Relationship Id="rId65" Type="http://schemas.openxmlformats.org/officeDocument/2006/relationships/hyperlink" Target="https://www.ilbank.gov.tr/form/bilgiedinmeuluslararasi" TargetMode="External"/><Relationship Id="rId81" Type="http://schemas.openxmlformats.org/officeDocument/2006/relationships/footer" Target="footer38.xml"/><Relationship Id="rId86"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7.xml"/><Relationship Id="rId39" Type="http://schemas.openxmlformats.org/officeDocument/2006/relationships/footer" Target="footer23.xml"/><Relationship Id="rId109" Type="http://schemas.openxmlformats.org/officeDocument/2006/relationships/image" Target="media/image50.png"/><Relationship Id="rId34" Type="http://schemas.openxmlformats.org/officeDocument/2006/relationships/footer" Target="footer18.xml"/><Relationship Id="rId50" Type="http://schemas.openxmlformats.org/officeDocument/2006/relationships/image" Target="media/image13.png"/><Relationship Id="rId55" Type="http://schemas.openxmlformats.org/officeDocument/2006/relationships/image" Target="media/image18.png"/><Relationship Id="rId76" Type="http://schemas.openxmlformats.org/officeDocument/2006/relationships/footer" Target="footer33.xml"/><Relationship Id="rId97" Type="http://schemas.openxmlformats.org/officeDocument/2006/relationships/image" Target="media/image38.png"/><Relationship Id="rId104" Type="http://schemas.openxmlformats.org/officeDocument/2006/relationships/image" Target="media/image45.png"/><Relationship Id="rId120"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eader" Target="header4.xml"/><Relationship Id="rId92"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footer" Target="footer14.xml"/><Relationship Id="rId24" Type="http://schemas.openxmlformats.org/officeDocument/2006/relationships/footer" Target="footer12.xml"/><Relationship Id="rId40" Type="http://schemas.openxmlformats.org/officeDocument/2006/relationships/footer" Target="footer24.xml"/><Relationship Id="rId45" Type="http://schemas.openxmlformats.org/officeDocument/2006/relationships/image" Target="media/image8.png"/><Relationship Id="rId66" Type="http://schemas.openxmlformats.org/officeDocument/2006/relationships/image" Target="media/image26.png"/><Relationship Id="rId87" Type="http://schemas.openxmlformats.org/officeDocument/2006/relationships/image" Target="media/image28.png"/><Relationship Id="rId110" Type="http://schemas.openxmlformats.org/officeDocument/2006/relationships/image" Target="media/image51.png"/><Relationship Id="rId115" Type="http://schemas.openxmlformats.org/officeDocument/2006/relationships/image" Target="media/image56.jpeg"/><Relationship Id="rId61" Type="http://schemas.openxmlformats.org/officeDocument/2006/relationships/image" Target="media/image24.jpeg"/><Relationship Id="rId82" Type="http://schemas.openxmlformats.org/officeDocument/2006/relationships/footer" Target="footer39.xml"/><Relationship Id="rId19" Type="http://schemas.openxmlformats.org/officeDocument/2006/relationships/footer" Target="footer8.xml"/><Relationship Id="rId14" Type="http://schemas.openxmlformats.org/officeDocument/2006/relationships/image" Target="media/image1.png"/><Relationship Id="rId30" Type="http://schemas.openxmlformats.org/officeDocument/2006/relationships/footer" Target="footer15.xml"/><Relationship Id="rId35" Type="http://schemas.openxmlformats.org/officeDocument/2006/relationships/footer" Target="footer19.xml"/><Relationship Id="rId56" Type="http://schemas.openxmlformats.org/officeDocument/2006/relationships/image" Target="media/image19.png"/><Relationship Id="rId77" Type="http://schemas.openxmlformats.org/officeDocument/2006/relationships/footer" Target="footer34.xml"/><Relationship Id="rId100" Type="http://schemas.openxmlformats.org/officeDocument/2006/relationships/image" Target="media/image41.png"/><Relationship Id="rId105" Type="http://schemas.openxmlformats.org/officeDocument/2006/relationships/image" Target="media/image46.png"/><Relationship Id="rId8" Type="http://schemas.openxmlformats.org/officeDocument/2006/relationships/header" Target="header1.xml"/><Relationship Id="rId51" Type="http://schemas.openxmlformats.org/officeDocument/2006/relationships/image" Target="media/image14.png"/><Relationship Id="rId72" Type="http://schemas.openxmlformats.org/officeDocument/2006/relationships/header" Target="header5.xml"/><Relationship Id="rId93" Type="http://schemas.openxmlformats.org/officeDocument/2006/relationships/image" Target="media/image34.png"/><Relationship Id="rId98" Type="http://schemas.openxmlformats.org/officeDocument/2006/relationships/image" Target="media/image39.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3.png"/><Relationship Id="rId46" Type="http://schemas.openxmlformats.org/officeDocument/2006/relationships/image" Target="media/image9.png"/><Relationship Id="rId67" Type="http://schemas.openxmlformats.org/officeDocument/2006/relationships/footer" Target="footer28.xml"/><Relationship Id="rId116" Type="http://schemas.openxmlformats.org/officeDocument/2006/relationships/footer" Target="footer43.xml"/><Relationship Id="rId20" Type="http://schemas.openxmlformats.org/officeDocument/2006/relationships/footer" Target="footer9.xml"/><Relationship Id="rId41" Type="http://schemas.openxmlformats.org/officeDocument/2006/relationships/footer" Target="footer25.xml"/><Relationship Id="rId62" Type="http://schemas.openxmlformats.org/officeDocument/2006/relationships/image" Target="media/image25.jpeg"/><Relationship Id="rId83" Type="http://schemas.openxmlformats.org/officeDocument/2006/relationships/footer" Target="footer40.xml"/><Relationship Id="rId88" Type="http://schemas.openxmlformats.org/officeDocument/2006/relationships/image" Target="media/image29.png"/><Relationship Id="rId111" Type="http://schemas.openxmlformats.org/officeDocument/2006/relationships/image" Target="media/image52.jpeg"/><Relationship Id="rId15" Type="http://schemas.openxmlformats.org/officeDocument/2006/relationships/footer" Target="footer4.xml"/><Relationship Id="rId36" Type="http://schemas.openxmlformats.org/officeDocument/2006/relationships/footer" Target="footer20.xml"/><Relationship Id="rId57" Type="http://schemas.openxmlformats.org/officeDocument/2006/relationships/image" Target="media/image20.jpeg"/><Relationship Id="rId106" Type="http://schemas.openxmlformats.org/officeDocument/2006/relationships/image" Target="media/image47.png"/><Relationship Id="rId10" Type="http://schemas.openxmlformats.org/officeDocument/2006/relationships/footer" Target="footer1.xml"/><Relationship Id="rId31" Type="http://schemas.openxmlformats.org/officeDocument/2006/relationships/image" Target="media/image6.png"/><Relationship Id="rId52" Type="http://schemas.openxmlformats.org/officeDocument/2006/relationships/image" Target="media/image15.png"/><Relationship Id="rId73" Type="http://schemas.openxmlformats.org/officeDocument/2006/relationships/footer" Target="footer31.xml"/><Relationship Id="rId78" Type="http://schemas.openxmlformats.org/officeDocument/2006/relationships/footer" Target="footer35.xml"/><Relationship Id="rId94" Type="http://schemas.openxmlformats.org/officeDocument/2006/relationships/image" Target="media/image35.png"/><Relationship Id="rId99" Type="http://schemas.openxmlformats.org/officeDocument/2006/relationships/image" Target="media/image40.png"/><Relationship Id="rId101" Type="http://schemas.openxmlformats.org/officeDocument/2006/relationships/image" Target="media/image42.png"/></Relationships>
</file>

<file path=word/_rels/footnotes.xml.rels><?xml version="1.0" encoding="UTF-8" standalone="yes"?>
<Relationships xmlns="http://schemas.openxmlformats.org/package/2006/relationships"><Relationship Id="rId1" Type="http://schemas.openxmlformats.org/officeDocument/2006/relationships/hyperlink" Target="https://sbsolar.com.tr/1kw-kac-hp-bir-beygir-kac-kw?srsltid=AfmBOopeJLuU2e08CtSYKdRWghT6TSx7iJDNzzfTjy0U2vio8kOh7QKR"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2BEBBC1788444E48CC625219A557BFA"/>
        <w:category>
          <w:name w:val="General"/>
          <w:gallery w:val="placeholder"/>
        </w:category>
        <w:types>
          <w:type w:val="bbPlcHdr"/>
        </w:types>
        <w:behaviors>
          <w:behavior w:val="content"/>
        </w:behaviors>
        <w:guid w:val="{F307420A-9D70-4C27-8AD8-F3AD3398ACC6}"/>
      </w:docPartPr>
      <w:docPartBody>
        <w:p w:rsidR="000B4D45" w:rsidRDefault="000F6C11" w:rsidP="000F6C11">
          <w:pPr>
            <w:pStyle w:val="C2BEBBC1788444E48CC625219A557BFA"/>
          </w:pPr>
          <w:r w:rsidRPr="00AE2588">
            <w:rPr>
              <w:rStyle w:val="YerTutucuMetni"/>
            </w:rPr>
            <w:t>Choose an item.</w:t>
          </w:r>
        </w:p>
      </w:docPartBody>
    </w:docPart>
    <w:docPart>
      <w:docPartPr>
        <w:name w:val="96865C239E5643668C69ED2D59A79D74"/>
        <w:category>
          <w:name w:val="General"/>
          <w:gallery w:val="placeholder"/>
        </w:category>
        <w:types>
          <w:type w:val="bbPlcHdr"/>
        </w:types>
        <w:behaviors>
          <w:behavior w:val="content"/>
        </w:behaviors>
        <w:guid w:val="{B2D7E97C-7832-4783-8FF3-9239DEB0C41B}"/>
      </w:docPartPr>
      <w:docPartBody>
        <w:p w:rsidR="000B4D45" w:rsidRDefault="000F6C11" w:rsidP="000F6C11">
          <w:pPr>
            <w:pStyle w:val="96865C239E5643668C69ED2D59A79D74"/>
          </w:pPr>
          <w:r w:rsidRPr="00AE2588">
            <w:rPr>
              <w:rStyle w:val="YerTutucuMetni"/>
            </w:rPr>
            <w:t>Choose an item.</w:t>
          </w:r>
        </w:p>
      </w:docPartBody>
    </w:docPart>
    <w:docPart>
      <w:docPartPr>
        <w:name w:val="210B7E9420784A3C9E70C86B29F771DD"/>
        <w:category>
          <w:name w:val="General"/>
          <w:gallery w:val="placeholder"/>
        </w:category>
        <w:types>
          <w:type w:val="bbPlcHdr"/>
        </w:types>
        <w:behaviors>
          <w:behavior w:val="content"/>
        </w:behaviors>
        <w:guid w:val="{A712F16F-5931-41D1-A17C-E54BEEC698F6}"/>
      </w:docPartPr>
      <w:docPartBody>
        <w:p w:rsidR="000B4D45" w:rsidRDefault="000F6C11" w:rsidP="000F6C11">
          <w:pPr>
            <w:pStyle w:val="210B7E9420784A3C9E70C86B29F771DD"/>
          </w:pPr>
          <w:r w:rsidRPr="00AE2588">
            <w:rPr>
              <w:rStyle w:val="YerTutucuMetni"/>
            </w:rPr>
            <w:t>Choose an item.</w:t>
          </w:r>
        </w:p>
      </w:docPartBody>
    </w:docPart>
    <w:docPart>
      <w:docPartPr>
        <w:name w:val="3E356AD16E7D4ECFA25906B14C1A5D7A"/>
        <w:category>
          <w:name w:val="General"/>
          <w:gallery w:val="placeholder"/>
        </w:category>
        <w:types>
          <w:type w:val="bbPlcHdr"/>
        </w:types>
        <w:behaviors>
          <w:behavior w:val="content"/>
        </w:behaviors>
        <w:guid w:val="{BE39A9E3-9AFF-489E-82EA-355168C515C6}"/>
      </w:docPartPr>
      <w:docPartBody>
        <w:p w:rsidR="007832E3" w:rsidRDefault="004E7296" w:rsidP="004E7296">
          <w:pPr>
            <w:pStyle w:val="3E356AD16E7D4ECFA25906B14C1A5D7A"/>
          </w:pPr>
          <w:r w:rsidRPr="00981B18">
            <w:rPr>
              <w:rFonts w:ascii="Arial" w:hAnsi="Arial" w:cs="Arial"/>
              <w:sz w:val="18"/>
              <w:szCs w:val="18"/>
            </w:rPr>
            <w:t>[</w:t>
          </w:r>
          <w:r w:rsidRPr="00981B18">
            <w:rPr>
              <w:rStyle w:val="YerTutucuMetni"/>
              <w:rFonts w:ascii="Arial" w:hAnsi="Arial" w:cs="Arial"/>
              <w:i/>
              <w:iCs/>
              <w:sz w:val="18"/>
              <w:szCs w:val="18"/>
              <w:highlight w:val="lightGray"/>
            </w:rPr>
            <w:t>Please indicate</w:t>
          </w:r>
          <w:r w:rsidRPr="00981B18">
            <w:rPr>
              <w:rFonts w:ascii="Arial" w:hAnsi="Arial" w:cs="Arial"/>
              <w:sz w:val="18"/>
              <w:szCs w:val="18"/>
            </w:rPr>
            <w:t>]</w:t>
          </w:r>
        </w:p>
      </w:docPartBody>
    </w:docPart>
    <w:docPart>
      <w:docPartPr>
        <w:name w:val="9344688A70564F5296A8B196821326B6"/>
        <w:category>
          <w:name w:val="General"/>
          <w:gallery w:val="placeholder"/>
        </w:category>
        <w:types>
          <w:type w:val="bbPlcHdr"/>
        </w:types>
        <w:behaviors>
          <w:behavior w:val="content"/>
        </w:behaviors>
        <w:guid w:val="{24B876B3-E564-46AF-B3D1-8637F5CE9B73}"/>
      </w:docPartPr>
      <w:docPartBody>
        <w:p w:rsidR="007832E3" w:rsidRDefault="004E7296" w:rsidP="004E7296">
          <w:pPr>
            <w:pStyle w:val="9344688A70564F5296A8B196821326B6"/>
          </w:pPr>
          <w:r w:rsidRPr="00981B18">
            <w:rPr>
              <w:rFonts w:ascii="Arial" w:hAnsi="Arial" w:cs="Arial"/>
              <w:bCs/>
              <w:sz w:val="18"/>
              <w:szCs w:val="18"/>
            </w:rPr>
            <w:t>[</w:t>
          </w:r>
          <w:r w:rsidRPr="00981B18">
            <w:rPr>
              <w:rStyle w:val="YerTutucuMetni"/>
              <w:rFonts w:ascii="Arial" w:hAnsi="Arial" w:cs="Arial"/>
              <w:i/>
              <w:iCs/>
              <w:sz w:val="18"/>
              <w:szCs w:val="18"/>
              <w:highlight w:val="lightGray"/>
            </w:rPr>
            <w:t>Please briefly describe</w:t>
          </w:r>
          <w:r w:rsidRPr="00981B18">
            <w:rPr>
              <w:rFonts w:ascii="Arial" w:hAnsi="Arial" w:cs="Arial"/>
              <w:bCs/>
              <w:sz w:val="18"/>
              <w:szCs w:val="18"/>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Montserrat-SemiBold">
    <w:altName w:val="Calibri"/>
    <w:panose1 w:val="00000000000000000000"/>
    <w:charset w:val="A2"/>
    <w:family w:val="auto"/>
    <w:notTrueType/>
    <w:pitch w:val="default"/>
    <w:sig w:usb0="00000005" w:usb1="00000000" w:usb2="00000000" w:usb3="00000000" w:csb0="00000010"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48D9"/>
    <w:rsid w:val="000036FE"/>
    <w:rsid w:val="00024772"/>
    <w:rsid w:val="0002793E"/>
    <w:rsid w:val="000303D8"/>
    <w:rsid w:val="00033342"/>
    <w:rsid w:val="00043159"/>
    <w:rsid w:val="00044148"/>
    <w:rsid w:val="00074121"/>
    <w:rsid w:val="00085A34"/>
    <w:rsid w:val="000A4774"/>
    <w:rsid w:val="000A7B37"/>
    <w:rsid w:val="000B4D45"/>
    <w:rsid w:val="000E1A10"/>
    <w:rsid w:val="000F591E"/>
    <w:rsid w:val="000F6C11"/>
    <w:rsid w:val="0010385D"/>
    <w:rsid w:val="00114B88"/>
    <w:rsid w:val="00123026"/>
    <w:rsid w:val="00134263"/>
    <w:rsid w:val="001571ED"/>
    <w:rsid w:val="00190BDA"/>
    <w:rsid w:val="001A54FE"/>
    <w:rsid w:val="001D2AE0"/>
    <w:rsid w:val="00263AD9"/>
    <w:rsid w:val="00264D68"/>
    <w:rsid w:val="00273687"/>
    <w:rsid w:val="00291711"/>
    <w:rsid w:val="002A5A1D"/>
    <w:rsid w:val="002B017D"/>
    <w:rsid w:val="002D79FD"/>
    <w:rsid w:val="002F3801"/>
    <w:rsid w:val="002F4295"/>
    <w:rsid w:val="00340E71"/>
    <w:rsid w:val="003874AA"/>
    <w:rsid w:val="003A1B7D"/>
    <w:rsid w:val="003E2783"/>
    <w:rsid w:val="00404B2C"/>
    <w:rsid w:val="00413DBA"/>
    <w:rsid w:val="00433E53"/>
    <w:rsid w:val="004405E1"/>
    <w:rsid w:val="00451AE7"/>
    <w:rsid w:val="00455EC6"/>
    <w:rsid w:val="00483AFC"/>
    <w:rsid w:val="004A55E7"/>
    <w:rsid w:val="004A74EB"/>
    <w:rsid w:val="004C4597"/>
    <w:rsid w:val="004E1616"/>
    <w:rsid w:val="004E7296"/>
    <w:rsid w:val="005248D9"/>
    <w:rsid w:val="00542CB1"/>
    <w:rsid w:val="00550E6E"/>
    <w:rsid w:val="00587618"/>
    <w:rsid w:val="005A0175"/>
    <w:rsid w:val="005B3506"/>
    <w:rsid w:val="005B7E1D"/>
    <w:rsid w:val="005E383A"/>
    <w:rsid w:val="005F3E31"/>
    <w:rsid w:val="00635E49"/>
    <w:rsid w:val="006502FF"/>
    <w:rsid w:val="00664E66"/>
    <w:rsid w:val="00676C27"/>
    <w:rsid w:val="00681948"/>
    <w:rsid w:val="00686208"/>
    <w:rsid w:val="006B25B8"/>
    <w:rsid w:val="006C4EAD"/>
    <w:rsid w:val="006E5F32"/>
    <w:rsid w:val="006F2972"/>
    <w:rsid w:val="006F3568"/>
    <w:rsid w:val="00701647"/>
    <w:rsid w:val="0071102A"/>
    <w:rsid w:val="00713778"/>
    <w:rsid w:val="0071475C"/>
    <w:rsid w:val="0072112C"/>
    <w:rsid w:val="00723772"/>
    <w:rsid w:val="00742B28"/>
    <w:rsid w:val="00746017"/>
    <w:rsid w:val="00757927"/>
    <w:rsid w:val="007702BD"/>
    <w:rsid w:val="00781E53"/>
    <w:rsid w:val="00782B37"/>
    <w:rsid w:val="007832E3"/>
    <w:rsid w:val="007E5CBD"/>
    <w:rsid w:val="00800258"/>
    <w:rsid w:val="00823C1C"/>
    <w:rsid w:val="008774BA"/>
    <w:rsid w:val="00883453"/>
    <w:rsid w:val="008970AB"/>
    <w:rsid w:val="008A57DE"/>
    <w:rsid w:val="008D4BCC"/>
    <w:rsid w:val="008E458D"/>
    <w:rsid w:val="008E6950"/>
    <w:rsid w:val="008F45E6"/>
    <w:rsid w:val="00914603"/>
    <w:rsid w:val="00926F1D"/>
    <w:rsid w:val="00973CA6"/>
    <w:rsid w:val="009750EB"/>
    <w:rsid w:val="009866DB"/>
    <w:rsid w:val="009A0F42"/>
    <w:rsid w:val="009A2A17"/>
    <w:rsid w:val="009B37A1"/>
    <w:rsid w:val="009C7350"/>
    <w:rsid w:val="00A265AF"/>
    <w:rsid w:val="00A42B4D"/>
    <w:rsid w:val="00A45B35"/>
    <w:rsid w:val="00A62C22"/>
    <w:rsid w:val="00A73823"/>
    <w:rsid w:val="00AB036D"/>
    <w:rsid w:val="00AF1F37"/>
    <w:rsid w:val="00B13434"/>
    <w:rsid w:val="00B16BAE"/>
    <w:rsid w:val="00B201A9"/>
    <w:rsid w:val="00B30D82"/>
    <w:rsid w:val="00B4592E"/>
    <w:rsid w:val="00B95357"/>
    <w:rsid w:val="00BA4812"/>
    <w:rsid w:val="00BC4C0D"/>
    <w:rsid w:val="00C1498C"/>
    <w:rsid w:val="00C17D27"/>
    <w:rsid w:val="00C25BEA"/>
    <w:rsid w:val="00C40E50"/>
    <w:rsid w:val="00C413CA"/>
    <w:rsid w:val="00C653E2"/>
    <w:rsid w:val="00C81B82"/>
    <w:rsid w:val="00C96D6E"/>
    <w:rsid w:val="00CA26D5"/>
    <w:rsid w:val="00CB2372"/>
    <w:rsid w:val="00CF013D"/>
    <w:rsid w:val="00CF4E71"/>
    <w:rsid w:val="00D0206A"/>
    <w:rsid w:val="00D13BD5"/>
    <w:rsid w:val="00D15064"/>
    <w:rsid w:val="00D16D16"/>
    <w:rsid w:val="00D24B37"/>
    <w:rsid w:val="00D26AAC"/>
    <w:rsid w:val="00D450E9"/>
    <w:rsid w:val="00D45329"/>
    <w:rsid w:val="00D52BD7"/>
    <w:rsid w:val="00D5577D"/>
    <w:rsid w:val="00D6428E"/>
    <w:rsid w:val="00D72045"/>
    <w:rsid w:val="00D763A2"/>
    <w:rsid w:val="00D911ED"/>
    <w:rsid w:val="00D940D5"/>
    <w:rsid w:val="00DB540B"/>
    <w:rsid w:val="00DB7A21"/>
    <w:rsid w:val="00DE0A5B"/>
    <w:rsid w:val="00E07586"/>
    <w:rsid w:val="00E3231B"/>
    <w:rsid w:val="00E52FA8"/>
    <w:rsid w:val="00E6275B"/>
    <w:rsid w:val="00E67F74"/>
    <w:rsid w:val="00E83EA3"/>
    <w:rsid w:val="00EB0ACC"/>
    <w:rsid w:val="00ED013A"/>
    <w:rsid w:val="00F012C5"/>
    <w:rsid w:val="00F31354"/>
    <w:rsid w:val="00F75FF6"/>
    <w:rsid w:val="00F773A9"/>
    <w:rsid w:val="00F868F3"/>
    <w:rsid w:val="00F93B4C"/>
    <w:rsid w:val="00FB0C8C"/>
    <w:rsid w:val="00FB64B3"/>
    <w:rsid w:val="00FC7F4D"/>
    <w:rsid w:val="00FD22CD"/>
    <w:rsid w:val="00FE0A93"/>
    <w:rsid w:val="00FE5F72"/>
    <w:rsid w:val="00FF32DB"/>
    <w:rsid w:val="00FF3385"/>
    <w:rsid w:val="00FF70D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D6428E"/>
    <w:rPr>
      <w:color w:val="666666"/>
    </w:rPr>
  </w:style>
  <w:style w:type="paragraph" w:customStyle="1" w:styleId="C2BEBBC1788444E48CC625219A557BFA">
    <w:name w:val="C2BEBBC1788444E48CC625219A557BFA"/>
    <w:rsid w:val="000F6C11"/>
    <w:pPr>
      <w:spacing w:line="278" w:lineRule="auto"/>
    </w:pPr>
    <w:rPr>
      <w:kern w:val="2"/>
      <w:sz w:val="24"/>
      <w:szCs w:val="24"/>
      <w:lang w:val="en-US" w:eastAsia="en-US"/>
      <w14:ligatures w14:val="standardContextual"/>
    </w:rPr>
  </w:style>
  <w:style w:type="paragraph" w:customStyle="1" w:styleId="96865C239E5643668C69ED2D59A79D74">
    <w:name w:val="96865C239E5643668C69ED2D59A79D74"/>
    <w:rsid w:val="000F6C11"/>
    <w:pPr>
      <w:spacing w:line="278" w:lineRule="auto"/>
    </w:pPr>
    <w:rPr>
      <w:kern w:val="2"/>
      <w:sz w:val="24"/>
      <w:szCs w:val="24"/>
      <w:lang w:val="en-US" w:eastAsia="en-US"/>
      <w14:ligatures w14:val="standardContextual"/>
    </w:rPr>
  </w:style>
  <w:style w:type="paragraph" w:customStyle="1" w:styleId="210B7E9420784A3C9E70C86B29F771DD">
    <w:name w:val="210B7E9420784A3C9E70C86B29F771DD"/>
    <w:rsid w:val="000F6C11"/>
    <w:pPr>
      <w:spacing w:line="278" w:lineRule="auto"/>
    </w:pPr>
    <w:rPr>
      <w:kern w:val="2"/>
      <w:sz w:val="24"/>
      <w:szCs w:val="24"/>
      <w:lang w:val="en-US" w:eastAsia="en-US"/>
      <w14:ligatures w14:val="standardContextual"/>
    </w:rPr>
  </w:style>
  <w:style w:type="paragraph" w:customStyle="1" w:styleId="3E356AD16E7D4ECFA25906B14C1A5D7A">
    <w:name w:val="3E356AD16E7D4ECFA25906B14C1A5D7A"/>
    <w:rsid w:val="004E7296"/>
    <w:pPr>
      <w:spacing w:line="278" w:lineRule="auto"/>
    </w:pPr>
    <w:rPr>
      <w:kern w:val="2"/>
      <w:sz w:val="24"/>
      <w:szCs w:val="24"/>
      <w:lang w:val="en-US" w:eastAsia="en-US"/>
      <w14:ligatures w14:val="standardContextual"/>
    </w:rPr>
  </w:style>
  <w:style w:type="paragraph" w:customStyle="1" w:styleId="9344688A70564F5296A8B196821326B6">
    <w:name w:val="9344688A70564F5296A8B196821326B6"/>
    <w:rsid w:val="004E7296"/>
    <w:pPr>
      <w:spacing w:line="278" w:lineRule="auto"/>
    </w:pPr>
    <w:rPr>
      <w:kern w:val="2"/>
      <w:sz w:val="24"/>
      <w:szCs w:val="24"/>
      <w:lang w:val="en-US" w:eastAsia="en-US"/>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EFA1FF-7525-4D47-95D0-C1D0C3EDF3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102</Pages>
  <Words>17149</Words>
  <Characters>101842</Characters>
  <Application>Microsoft Office Word</Application>
  <DocSecurity>0</DocSecurity>
  <Lines>3088</Lines>
  <Paragraphs>1635</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ILBANK</Company>
  <LinksUpToDate>false</LinksUpToDate>
  <CharactersWithSpaces>117901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Çağrı Gürbüz</dc:creator>
  <cp:keywords>TD-fm60hhw8, N-kq84q69a</cp:keywords>
  <dc:description/>
  <cp:lastModifiedBy>Halime Kızıl Demir</cp:lastModifiedBy>
  <cp:revision>11</cp:revision>
  <dcterms:created xsi:type="dcterms:W3CDTF">2025-11-09T22:37:00Z</dcterms:created>
  <dcterms:modified xsi:type="dcterms:W3CDTF">2026-01-06T11:38:00Z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169ee86a-36af-4b9b-87c9-ad0073bc3d10</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ies>
</file>