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915" w:firstLine="0"/>
        <w:jc w:val="left"/>
        <w:rPr>
          <w:sz w:val="20"/>
        </w:rPr>
      </w:pPr>
      <w:r>
        <w:rPr>
          <w:sz w:val="20"/>
        </w:rPr>
        <w:drawing>
          <wp:inline distT="0" distB="0" distL="0" distR="0">
            <wp:extent cx="900367" cy="892682"/>
            <wp:effectExtent l="0" t="0" r="0" b="0"/>
            <wp:docPr id="1" name="Image 1" descr="C:\Users\eda.gorun\Desktop\niksar_logo.jpg "/>
            <wp:cNvGraphicFramePr>
              <a:graphicFrameLocks/>
            </wp:cNvGraphicFramePr>
            <a:graphic>
              <a:graphicData uri="http://schemas.openxmlformats.org/drawingml/2006/picture">
                <pic:pic>
                  <pic:nvPicPr>
                    <pic:cNvPr id="1" name="Image 1" descr="C:\Users\eda.gorun\Desktop\niksar_logo.jpg "/>
                    <pic:cNvPicPr/>
                  </pic:nvPicPr>
                  <pic:blipFill>
                    <a:blip r:embed="rId5" cstate="print"/>
                    <a:stretch>
                      <a:fillRect/>
                    </a:stretch>
                  </pic:blipFill>
                  <pic:spPr>
                    <a:xfrm>
                      <a:off x="0" y="0"/>
                      <a:ext cx="900367" cy="892682"/>
                    </a:xfrm>
                    <a:prstGeom prst="rect">
                      <a:avLst/>
                    </a:prstGeom>
                  </pic:spPr>
                </pic:pic>
              </a:graphicData>
            </a:graphic>
          </wp:inline>
        </w:drawing>
      </w:r>
      <w:r>
        <w:rPr>
          <w:sz w:val="20"/>
        </w:rPr>
      </w:r>
    </w:p>
    <w:p>
      <w:pPr>
        <w:spacing w:before="198"/>
        <w:ind w:left="1782" w:right="0" w:firstLine="0"/>
        <w:jc w:val="left"/>
        <w:rPr>
          <w:b/>
          <w:sz w:val="32"/>
        </w:rPr>
      </w:pPr>
      <w:r>
        <w:rPr>
          <w:b/>
          <w:sz w:val="32"/>
        </w:rPr>
        <w:t>T.C.</w:t>
      </w:r>
      <w:r>
        <w:rPr>
          <w:b/>
          <w:spacing w:val="-12"/>
          <w:sz w:val="32"/>
        </w:rPr>
        <w:t> </w:t>
      </w:r>
      <w:r>
        <w:rPr>
          <w:b/>
          <w:sz w:val="32"/>
        </w:rPr>
        <w:t>NİKSAR</w:t>
      </w:r>
      <w:r>
        <w:rPr>
          <w:b/>
          <w:spacing w:val="-14"/>
          <w:sz w:val="32"/>
        </w:rPr>
        <w:t> </w:t>
      </w:r>
      <w:r>
        <w:rPr>
          <w:b/>
          <w:sz w:val="32"/>
        </w:rPr>
        <w:t>BELEDİYE</w:t>
      </w:r>
      <w:r>
        <w:rPr>
          <w:b/>
          <w:spacing w:val="-14"/>
          <w:sz w:val="32"/>
        </w:rPr>
        <w:t> </w:t>
      </w:r>
      <w:r>
        <w:rPr>
          <w:b/>
          <w:spacing w:val="-2"/>
          <w:sz w:val="32"/>
        </w:rPr>
        <w:t>BAŞKANLIĞI</w:t>
      </w:r>
    </w:p>
    <w:p>
      <w:pPr>
        <w:pStyle w:val="BodyText"/>
        <w:ind w:left="0" w:firstLine="0"/>
        <w:jc w:val="left"/>
        <w:rPr>
          <w:b/>
          <w:sz w:val="32"/>
        </w:rPr>
      </w:pPr>
    </w:p>
    <w:p>
      <w:pPr>
        <w:pStyle w:val="BodyText"/>
        <w:spacing w:before="318"/>
        <w:ind w:left="0" w:firstLine="0"/>
        <w:jc w:val="left"/>
        <w:rPr>
          <w:b/>
          <w:sz w:val="32"/>
        </w:rPr>
      </w:pPr>
    </w:p>
    <w:p>
      <w:pPr>
        <w:spacing w:line="276" w:lineRule="auto" w:before="0"/>
        <w:ind w:left="558" w:right="557" w:hanging="2"/>
        <w:jc w:val="center"/>
        <w:rPr>
          <w:sz w:val="36"/>
        </w:rPr>
      </w:pPr>
      <w:r>
        <w:rPr>
          <w:sz w:val="36"/>
        </w:rPr>
        <w:t>TOKAT İLİ, NİKSAR İLÇESİ, 1/5000 ÖLÇEKLİ REVİZYON+İLAVE</w:t>
      </w:r>
      <w:r>
        <w:rPr>
          <w:spacing w:val="-5"/>
          <w:sz w:val="36"/>
        </w:rPr>
        <w:t> </w:t>
      </w:r>
      <w:r>
        <w:rPr>
          <w:sz w:val="36"/>
        </w:rPr>
        <w:t>NAZIM</w:t>
      </w:r>
      <w:r>
        <w:rPr>
          <w:spacing w:val="-7"/>
          <w:sz w:val="36"/>
        </w:rPr>
        <w:t> </w:t>
      </w:r>
      <w:r>
        <w:rPr>
          <w:sz w:val="36"/>
        </w:rPr>
        <w:t>İMAR</w:t>
      </w:r>
      <w:r>
        <w:rPr>
          <w:spacing w:val="-6"/>
          <w:sz w:val="36"/>
        </w:rPr>
        <w:t> </w:t>
      </w:r>
      <w:r>
        <w:rPr>
          <w:sz w:val="36"/>
        </w:rPr>
        <w:t>PLANI</w:t>
      </w:r>
      <w:r>
        <w:rPr>
          <w:spacing w:val="-6"/>
          <w:sz w:val="36"/>
        </w:rPr>
        <w:t> </w:t>
      </w:r>
      <w:r>
        <w:rPr>
          <w:sz w:val="36"/>
        </w:rPr>
        <w:t>VE</w:t>
      </w:r>
      <w:r>
        <w:rPr>
          <w:spacing w:val="-5"/>
          <w:sz w:val="36"/>
        </w:rPr>
        <w:t> </w:t>
      </w:r>
      <w:r>
        <w:rPr>
          <w:sz w:val="36"/>
        </w:rPr>
        <w:t>1/1000 ÖLÇEKLİ UYGULAMA İMAR PLANI</w:t>
      </w:r>
    </w:p>
    <w:p>
      <w:pPr>
        <w:pStyle w:val="BodyText"/>
        <w:spacing w:before="10"/>
        <w:ind w:left="0" w:firstLine="0"/>
        <w:jc w:val="left"/>
        <w:rPr>
          <w:sz w:val="11"/>
        </w:rPr>
      </w:pPr>
      <w:r>
        <w:rPr>
          <w:sz w:val="11"/>
        </w:rPr>
        <w:drawing>
          <wp:anchor distT="0" distB="0" distL="0" distR="0" allowOverlap="1" layoutInCell="1" locked="0" behindDoc="1" simplePos="0" relativeHeight="487587840">
            <wp:simplePos x="0" y="0"/>
            <wp:positionH relativeFrom="page">
              <wp:posOffset>1016508</wp:posOffset>
            </wp:positionH>
            <wp:positionV relativeFrom="paragraph">
              <wp:posOffset>102308</wp:posOffset>
            </wp:positionV>
            <wp:extent cx="5520439" cy="4136135"/>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520439" cy="4136135"/>
                    </a:xfrm>
                    <a:prstGeom prst="rect">
                      <a:avLst/>
                    </a:prstGeom>
                  </pic:spPr>
                </pic:pic>
              </a:graphicData>
            </a:graphic>
          </wp:anchor>
        </w:drawing>
      </w:r>
    </w:p>
    <w:p>
      <w:pPr>
        <w:pStyle w:val="Title"/>
      </w:pPr>
      <w:r>
        <w:rPr/>
        <w:t>PLAN</w:t>
      </w:r>
      <w:r>
        <w:rPr>
          <w:spacing w:val="-2"/>
        </w:rPr>
        <w:t> NOTLARI</w:t>
      </w:r>
    </w:p>
    <w:p>
      <w:pPr>
        <w:pStyle w:val="BodyText"/>
        <w:ind w:left="0" w:firstLine="0"/>
        <w:jc w:val="left"/>
        <w:rPr>
          <w:b/>
          <w:sz w:val="36"/>
        </w:rPr>
      </w:pPr>
    </w:p>
    <w:p>
      <w:pPr>
        <w:pStyle w:val="BodyText"/>
        <w:spacing w:before="390"/>
        <w:ind w:left="0" w:firstLine="0"/>
        <w:jc w:val="left"/>
        <w:rPr>
          <w:b/>
          <w:sz w:val="36"/>
        </w:rPr>
      </w:pPr>
    </w:p>
    <w:p>
      <w:pPr>
        <w:pStyle w:val="Heading1"/>
        <w:spacing w:before="0"/>
        <w:ind w:left="0"/>
      </w:pPr>
      <w:r>
        <w:rPr>
          <w:spacing w:val="-4"/>
        </w:rPr>
        <w:t>2025</w:t>
      </w:r>
    </w:p>
    <w:p>
      <w:pPr>
        <w:pStyle w:val="Heading1"/>
        <w:spacing w:after="0"/>
        <w:sectPr>
          <w:type w:val="continuous"/>
          <w:pgSz w:w="11910" w:h="16840"/>
          <w:pgMar w:top="1220" w:bottom="280" w:left="1275" w:right="1275"/>
        </w:sectPr>
      </w:pPr>
    </w:p>
    <w:p>
      <w:pPr>
        <w:spacing w:before="77"/>
        <w:ind w:left="2" w:right="2" w:firstLine="0"/>
        <w:jc w:val="center"/>
        <w:rPr>
          <w:b/>
          <w:sz w:val="28"/>
        </w:rPr>
      </w:pPr>
      <w:r>
        <w:rPr>
          <w:b/>
          <w:sz w:val="28"/>
        </w:rPr>
        <w:t>1/1000</w:t>
      </w:r>
      <w:r>
        <w:rPr>
          <w:b/>
          <w:spacing w:val="-5"/>
          <w:sz w:val="28"/>
        </w:rPr>
        <w:t> </w:t>
      </w:r>
      <w:r>
        <w:rPr>
          <w:b/>
          <w:sz w:val="28"/>
        </w:rPr>
        <w:t>PLAN</w:t>
      </w:r>
      <w:r>
        <w:rPr>
          <w:b/>
          <w:spacing w:val="-6"/>
          <w:sz w:val="28"/>
        </w:rPr>
        <w:t> </w:t>
      </w:r>
      <w:r>
        <w:rPr>
          <w:b/>
          <w:spacing w:val="-2"/>
          <w:sz w:val="28"/>
        </w:rPr>
        <w:t>NOTLARI</w:t>
      </w:r>
    </w:p>
    <w:p>
      <w:pPr>
        <w:pStyle w:val="BodyText"/>
        <w:ind w:left="0" w:firstLine="0"/>
        <w:jc w:val="left"/>
        <w:rPr>
          <w:b/>
        </w:rPr>
      </w:pPr>
    </w:p>
    <w:p>
      <w:pPr>
        <w:pStyle w:val="BodyText"/>
        <w:spacing w:before="215"/>
        <w:ind w:left="0" w:firstLine="0"/>
        <w:jc w:val="left"/>
        <w:rPr>
          <w:b/>
        </w:rPr>
      </w:pPr>
    </w:p>
    <w:p>
      <w:pPr>
        <w:pStyle w:val="BodyText"/>
        <w:spacing w:line="276" w:lineRule="auto"/>
        <w:ind w:left="140" w:right="139" w:firstLine="0"/>
      </w:pPr>
      <w:r>
        <w:rPr/>
        <mc:AlternateContent>
          <mc:Choice Requires="wps">
            <w:drawing>
              <wp:anchor distT="0" distB="0" distL="0" distR="0" allowOverlap="1" layoutInCell="1" locked="0" behindDoc="0" simplePos="0" relativeHeight="15729152">
                <wp:simplePos x="0" y="0"/>
                <wp:positionH relativeFrom="page">
                  <wp:posOffset>824483</wp:posOffset>
                </wp:positionH>
                <wp:positionV relativeFrom="paragraph">
                  <wp:posOffset>-245827</wp:posOffset>
                </wp:positionV>
                <wp:extent cx="5916295" cy="2438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5916295" cy="243840"/>
                          <a:chExt cx="5916295" cy="243840"/>
                        </a:xfrm>
                      </wpg:grpSpPr>
                      <wps:wsp>
                        <wps:cNvPr id="4" name="Graphic 4"/>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73"/>
                                </a:lnTo>
                                <a:lnTo>
                                  <a:pt x="5910072" y="231673"/>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6108" y="6095"/>
                            <a:ext cx="5897880" cy="226060"/>
                          </a:xfrm>
                          <a:prstGeom prst="rect">
                            <a:avLst/>
                          </a:prstGeom>
                        </wps:spPr>
                        <wps:txbx>
                          <w:txbxContent>
                            <w:p>
                              <w:pPr>
                                <w:spacing w:before="18"/>
                                <w:ind w:left="107" w:right="0" w:firstLine="0"/>
                                <w:jc w:val="left"/>
                                <w:rPr>
                                  <w:b/>
                                  <w:sz w:val="24"/>
                                </w:rPr>
                              </w:pPr>
                              <w:r>
                                <w:rPr>
                                  <w:b/>
                                  <w:spacing w:val="-4"/>
                                  <w:sz w:val="24"/>
                                </w:rPr>
                                <w:t>AMAÇ</w:t>
                              </w:r>
                            </w:p>
                          </w:txbxContent>
                        </wps:txbx>
                        <wps:bodyPr wrap="square" lIns="0" tIns="0" rIns="0" bIns="0" rtlCol="0">
                          <a:noAutofit/>
                        </wps:bodyPr>
                      </wps:wsp>
                    </wpg:wgp>
                  </a:graphicData>
                </a:graphic>
              </wp:anchor>
            </w:drawing>
          </mc:Choice>
          <mc:Fallback>
            <w:pict>
              <v:group style="position:absolute;margin-left:64.919998pt;margin-top:-19.356483pt;width:465.85pt;height:19.2pt;mso-position-horizontal-relative:page;mso-position-vertical-relative:paragraph;z-index:15729152" id="docshapegroup1" coordorigin="1298,-387" coordsize="9317,384">
                <v:shape style="position:absolute;left:1298;top:-388;width:9317;height:384" id="docshape2" coordorigin="1298,-387" coordsize="9317,384" path="m10615,-378l10606,-378,10606,-387,10596,-387,10596,-378,10596,-22,1308,-22,1308,-378,10596,-378,10596,-387,1308,-387,1298,-387,1298,-378,1298,-22,1298,-13,1308,-13,1308,-3,10596,-3,10606,-3,10615,-3,10615,-22,10606,-22,10615,-22,10615,-378xe" filled="true" fillcolor="#000000" stroked="false">
                  <v:path arrowok="t"/>
                  <v:fill type="solid"/>
                </v:shape>
                <v:shapetype id="_x0000_t202" o:spt="202" coordsize="21600,21600" path="m,l,21600r21600,l21600,xe">
                  <v:stroke joinstyle="miter"/>
                  <v:path gradientshapeok="t" o:connecttype="rect"/>
                </v:shapetype>
                <v:shape style="position:absolute;left:1308;top:-378;width:9288;height:356" type="#_x0000_t202" id="docshape3" filled="false" stroked="false">
                  <v:textbox inset="0,0,0,0">
                    <w:txbxContent>
                      <w:p>
                        <w:pPr>
                          <w:spacing w:before="18"/>
                          <w:ind w:left="107" w:right="0" w:firstLine="0"/>
                          <w:jc w:val="left"/>
                          <w:rPr>
                            <w:b/>
                            <w:sz w:val="24"/>
                          </w:rPr>
                        </w:pPr>
                        <w:r>
                          <w:rPr>
                            <w:b/>
                            <w:spacing w:val="-4"/>
                            <w:sz w:val="24"/>
                          </w:rPr>
                          <w:t>AMAÇ</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824483</wp:posOffset>
                </wp:positionH>
                <wp:positionV relativeFrom="paragraph">
                  <wp:posOffset>662476</wp:posOffset>
                </wp:positionV>
                <wp:extent cx="5916295" cy="24384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5916295" cy="243840"/>
                          <a:chExt cx="5916295" cy="243840"/>
                        </a:xfrm>
                      </wpg:grpSpPr>
                      <wps:wsp>
                        <wps:cNvPr id="7" name="Graphic 7"/>
                        <wps:cNvSpPr/>
                        <wps:spPr>
                          <a:xfrm>
                            <a:off x="0" y="0"/>
                            <a:ext cx="5916295" cy="243840"/>
                          </a:xfrm>
                          <a:custGeom>
                            <a:avLst/>
                            <a:gdLst/>
                            <a:ahLst/>
                            <a:cxnLst/>
                            <a:rect l="l" t="t" r="r" b="b"/>
                            <a:pathLst>
                              <a:path w="5916295" h="243840">
                                <a:moveTo>
                                  <a:pt x="5916168" y="6096"/>
                                </a:moveTo>
                                <a:lnTo>
                                  <a:pt x="5910072" y="6096"/>
                                </a:lnTo>
                                <a:lnTo>
                                  <a:pt x="5910072" y="0"/>
                                </a:lnTo>
                                <a:lnTo>
                                  <a:pt x="5903976" y="0"/>
                                </a:lnTo>
                                <a:lnTo>
                                  <a:pt x="5903976" y="6096"/>
                                </a:lnTo>
                                <a:lnTo>
                                  <a:pt x="5903976" y="231635"/>
                                </a:lnTo>
                                <a:lnTo>
                                  <a:pt x="6096" y="231635"/>
                                </a:lnTo>
                                <a:lnTo>
                                  <a:pt x="6096" y="6096"/>
                                </a:lnTo>
                                <a:lnTo>
                                  <a:pt x="5903976" y="6096"/>
                                </a:lnTo>
                                <a:lnTo>
                                  <a:pt x="5903976" y="0"/>
                                </a:lnTo>
                                <a:lnTo>
                                  <a:pt x="6096" y="0"/>
                                </a:lnTo>
                                <a:lnTo>
                                  <a:pt x="0" y="0"/>
                                </a:lnTo>
                                <a:lnTo>
                                  <a:pt x="0" y="6096"/>
                                </a:lnTo>
                                <a:lnTo>
                                  <a:pt x="0" y="231635"/>
                                </a:lnTo>
                                <a:lnTo>
                                  <a:pt x="0" y="237744"/>
                                </a:lnTo>
                                <a:lnTo>
                                  <a:pt x="6096" y="237744"/>
                                </a:lnTo>
                                <a:lnTo>
                                  <a:pt x="6096" y="243840"/>
                                </a:lnTo>
                                <a:lnTo>
                                  <a:pt x="5903976" y="243840"/>
                                </a:lnTo>
                                <a:lnTo>
                                  <a:pt x="5910072" y="243840"/>
                                </a:lnTo>
                                <a:lnTo>
                                  <a:pt x="5916142" y="243840"/>
                                </a:lnTo>
                                <a:lnTo>
                                  <a:pt x="5916168" y="231648"/>
                                </a:lnTo>
                                <a:lnTo>
                                  <a:pt x="5916168" y="6096"/>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6108" y="6095"/>
                            <a:ext cx="5897880" cy="226060"/>
                          </a:xfrm>
                          <a:prstGeom prst="rect">
                            <a:avLst/>
                          </a:prstGeom>
                        </wps:spPr>
                        <wps:txbx>
                          <w:txbxContent>
                            <w:p>
                              <w:pPr>
                                <w:spacing w:before="18"/>
                                <w:ind w:left="107" w:right="0" w:firstLine="0"/>
                                <w:jc w:val="left"/>
                                <w:rPr>
                                  <w:b/>
                                  <w:sz w:val="24"/>
                                </w:rPr>
                              </w:pPr>
                              <w:r>
                                <w:rPr>
                                  <w:b/>
                                  <w:spacing w:val="-6"/>
                                  <w:sz w:val="24"/>
                                </w:rPr>
                                <w:t>YASAL</w:t>
                              </w:r>
                              <w:r>
                                <w:rPr>
                                  <w:b/>
                                  <w:spacing w:val="-9"/>
                                  <w:sz w:val="24"/>
                                </w:rPr>
                                <w:t> </w:t>
                              </w:r>
                              <w:r>
                                <w:rPr>
                                  <w:b/>
                                  <w:spacing w:val="-2"/>
                                  <w:sz w:val="24"/>
                                </w:rPr>
                                <w:t>DAYANAK</w:t>
                              </w:r>
                            </w:p>
                          </w:txbxContent>
                        </wps:txbx>
                        <wps:bodyPr wrap="square" lIns="0" tIns="0" rIns="0" bIns="0" rtlCol="0">
                          <a:noAutofit/>
                        </wps:bodyPr>
                      </wps:wsp>
                    </wpg:wgp>
                  </a:graphicData>
                </a:graphic>
              </wp:anchor>
            </w:drawing>
          </mc:Choice>
          <mc:Fallback>
            <w:pict>
              <v:group style="position:absolute;margin-left:64.919998pt;margin-top:52.163517pt;width:465.85pt;height:19.2pt;mso-position-horizontal-relative:page;mso-position-vertical-relative:paragraph;z-index:15729664" id="docshapegroup4" coordorigin="1298,1043" coordsize="9317,384">
                <v:shape style="position:absolute;left:1298;top:1043;width:9317;height:384" id="docshape5" coordorigin="1298,1043" coordsize="9317,384" path="m10615,1053l10606,1053,10606,1043,10596,1043,10596,1053,10596,1408,1308,1408,1308,1053,10596,1053,10596,1043,1308,1043,1298,1043,1298,1053,1298,1408,1298,1418,1308,1418,1308,1427,10596,1427,10606,1427,10615,1427,10615,1408,10615,1053xe" filled="true" fillcolor="#000000" stroked="false">
                  <v:path arrowok="t"/>
                  <v:fill type="solid"/>
                </v:shape>
                <v:shape style="position:absolute;left:1308;top:1052;width:9288;height:356" type="#_x0000_t202" id="docshape6" filled="false" stroked="false">
                  <v:textbox inset="0,0,0,0">
                    <w:txbxContent>
                      <w:p>
                        <w:pPr>
                          <w:spacing w:before="18"/>
                          <w:ind w:left="107" w:right="0" w:firstLine="0"/>
                          <w:jc w:val="left"/>
                          <w:rPr>
                            <w:b/>
                            <w:sz w:val="24"/>
                          </w:rPr>
                        </w:pPr>
                        <w:r>
                          <w:rPr>
                            <w:b/>
                            <w:spacing w:val="-6"/>
                            <w:sz w:val="24"/>
                          </w:rPr>
                          <w:t>YASAL</w:t>
                        </w:r>
                        <w:r>
                          <w:rPr>
                            <w:b/>
                            <w:spacing w:val="-9"/>
                            <w:sz w:val="24"/>
                          </w:rPr>
                          <w:t> </w:t>
                        </w:r>
                        <w:r>
                          <w:rPr>
                            <w:b/>
                            <w:spacing w:val="-2"/>
                            <w:sz w:val="24"/>
                          </w:rPr>
                          <w:t>DAYANAK</w:t>
                        </w:r>
                      </w:p>
                    </w:txbxContent>
                  </v:textbox>
                  <w10:wrap type="none"/>
                </v:shape>
                <w10:wrap type="none"/>
              </v:group>
            </w:pict>
          </mc:Fallback>
        </mc:AlternateContent>
      </w:r>
      <w:r>
        <w:rPr/>
        <w:t>Bu plan; 3194 sayılı İmar Kanunu ve ilgili mevzuat hükümleri doğrultusunda fen, sağlık ve çevre koşullarına uygun teşekkülü sağlamak, kamu yararı ve sürdürülebilir gelişme ilkeleri çerçevesinde mekânsal düzenlemeleri belirlemek amacıyla hazırlanmıştır.</w:t>
      </w:r>
    </w:p>
    <w:p>
      <w:pPr>
        <w:pStyle w:val="BodyText"/>
        <w:ind w:left="0" w:firstLine="0"/>
        <w:jc w:val="left"/>
      </w:pPr>
    </w:p>
    <w:p>
      <w:pPr>
        <w:pStyle w:val="BodyText"/>
        <w:spacing w:before="51"/>
        <w:ind w:left="0" w:firstLine="0"/>
        <w:jc w:val="left"/>
      </w:pPr>
    </w:p>
    <w:p>
      <w:pPr>
        <w:pStyle w:val="BodyText"/>
        <w:spacing w:line="276" w:lineRule="auto" w:before="1"/>
        <w:ind w:left="140" w:firstLine="0"/>
        <w:jc w:val="left"/>
      </w:pPr>
      <w:r>
        <w:rPr/>
        <w:t>Bu</w:t>
      </w:r>
      <w:r>
        <w:rPr>
          <w:spacing w:val="38"/>
        </w:rPr>
        <w:t> </w:t>
      </w:r>
      <w:r>
        <w:rPr/>
        <w:t>plan</w:t>
      </w:r>
      <w:r>
        <w:rPr>
          <w:spacing w:val="38"/>
        </w:rPr>
        <w:t> </w:t>
      </w:r>
      <w:r>
        <w:rPr/>
        <w:t>ve</w:t>
      </w:r>
      <w:r>
        <w:rPr>
          <w:spacing w:val="36"/>
        </w:rPr>
        <w:t> </w:t>
      </w:r>
      <w:r>
        <w:rPr/>
        <w:t>hükümleri;</w:t>
      </w:r>
      <w:r>
        <w:rPr>
          <w:spacing w:val="39"/>
        </w:rPr>
        <w:t> </w:t>
      </w:r>
      <w:r>
        <w:rPr/>
        <w:t>3194</w:t>
      </w:r>
      <w:r>
        <w:rPr>
          <w:spacing w:val="38"/>
        </w:rPr>
        <w:t> </w:t>
      </w:r>
      <w:r>
        <w:rPr/>
        <w:t>Sayılı</w:t>
      </w:r>
      <w:r>
        <w:rPr>
          <w:spacing w:val="39"/>
        </w:rPr>
        <w:t> </w:t>
      </w:r>
      <w:r>
        <w:rPr/>
        <w:t>İmar</w:t>
      </w:r>
      <w:r>
        <w:rPr>
          <w:spacing w:val="36"/>
        </w:rPr>
        <w:t> </w:t>
      </w:r>
      <w:r>
        <w:rPr/>
        <w:t>Kanunu,</w:t>
      </w:r>
      <w:r>
        <w:rPr>
          <w:spacing w:val="35"/>
        </w:rPr>
        <w:t> </w:t>
      </w:r>
      <w:r>
        <w:rPr/>
        <w:t>5393</w:t>
      </w:r>
      <w:r>
        <w:rPr>
          <w:spacing w:val="38"/>
        </w:rPr>
        <w:t> </w:t>
      </w:r>
      <w:r>
        <w:rPr/>
        <w:t>Sayılı</w:t>
      </w:r>
      <w:r>
        <w:rPr>
          <w:spacing w:val="39"/>
        </w:rPr>
        <w:t> </w:t>
      </w:r>
      <w:r>
        <w:rPr/>
        <w:t>Belediye</w:t>
      </w:r>
      <w:r>
        <w:rPr>
          <w:spacing w:val="38"/>
        </w:rPr>
        <w:t> </w:t>
      </w:r>
      <w:r>
        <w:rPr/>
        <w:t>Kanunu</w:t>
      </w:r>
      <w:r>
        <w:rPr>
          <w:spacing w:val="37"/>
        </w:rPr>
        <w:t> </w:t>
      </w:r>
      <w:r>
        <w:rPr/>
        <w:t>ve</w:t>
      </w:r>
      <w:r>
        <w:rPr>
          <w:spacing w:val="36"/>
        </w:rPr>
        <w:t> </w:t>
      </w:r>
      <w:r>
        <w:rPr/>
        <w:t>Planlı</w:t>
      </w:r>
      <w:r>
        <w:rPr>
          <w:spacing w:val="39"/>
        </w:rPr>
        <w:t> </w:t>
      </w:r>
      <w:r>
        <w:rPr/>
        <w:t>Alanlar Yönetmeliği ve Mekânsal Planlar Yapım Yönetmeliği gereğince hazırlanmıştır.</w:t>
      </w:r>
    </w:p>
    <w:p>
      <w:pPr>
        <w:pStyle w:val="BodyText"/>
        <w:ind w:left="0" w:firstLine="0"/>
        <w:jc w:val="left"/>
      </w:pPr>
    </w:p>
    <w:p>
      <w:pPr>
        <w:pStyle w:val="BodyText"/>
        <w:ind w:left="0" w:firstLine="0"/>
        <w:jc w:val="left"/>
      </w:pPr>
    </w:p>
    <w:p>
      <w:pPr>
        <w:pStyle w:val="BodyText"/>
        <w:spacing w:before="168"/>
        <w:ind w:left="0" w:firstLine="0"/>
        <w:jc w:val="left"/>
      </w:pPr>
    </w:p>
    <w:p>
      <w:pPr>
        <w:pStyle w:val="ListParagraph"/>
        <w:numPr>
          <w:ilvl w:val="0"/>
          <w:numId w:val="1"/>
        </w:numPr>
        <w:tabs>
          <w:tab w:pos="859" w:val="left" w:leader="none"/>
        </w:tabs>
        <w:spacing w:line="240" w:lineRule="auto" w:before="0" w:after="0"/>
        <w:ind w:left="859" w:right="0" w:hanging="359"/>
        <w:jc w:val="left"/>
        <w:rPr>
          <w:sz w:val="22"/>
        </w:rPr>
      </w:pPr>
      <w:r>
        <w:rPr>
          <w:sz w:val="22"/>
        </w:rPr>
        <mc:AlternateContent>
          <mc:Choice Requires="wps">
            <w:drawing>
              <wp:anchor distT="0" distB="0" distL="0" distR="0" allowOverlap="1" layoutInCell="1" locked="0" behindDoc="0" simplePos="0" relativeHeight="15730176">
                <wp:simplePos x="0" y="0"/>
                <wp:positionH relativeFrom="page">
                  <wp:posOffset>824483</wp:posOffset>
                </wp:positionH>
                <wp:positionV relativeFrom="paragraph">
                  <wp:posOffset>-397921</wp:posOffset>
                </wp:positionV>
                <wp:extent cx="5916295" cy="24384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5916295" cy="243840"/>
                          <a:chExt cx="5916295" cy="243840"/>
                        </a:xfrm>
                      </wpg:grpSpPr>
                      <wps:wsp>
                        <wps:cNvPr id="10" name="Graphic 10"/>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73"/>
                                </a:lnTo>
                                <a:lnTo>
                                  <a:pt x="5910072" y="231673"/>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6108" y="6095"/>
                            <a:ext cx="5897880" cy="226060"/>
                          </a:xfrm>
                          <a:prstGeom prst="rect">
                            <a:avLst/>
                          </a:prstGeom>
                        </wps:spPr>
                        <wps:txbx>
                          <w:txbxContent>
                            <w:p>
                              <w:pPr>
                                <w:spacing w:before="18"/>
                                <w:ind w:left="107" w:right="0" w:firstLine="0"/>
                                <w:jc w:val="left"/>
                                <w:rPr>
                                  <w:b/>
                                  <w:sz w:val="24"/>
                                </w:rPr>
                              </w:pPr>
                              <w:r>
                                <w:rPr>
                                  <w:b/>
                                  <w:sz w:val="24"/>
                                </w:rPr>
                                <w:t>GENEL</w:t>
                              </w:r>
                              <w:r>
                                <w:rPr>
                                  <w:b/>
                                  <w:spacing w:val="-15"/>
                                  <w:sz w:val="24"/>
                                </w:rPr>
                                <w:t> </w:t>
                              </w:r>
                              <w:r>
                                <w:rPr>
                                  <w:b/>
                                  <w:spacing w:val="-2"/>
                                  <w:sz w:val="24"/>
                                </w:rPr>
                                <w:t>HÜKÜMLER</w:t>
                              </w:r>
                            </w:p>
                          </w:txbxContent>
                        </wps:txbx>
                        <wps:bodyPr wrap="square" lIns="0" tIns="0" rIns="0" bIns="0" rtlCol="0">
                          <a:noAutofit/>
                        </wps:bodyPr>
                      </wps:wsp>
                    </wpg:wgp>
                  </a:graphicData>
                </a:graphic>
              </wp:anchor>
            </w:drawing>
          </mc:Choice>
          <mc:Fallback>
            <w:pict>
              <v:group style="position:absolute;margin-left:64.919998pt;margin-top:-31.332436pt;width:465.85pt;height:19.2pt;mso-position-horizontal-relative:page;mso-position-vertical-relative:paragraph;z-index:15730176" id="docshapegroup7" coordorigin="1298,-627" coordsize="9317,384">
                <v:shape style="position:absolute;left:1298;top:-627;width:9317;height:384" id="docshape8" coordorigin="1298,-627" coordsize="9317,384" path="m10615,-617l10606,-617,10606,-627,10596,-627,10596,-617,10596,-262,1308,-262,1308,-617,10596,-617,10596,-627,1308,-627,1298,-627,1298,-617,1298,-262,1298,-252,1308,-252,1308,-243,10596,-243,10606,-243,10615,-243,10615,-262,10606,-262,10615,-262,10615,-617xe" filled="true" fillcolor="#000000" stroked="false">
                  <v:path arrowok="t"/>
                  <v:fill type="solid"/>
                </v:shape>
                <v:shape style="position:absolute;left:1308;top:-618;width:9288;height:356" type="#_x0000_t202" id="docshape9" filled="false" stroked="false">
                  <v:textbox inset="0,0,0,0">
                    <w:txbxContent>
                      <w:p>
                        <w:pPr>
                          <w:spacing w:before="18"/>
                          <w:ind w:left="107" w:right="0" w:firstLine="0"/>
                          <w:jc w:val="left"/>
                          <w:rPr>
                            <w:b/>
                            <w:sz w:val="24"/>
                          </w:rPr>
                        </w:pPr>
                        <w:r>
                          <w:rPr>
                            <w:b/>
                            <w:sz w:val="24"/>
                          </w:rPr>
                          <w:t>GENEL</w:t>
                        </w:r>
                        <w:r>
                          <w:rPr>
                            <w:b/>
                            <w:spacing w:val="-15"/>
                            <w:sz w:val="24"/>
                          </w:rPr>
                          <w:t> </w:t>
                        </w:r>
                        <w:r>
                          <w:rPr>
                            <w:b/>
                            <w:spacing w:val="-2"/>
                            <w:sz w:val="24"/>
                          </w:rPr>
                          <w:t>HÜKÜMLER</w:t>
                        </w:r>
                      </w:p>
                    </w:txbxContent>
                  </v:textbox>
                  <w10:wrap type="none"/>
                </v:shape>
                <w10:wrap type="none"/>
              </v:group>
            </w:pict>
          </mc:Fallback>
        </mc:AlternateContent>
      </w:r>
      <w:r>
        <w:rPr>
          <w:sz w:val="22"/>
        </w:rPr>
        <w:t>Bu</w:t>
      </w:r>
      <w:r>
        <w:rPr>
          <w:spacing w:val="-3"/>
          <w:sz w:val="22"/>
        </w:rPr>
        <w:t> </w:t>
      </w:r>
      <w:r>
        <w:rPr>
          <w:sz w:val="22"/>
        </w:rPr>
        <w:t>plan,</w:t>
      </w:r>
      <w:r>
        <w:rPr>
          <w:spacing w:val="-4"/>
          <w:sz w:val="22"/>
        </w:rPr>
        <w:t> </w:t>
      </w:r>
      <w:r>
        <w:rPr>
          <w:sz w:val="22"/>
        </w:rPr>
        <w:t>plan</w:t>
      </w:r>
      <w:r>
        <w:rPr>
          <w:spacing w:val="-3"/>
          <w:sz w:val="22"/>
        </w:rPr>
        <w:t> </w:t>
      </w:r>
      <w:r>
        <w:rPr>
          <w:sz w:val="22"/>
        </w:rPr>
        <w:t>paftaları,</w:t>
      </w:r>
      <w:r>
        <w:rPr>
          <w:spacing w:val="-4"/>
          <w:sz w:val="22"/>
        </w:rPr>
        <w:t> </w:t>
      </w:r>
      <w:r>
        <w:rPr>
          <w:sz w:val="22"/>
        </w:rPr>
        <w:t>plan</w:t>
      </w:r>
      <w:r>
        <w:rPr>
          <w:spacing w:val="-5"/>
          <w:sz w:val="22"/>
        </w:rPr>
        <w:t> </w:t>
      </w:r>
      <w:r>
        <w:rPr>
          <w:sz w:val="22"/>
        </w:rPr>
        <w:t>notları</w:t>
      </w:r>
      <w:r>
        <w:rPr>
          <w:spacing w:val="-1"/>
          <w:sz w:val="22"/>
        </w:rPr>
        <w:t> </w:t>
      </w:r>
      <w:r>
        <w:rPr>
          <w:sz w:val="22"/>
        </w:rPr>
        <w:t>ve</w:t>
      </w:r>
      <w:r>
        <w:rPr>
          <w:spacing w:val="-4"/>
          <w:sz w:val="22"/>
        </w:rPr>
        <w:t> </w:t>
      </w:r>
      <w:r>
        <w:rPr>
          <w:sz w:val="22"/>
        </w:rPr>
        <w:t>plan</w:t>
      </w:r>
      <w:r>
        <w:rPr>
          <w:spacing w:val="-2"/>
          <w:sz w:val="22"/>
        </w:rPr>
        <w:t> </w:t>
      </w:r>
      <w:r>
        <w:rPr>
          <w:sz w:val="22"/>
        </w:rPr>
        <w:t>açıklama</w:t>
      </w:r>
      <w:r>
        <w:rPr>
          <w:spacing w:val="-3"/>
          <w:sz w:val="22"/>
        </w:rPr>
        <w:t> </w:t>
      </w:r>
      <w:r>
        <w:rPr>
          <w:sz w:val="22"/>
        </w:rPr>
        <w:t>raporu</w:t>
      </w:r>
      <w:r>
        <w:rPr>
          <w:spacing w:val="-4"/>
          <w:sz w:val="22"/>
        </w:rPr>
        <w:t> </w:t>
      </w:r>
      <w:r>
        <w:rPr>
          <w:sz w:val="22"/>
        </w:rPr>
        <w:t>ile</w:t>
      </w:r>
      <w:r>
        <w:rPr>
          <w:spacing w:val="-4"/>
          <w:sz w:val="22"/>
        </w:rPr>
        <w:t> </w:t>
      </w:r>
      <w:r>
        <w:rPr>
          <w:sz w:val="22"/>
        </w:rPr>
        <w:t>bir</w:t>
      </w:r>
      <w:r>
        <w:rPr>
          <w:spacing w:val="-2"/>
          <w:sz w:val="22"/>
        </w:rPr>
        <w:t> </w:t>
      </w:r>
      <w:r>
        <w:rPr>
          <w:sz w:val="22"/>
        </w:rPr>
        <w:t>bütündür.</w:t>
      </w:r>
      <w:r>
        <w:rPr>
          <w:spacing w:val="-2"/>
          <w:sz w:val="22"/>
        </w:rPr>
        <w:t> </w:t>
      </w:r>
      <w:r>
        <w:rPr>
          <w:sz w:val="22"/>
        </w:rPr>
        <w:t>Plan,</w:t>
      </w:r>
      <w:r>
        <w:rPr>
          <w:spacing w:val="-4"/>
          <w:sz w:val="22"/>
        </w:rPr>
        <w:t> plan</w:t>
      </w:r>
    </w:p>
    <w:p>
      <w:pPr>
        <w:pStyle w:val="ListParagraph"/>
        <w:numPr>
          <w:ilvl w:val="0"/>
          <w:numId w:val="1"/>
        </w:numPr>
        <w:tabs>
          <w:tab w:pos="860" w:val="left" w:leader="none"/>
        </w:tabs>
        <w:spacing w:line="240" w:lineRule="auto" w:before="38" w:after="0"/>
        <w:ind w:left="860" w:right="0" w:hanging="359"/>
        <w:jc w:val="left"/>
        <w:rPr>
          <w:sz w:val="22"/>
        </w:rPr>
      </w:pPr>
      <w:r>
        <w:rPr>
          <w:sz w:val="22"/>
        </w:rPr>
        <w:t>Bu</w:t>
      </w:r>
      <w:r>
        <w:rPr>
          <w:spacing w:val="-3"/>
          <w:sz w:val="22"/>
        </w:rPr>
        <w:t> </w:t>
      </w:r>
      <w:r>
        <w:rPr>
          <w:sz w:val="22"/>
        </w:rPr>
        <w:t>plan</w:t>
      </w:r>
      <w:r>
        <w:rPr>
          <w:spacing w:val="-6"/>
          <w:sz w:val="22"/>
        </w:rPr>
        <w:t> </w:t>
      </w:r>
      <w:r>
        <w:rPr>
          <w:sz w:val="22"/>
        </w:rPr>
        <w:t>ve</w:t>
      </w:r>
      <w:r>
        <w:rPr>
          <w:spacing w:val="-2"/>
          <w:sz w:val="22"/>
        </w:rPr>
        <w:t> </w:t>
      </w:r>
      <w:r>
        <w:rPr>
          <w:sz w:val="22"/>
        </w:rPr>
        <w:t>plan</w:t>
      </w:r>
      <w:r>
        <w:rPr>
          <w:spacing w:val="-3"/>
          <w:sz w:val="22"/>
        </w:rPr>
        <w:t> </w:t>
      </w:r>
      <w:r>
        <w:rPr>
          <w:sz w:val="22"/>
        </w:rPr>
        <w:t>hükümlerinde</w:t>
      </w:r>
      <w:r>
        <w:rPr>
          <w:spacing w:val="-2"/>
          <w:sz w:val="22"/>
        </w:rPr>
        <w:t> </w:t>
      </w:r>
      <w:r>
        <w:rPr>
          <w:sz w:val="22"/>
        </w:rPr>
        <w:t>yer</w:t>
      </w:r>
      <w:r>
        <w:rPr>
          <w:spacing w:val="-2"/>
          <w:sz w:val="22"/>
        </w:rPr>
        <w:t> </w:t>
      </w:r>
      <w:r>
        <w:rPr>
          <w:sz w:val="22"/>
        </w:rPr>
        <w:t>almayan</w:t>
      </w:r>
      <w:r>
        <w:rPr>
          <w:spacing w:val="-2"/>
          <w:sz w:val="22"/>
        </w:rPr>
        <w:t> hususlarda;</w:t>
      </w:r>
    </w:p>
    <w:p>
      <w:pPr>
        <w:pStyle w:val="ListParagraph"/>
        <w:numPr>
          <w:ilvl w:val="1"/>
          <w:numId w:val="1"/>
        </w:numPr>
        <w:tabs>
          <w:tab w:pos="1580" w:val="left" w:leader="none"/>
        </w:tabs>
        <w:spacing w:line="273" w:lineRule="auto" w:before="36" w:after="0"/>
        <w:ind w:left="1580" w:right="140" w:hanging="361"/>
        <w:jc w:val="left"/>
        <w:rPr>
          <w:sz w:val="22"/>
        </w:rPr>
      </w:pPr>
      <w:r>
        <w:rPr>
          <w:sz w:val="22"/>
        </w:rPr>
        <w:t>3194</w:t>
      </w:r>
      <w:r>
        <w:rPr>
          <w:spacing w:val="30"/>
          <w:sz w:val="22"/>
        </w:rPr>
        <w:t> </w:t>
      </w:r>
      <w:r>
        <w:rPr>
          <w:sz w:val="22"/>
        </w:rPr>
        <w:t>sayılı</w:t>
      </w:r>
      <w:r>
        <w:rPr>
          <w:spacing w:val="30"/>
          <w:sz w:val="22"/>
        </w:rPr>
        <w:t> </w:t>
      </w:r>
      <w:r>
        <w:rPr>
          <w:sz w:val="22"/>
        </w:rPr>
        <w:t>İmar</w:t>
      </w:r>
      <w:r>
        <w:rPr>
          <w:spacing w:val="30"/>
          <w:sz w:val="22"/>
        </w:rPr>
        <w:t> </w:t>
      </w:r>
      <w:r>
        <w:rPr>
          <w:sz w:val="22"/>
        </w:rPr>
        <w:t>Kanunu</w:t>
      </w:r>
      <w:r>
        <w:rPr>
          <w:spacing w:val="28"/>
          <w:sz w:val="22"/>
        </w:rPr>
        <w:t> </w:t>
      </w:r>
      <w:r>
        <w:rPr>
          <w:sz w:val="22"/>
        </w:rPr>
        <w:t>ve</w:t>
      </w:r>
      <w:r>
        <w:rPr>
          <w:spacing w:val="30"/>
          <w:sz w:val="22"/>
        </w:rPr>
        <w:t> </w:t>
      </w:r>
      <w:r>
        <w:rPr>
          <w:sz w:val="22"/>
        </w:rPr>
        <w:t>ilgili</w:t>
      </w:r>
      <w:r>
        <w:rPr>
          <w:spacing w:val="30"/>
          <w:sz w:val="22"/>
        </w:rPr>
        <w:t> </w:t>
      </w:r>
      <w:r>
        <w:rPr>
          <w:sz w:val="22"/>
        </w:rPr>
        <w:t>yönetmelik</w:t>
      </w:r>
      <w:r>
        <w:rPr>
          <w:spacing w:val="30"/>
          <w:sz w:val="22"/>
        </w:rPr>
        <w:t> </w:t>
      </w:r>
      <w:r>
        <w:rPr>
          <w:sz w:val="22"/>
        </w:rPr>
        <w:t>hükümleri</w:t>
      </w:r>
      <w:r>
        <w:rPr>
          <w:spacing w:val="30"/>
          <w:sz w:val="22"/>
        </w:rPr>
        <w:t> </w:t>
      </w:r>
      <w:r>
        <w:rPr>
          <w:sz w:val="22"/>
        </w:rPr>
        <w:t>ile</w:t>
      </w:r>
      <w:r>
        <w:rPr>
          <w:spacing w:val="30"/>
          <w:sz w:val="22"/>
        </w:rPr>
        <w:t> </w:t>
      </w:r>
      <w:r>
        <w:rPr>
          <w:sz w:val="22"/>
        </w:rPr>
        <w:t>“Samsun-Çorum-Tokat Planlama Bölgesi 1/100.000 Ölçekli Çevre Düzeni Planı” hükümleri,</w:t>
      </w:r>
    </w:p>
    <w:p>
      <w:pPr>
        <w:pStyle w:val="ListParagraph"/>
        <w:numPr>
          <w:ilvl w:val="1"/>
          <w:numId w:val="1"/>
        </w:numPr>
        <w:tabs>
          <w:tab w:pos="1580" w:val="left" w:leader="none"/>
        </w:tabs>
        <w:spacing w:line="273" w:lineRule="auto" w:before="2" w:after="0"/>
        <w:ind w:left="1580" w:right="139" w:hanging="361"/>
        <w:jc w:val="left"/>
        <w:rPr>
          <w:sz w:val="22"/>
        </w:rPr>
      </w:pPr>
      <w:r>
        <w:rPr>
          <w:sz w:val="22"/>
        </w:rPr>
        <w:t>6306 Sayılı Afet Riski Altındaki Alanların Dönüştürülmesi Hakkında Kanun ve ilgili </w:t>
      </w:r>
      <w:r>
        <w:rPr>
          <w:spacing w:val="-2"/>
          <w:sz w:val="22"/>
        </w:rPr>
        <w:t>yönetmelikleri,</w:t>
      </w:r>
    </w:p>
    <w:p>
      <w:pPr>
        <w:pStyle w:val="ListParagraph"/>
        <w:numPr>
          <w:ilvl w:val="1"/>
          <w:numId w:val="1"/>
        </w:numPr>
        <w:tabs>
          <w:tab w:pos="1580" w:val="left" w:leader="none"/>
        </w:tabs>
        <w:spacing w:line="240" w:lineRule="auto" w:before="1" w:after="0"/>
        <w:ind w:left="1580" w:right="0" w:hanging="360"/>
        <w:jc w:val="left"/>
        <w:rPr>
          <w:sz w:val="22"/>
        </w:rPr>
      </w:pPr>
      <w:r>
        <w:rPr>
          <w:sz w:val="22"/>
        </w:rPr>
        <w:t>2872</w:t>
      </w:r>
      <w:r>
        <w:rPr>
          <w:spacing w:val="-3"/>
          <w:sz w:val="22"/>
        </w:rPr>
        <w:t> </w:t>
      </w:r>
      <w:r>
        <w:rPr>
          <w:sz w:val="22"/>
        </w:rPr>
        <w:t>Sayılı</w:t>
      </w:r>
      <w:r>
        <w:rPr>
          <w:spacing w:val="-2"/>
          <w:sz w:val="22"/>
        </w:rPr>
        <w:t> </w:t>
      </w:r>
      <w:r>
        <w:rPr>
          <w:sz w:val="22"/>
        </w:rPr>
        <w:t>Çevre</w:t>
      </w:r>
      <w:r>
        <w:rPr>
          <w:spacing w:val="-3"/>
          <w:sz w:val="22"/>
        </w:rPr>
        <w:t> </w:t>
      </w:r>
      <w:r>
        <w:rPr>
          <w:sz w:val="22"/>
        </w:rPr>
        <w:t>Kanunu</w:t>
      </w:r>
      <w:r>
        <w:rPr>
          <w:spacing w:val="-5"/>
          <w:sz w:val="22"/>
        </w:rPr>
        <w:t> </w:t>
      </w:r>
      <w:r>
        <w:rPr>
          <w:sz w:val="22"/>
        </w:rPr>
        <w:t>ve</w:t>
      </w:r>
      <w:r>
        <w:rPr>
          <w:spacing w:val="-3"/>
          <w:sz w:val="22"/>
        </w:rPr>
        <w:t> </w:t>
      </w:r>
      <w:r>
        <w:rPr>
          <w:sz w:val="22"/>
        </w:rPr>
        <w:t>ilgili</w:t>
      </w:r>
      <w:r>
        <w:rPr>
          <w:spacing w:val="-4"/>
          <w:sz w:val="22"/>
        </w:rPr>
        <w:t> </w:t>
      </w:r>
      <w:r>
        <w:rPr>
          <w:spacing w:val="-2"/>
          <w:sz w:val="22"/>
        </w:rPr>
        <w:t>yönetmelikleri,</w:t>
      </w:r>
    </w:p>
    <w:p>
      <w:pPr>
        <w:pStyle w:val="ListParagraph"/>
        <w:numPr>
          <w:ilvl w:val="1"/>
          <w:numId w:val="1"/>
        </w:numPr>
        <w:tabs>
          <w:tab w:pos="1580" w:val="left" w:leader="none"/>
        </w:tabs>
        <w:spacing w:line="240" w:lineRule="auto" w:before="38" w:after="0"/>
        <w:ind w:left="1580" w:right="0" w:hanging="360"/>
        <w:jc w:val="left"/>
        <w:rPr>
          <w:sz w:val="22"/>
        </w:rPr>
      </w:pPr>
      <w:r>
        <w:rPr>
          <w:sz w:val="22"/>
        </w:rPr>
        <w:t>5403</w:t>
      </w:r>
      <w:r>
        <w:rPr>
          <w:spacing w:val="-7"/>
          <w:sz w:val="22"/>
        </w:rPr>
        <w:t> </w:t>
      </w:r>
      <w:r>
        <w:rPr>
          <w:sz w:val="22"/>
        </w:rPr>
        <w:t>Sayılı</w:t>
      </w:r>
      <w:r>
        <w:rPr>
          <w:spacing w:val="-3"/>
          <w:sz w:val="22"/>
        </w:rPr>
        <w:t> </w:t>
      </w:r>
      <w:r>
        <w:rPr>
          <w:sz w:val="22"/>
        </w:rPr>
        <w:t>Toprak</w:t>
      </w:r>
      <w:r>
        <w:rPr>
          <w:spacing w:val="-4"/>
          <w:sz w:val="22"/>
        </w:rPr>
        <w:t> </w:t>
      </w:r>
      <w:r>
        <w:rPr>
          <w:sz w:val="22"/>
        </w:rPr>
        <w:t>Koruma</w:t>
      </w:r>
      <w:r>
        <w:rPr>
          <w:spacing w:val="-5"/>
          <w:sz w:val="22"/>
        </w:rPr>
        <w:t> </w:t>
      </w:r>
      <w:r>
        <w:rPr>
          <w:sz w:val="22"/>
        </w:rPr>
        <w:t>ve</w:t>
      </w:r>
      <w:r>
        <w:rPr>
          <w:spacing w:val="-4"/>
          <w:sz w:val="22"/>
        </w:rPr>
        <w:t> </w:t>
      </w:r>
      <w:r>
        <w:rPr>
          <w:sz w:val="22"/>
        </w:rPr>
        <w:t>Arazi</w:t>
      </w:r>
      <w:r>
        <w:rPr>
          <w:spacing w:val="-3"/>
          <w:sz w:val="22"/>
        </w:rPr>
        <w:t> </w:t>
      </w:r>
      <w:r>
        <w:rPr>
          <w:sz w:val="22"/>
        </w:rPr>
        <w:t>Kullanımı</w:t>
      </w:r>
      <w:r>
        <w:rPr>
          <w:spacing w:val="-4"/>
          <w:sz w:val="22"/>
        </w:rPr>
        <w:t> </w:t>
      </w:r>
      <w:r>
        <w:rPr>
          <w:sz w:val="22"/>
        </w:rPr>
        <w:t>Kanunu</w:t>
      </w:r>
      <w:r>
        <w:rPr>
          <w:spacing w:val="-4"/>
          <w:sz w:val="22"/>
        </w:rPr>
        <w:t> </w:t>
      </w:r>
      <w:r>
        <w:rPr>
          <w:sz w:val="22"/>
        </w:rPr>
        <w:t>ve</w:t>
      </w:r>
      <w:r>
        <w:rPr>
          <w:spacing w:val="-4"/>
          <w:sz w:val="22"/>
        </w:rPr>
        <w:t> </w:t>
      </w:r>
      <w:r>
        <w:rPr>
          <w:sz w:val="22"/>
        </w:rPr>
        <w:t>ilgili</w:t>
      </w:r>
      <w:r>
        <w:rPr>
          <w:spacing w:val="-3"/>
          <w:sz w:val="22"/>
        </w:rPr>
        <w:t> </w:t>
      </w:r>
      <w:r>
        <w:rPr>
          <w:spacing w:val="-2"/>
          <w:sz w:val="22"/>
        </w:rPr>
        <w:t>yönetmelikleri,</w:t>
      </w:r>
    </w:p>
    <w:p>
      <w:pPr>
        <w:pStyle w:val="ListParagraph"/>
        <w:numPr>
          <w:ilvl w:val="1"/>
          <w:numId w:val="1"/>
        </w:numPr>
        <w:tabs>
          <w:tab w:pos="1581" w:val="left" w:leader="none"/>
        </w:tabs>
        <w:spacing w:line="240" w:lineRule="auto" w:before="38" w:after="0"/>
        <w:ind w:left="1581" w:right="0" w:hanging="360"/>
        <w:jc w:val="left"/>
        <w:rPr>
          <w:sz w:val="22"/>
        </w:rPr>
      </w:pPr>
      <w:r>
        <w:rPr>
          <w:sz w:val="22"/>
        </w:rPr>
        <w:t>6831</w:t>
      </w:r>
      <w:r>
        <w:rPr>
          <w:spacing w:val="-3"/>
          <w:sz w:val="22"/>
        </w:rPr>
        <w:t> </w:t>
      </w:r>
      <w:r>
        <w:rPr>
          <w:sz w:val="22"/>
        </w:rPr>
        <w:t>Sayılı</w:t>
      </w:r>
      <w:r>
        <w:rPr>
          <w:spacing w:val="-1"/>
          <w:sz w:val="22"/>
        </w:rPr>
        <w:t> </w:t>
      </w:r>
      <w:r>
        <w:rPr>
          <w:sz w:val="22"/>
        </w:rPr>
        <w:t>Orman</w:t>
      </w:r>
      <w:r>
        <w:rPr>
          <w:spacing w:val="-3"/>
          <w:sz w:val="22"/>
        </w:rPr>
        <w:t> </w:t>
      </w:r>
      <w:r>
        <w:rPr>
          <w:sz w:val="22"/>
        </w:rPr>
        <w:t>Kanunu</w:t>
      </w:r>
      <w:r>
        <w:rPr>
          <w:spacing w:val="-5"/>
          <w:sz w:val="22"/>
        </w:rPr>
        <w:t> </w:t>
      </w:r>
      <w:r>
        <w:rPr>
          <w:sz w:val="22"/>
        </w:rPr>
        <w:t>ve</w:t>
      </w:r>
      <w:r>
        <w:rPr>
          <w:spacing w:val="-2"/>
          <w:sz w:val="22"/>
        </w:rPr>
        <w:t> </w:t>
      </w:r>
      <w:r>
        <w:rPr>
          <w:sz w:val="22"/>
        </w:rPr>
        <w:t>ilgili</w:t>
      </w:r>
      <w:r>
        <w:rPr>
          <w:spacing w:val="-4"/>
          <w:sz w:val="22"/>
        </w:rPr>
        <w:t> </w:t>
      </w:r>
      <w:r>
        <w:rPr>
          <w:spacing w:val="-2"/>
          <w:sz w:val="22"/>
        </w:rPr>
        <w:t>yönetmelikleri,</w:t>
      </w:r>
    </w:p>
    <w:p>
      <w:pPr>
        <w:pStyle w:val="ListParagraph"/>
        <w:numPr>
          <w:ilvl w:val="1"/>
          <w:numId w:val="1"/>
        </w:numPr>
        <w:tabs>
          <w:tab w:pos="1581" w:val="left" w:leader="none"/>
        </w:tabs>
        <w:spacing w:line="240" w:lineRule="auto" w:before="37" w:after="0"/>
        <w:ind w:left="1581" w:right="0" w:hanging="360"/>
        <w:jc w:val="left"/>
        <w:rPr>
          <w:sz w:val="22"/>
        </w:rPr>
      </w:pPr>
      <w:r>
        <w:rPr>
          <w:sz w:val="22"/>
        </w:rPr>
        <w:t>2863</w:t>
      </w:r>
      <w:r>
        <w:rPr>
          <w:spacing w:val="-7"/>
          <w:sz w:val="22"/>
        </w:rPr>
        <w:t> </w:t>
      </w:r>
      <w:r>
        <w:rPr>
          <w:sz w:val="22"/>
        </w:rPr>
        <w:t>Sayılı</w:t>
      </w:r>
      <w:r>
        <w:rPr>
          <w:spacing w:val="-3"/>
          <w:sz w:val="22"/>
        </w:rPr>
        <w:t> </w:t>
      </w:r>
      <w:r>
        <w:rPr>
          <w:sz w:val="22"/>
        </w:rPr>
        <w:t>Kültür</w:t>
      </w:r>
      <w:r>
        <w:rPr>
          <w:spacing w:val="-4"/>
          <w:sz w:val="22"/>
        </w:rPr>
        <w:t> </w:t>
      </w:r>
      <w:r>
        <w:rPr>
          <w:sz w:val="22"/>
        </w:rPr>
        <w:t>ve</w:t>
      </w:r>
      <w:r>
        <w:rPr>
          <w:spacing w:val="-4"/>
          <w:sz w:val="22"/>
        </w:rPr>
        <w:t> </w:t>
      </w:r>
      <w:r>
        <w:rPr>
          <w:sz w:val="22"/>
        </w:rPr>
        <w:t>Tabiat</w:t>
      </w:r>
      <w:r>
        <w:rPr>
          <w:spacing w:val="-4"/>
          <w:sz w:val="22"/>
        </w:rPr>
        <w:t> </w:t>
      </w:r>
      <w:r>
        <w:rPr>
          <w:sz w:val="22"/>
        </w:rPr>
        <w:t>Varlıklarını</w:t>
      </w:r>
      <w:r>
        <w:rPr>
          <w:spacing w:val="-3"/>
          <w:sz w:val="22"/>
        </w:rPr>
        <w:t> </w:t>
      </w:r>
      <w:r>
        <w:rPr>
          <w:sz w:val="22"/>
        </w:rPr>
        <w:t>Koruma</w:t>
      </w:r>
      <w:r>
        <w:rPr>
          <w:spacing w:val="-4"/>
          <w:sz w:val="22"/>
        </w:rPr>
        <w:t> </w:t>
      </w:r>
      <w:r>
        <w:rPr>
          <w:sz w:val="22"/>
        </w:rPr>
        <w:t>Kanunu</w:t>
      </w:r>
      <w:r>
        <w:rPr>
          <w:spacing w:val="-5"/>
          <w:sz w:val="22"/>
        </w:rPr>
        <w:t> </w:t>
      </w:r>
      <w:r>
        <w:rPr>
          <w:sz w:val="22"/>
        </w:rPr>
        <w:t>ve</w:t>
      </w:r>
      <w:r>
        <w:rPr>
          <w:spacing w:val="-4"/>
          <w:sz w:val="22"/>
        </w:rPr>
        <w:t> </w:t>
      </w:r>
      <w:r>
        <w:rPr>
          <w:sz w:val="22"/>
        </w:rPr>
        <w:t>ilgili</w:t>
      </w:r>
      <w:r>
        <w:rPr>
          <w:spacing w:val="-3"/>
          <w:sz w:val="22"/>
        </w:rPr>
        <w:t> </w:t>
      </w:r>
      <w:r>
        <w:rPr>
          <w:spacing w:val="-2"/>
          <w:sz w:val="22"/>
        </w:rPr>
        <w:t>yönetmelikleri,</w:t>
      </w:r>
    </w:p>
    <w:p>
      <w:pPr>
        <w:pStyle w:val="ListParagraph"/>
        <w:numPr>
          <w:ilvl w:val="1"/>
          <w:numId w:val="1"/>
        </w:numPr>
        <w:tabs>
          <w:tab w:pos="1581" w:val="left" w:leader="none"/>
        </w:tabs>
        <w:spacing w:line="273" w:lineRule="auto" w:before="38" w:after="0"/>
        <w:ind w:left="1581" w:right="138" w:hanging="361"/>
        <w:jc w:val="left"/>
        <w:rPr>
          <w:sz w:val="22"/>
        </w:rPr>
      </w:pPr>
      <w:r>
        <w:rPr>
          <w:sz w:val="22"/>
        </w:rPr>
        <w:t>7269</w:t>
      </w:r>
      <w:r>
        <w:rPr>
          <w:spacing w:val="76"/>
          <w:sz w:val="22"/>
        </w:rPr>
        <w:t> </w:t>
      </w:r>
      <w:r>
        <w:rPr>
          <w:sz w:val="22"/>
        </w:rPr>
        <w:t>Sayılı</w:t>
      </w:r>
      <w:r>
        <w:rPr>
          <w:spacing w:val="77"/>
          <w:sz w:val="22"/>
        </w:rPr>
        <w:t> </w:t>
      </w:r>
      <w:r>
        <w:rPr>
          <w:sz w:val="22"/>
        </w:rPr>
        <w:t>Umumi</w:t>
      </w:r>
      <w:r>
        <w:rPr>
          <w:spacing w:val="77"/>
          <w:sz w:val="22"/>
        </w:rPr>
        <w:t> </w:t>
      </w:r>
      <w:r>
        <w:rPr>
          <w:sz w:val="22"/>
        </w:rPr>
        <w:t>Hayata</w:t>
      </w:r>
      <w:r>
        <w:rPr>
          <w:spacing w:val="76"/>
          <w:sz w:val="22"/>
        </w:rPr>
        <w:t> </w:t>
      </w:r>
      <w:r>
        <w:rPr>
          <w:sz w:val="22"/>
        </w:rPr>
        <w:t>Müessir</w:t>
      </w:r>
      <w:r>
        <w:rPr>
          <w:spacing w:val="77"/>
          <w:sz w:val="22"/>
        </w:rPr>
        <w:t> </w:t>
      </w:r>
      <w:r>
        <w:rPr>
          <w:sz w:val="22"/>
        </w:rPr>
        <w:t>Afetler</w:t>
      </w:r>
      <w:r>
        <w:rPr>
          <w:spacing w:val="77"/>
          <w:sz w:val="22"/>
        </w:rPr>
        <w:t> </w:t>
      </w:r>
      <w:r>
        <w:rPr>
          <w:sz w:val="22"/>
        </w:rPr>
        <w:t>Dolayısıyla</w:t>
      </w:r>
      <w:r>
        <w:rPr>
          <w:spacing w:val="76"/>
          <w:sz w:val="22"/>
        </w:rPr>
        <w:t> </w:t>
      </w:r>
      <w:r>
        <w:rPr>
          <w:sz w:val="22"/>
        </w:rPr>
        <w:t>Alınacak</w:t>
      </w:r>
      <w:r>
        <w:rPr>
          <w:spacing w:val="76"/>
          <w:sz w:val="22"/>
        </w:rPr>
        <w:t> </w:t>
      </w:r>
      <w:r>
        <w:rPr>
          <w:sz w:val="22"/>
        </w:rPr>
        <w:t>Tedbirler</w:t>
      </w:r>
      <w:r>
        <w:rPr>
          <w:spacing w:val="77"/>
          <w:sz w:val="22"/>
        </w:rPr>
        <w:t> </w:t>
      </w:r>
      <w:r>
        <w:rPr>
          <w:sz w:val="22"/>
        </w:rPr>
        <w:t>ve Yapılacak Yardımlara Dair Kanunu,</w:t>
      </w:r>
    </w:p>
    <w:p>
      <w:pPr>
        <w:pStyle w:val="ListParagraph"/>
        <w:numPr>
          <w:ilvl w:val="1"/>
          <w:numId w:val="1"/>
        </w:numPr>
        <w:tabs>
          <w:tab w:pos="1581" w:val="left" w:leader="none"/>
        </w:tabs>
        <w:spacing w:line="240" w:lineRule="auto" w:before="2" w:after="0"/>
        <w:ind w:left="1581" w:right="0" w:hanging="360"/>
        <w:jc w:val="left"/>
        <w:rPr>
          <w:sz w:val="22"/>
        </w:rPr>
      </w:pPr>
      <w:r>
        <w:rPr>
          <w:sz w:val="22"/>
        </w:rPr>
        <w:t>1593</w:t>
      </w:r>
      <w:r>
        <w:rPr>
          <w:spacing w:val="-6"/>
          <w:sz w:val="22"/>
        </w:rPr>
        <w:t> </w:t>
      </w:r>
      <w:r>
        <w:rPr>
          <w:sz w:val="22"/>
        </w:rPr>
        <w:t>Sayılı</w:t>
      </w:r>
      <w:r>
        <w:rPr>
          <w:spacing w:val="-3"/>
          <w:sz w:val="22"/>
        </w:rPr>
        <w:t> </w:t>
      </w:r>
      <w:r>
        <w:rPr>
          <w:sz w:val="22"/>
        </w:rPr>
        <w:t>Umumi</w:t>
      </w:r>
      <w:r>
        <w:rPr>
          <w:spacing w:val="-3"/>
          <w:sz w:val="22"/>
        </w:rPr>
        <w:t> </w:t>
      </w:r>
      <w:r>
        <w:rPr>
          <w:sz w:val="22"/>
        </w:rPr>
        <w:t>Hıfzıssıhha</w:t>
      </w:r>
      <w:r>
        <w:rPr>
          <w:spacing w:val="-4"/>
          <w:sz w:val="22"/>
        </w:rPr>
        <w:t> </w:t>
      </w:r>
      <w:r>
        <w:rPr>
          <w:sz w:val="22"/>
        </w:rPr>
        <w:t>Kanun</w:t>
      </w:r>
      <w:r>
        <w:rPr>
          <w:spacing w:val="-4"/>
          <w:sz w:val="22"/>
        </w:rPr>
        <w:t> </w:t>
      </w:r>
      <w:r>
        <w:rPr>
          <w:sz w:val="22"/>
        </w:rPr>
        <w:t>ve</w:t>
      </w:r>
      <w:r>
        <w:rPr>
          <w:spacing w:val="-4"/>
          <w:sz w:val="22"/>
        </w:rPr>
        <w:t> </w:t>
      </w:r>
      <w:r>
        <w:rPr>
          <w:sz w:val="22"/>
        </w:rPr>
        <w:t>İlgili</w:t>
      </w:r>
      <w:r>
        <w:rPr>
          <w:spacing w:val="-2"/>
          <w:sz w:val="22"/>
        </w:rPr>
        <w:t> Yönetmelikleri,</w:t>
      </w:r>
    </w:p>
    <w:p>
      <w:pPr>
        <w:pStyle w:val="ListParagraph"/>
        <w:numPr>
          <w:ilvl w:val="1"/>
          <w:numId w:val="1"/>
        </w:numPr>
        <w:tabs>
          <w:tab w:pos="1581" w:val="left" w:leader="none"/>
        </w:tabs>
        <w:spacing w:line="240" w:lineRule="auto" w:before="37" w:after="0"/>
        <w:ind w:left="1581" w:right="0" w:hanging="360"/>
        <w:jc w:val="left"/>
        <w:rPr>
          <w:sz w:val="22"/>
        </w:rPr>
      </w:pPr>
      <w:r>
        <w:rPr>
          <w:sz w:val="22"/>
        </w:rPr>
        <w:t>4373</w:t>
      </w:r>
      <w:r>
        <w:rPr>
          <w:spacing w:val="-6"/>
          <w:sz w:val="22"/>
        </w:rPr>
        <w:t> </w:t>
      </w:r>
      <w:r>
        <w:rPr>
          <w:sz w:val="22"/>
        </w:rPr>
        <w:t>Sayılı</w:t>
      </w:r>
      <w:r>
        <w:rPr>
          <w:spacing w:val="-3"/>
          <w:sz w:val="22"/>
        </w:rPr>
        <w:t> </w:t>
      </w:r>
      <w:r>
        <w:rPr>
          <w:sz w:val="22"/>
        </w:rPr>
        <w:t>“Taşkın</w:t>
      </w:r>
      <w:r>
        <w:rPr>
          <w:spacing w:val="-3"/>
          <w:sz w:val="22"/>
        </w:rPr>
        <w:t> </w:t>
      </w:r>
      <w:r>
        <w:rPr>
          <w:sz w:val="22"/>
        </w:rPr>
        <w:t>Suları</w:t>
      </w:r>
      <w:r>
        <w:rPr>
          <w:spacing w:val="-6"/>
          <w:sz w:val="22"/>
        </w:rPr>
        <w:t> </w:t>
      </w:r>
      <w:r>
        <w:rPr>
          <w:sz w:val="22"/>
        </w:rPr>
        <w:t>ve</w:t>
      </w:r>
      <w:r>
        <w:rPr>
          <w:spacing w:val="-3"/>
          <w:sz w:val="22"/>
        </w:rPr>
        <w:t> </w:t>
      </w:r>
      <w:r>
        <w:rPr>
          <w:sz w:val="22"/>
        </w:rPr>
        <w:t>Su</w:t>
      </w:r>
      <w:r>
        <w:rPr>
          <w:spacing w:val="-4"/>
          <w:sz w:val="22"/>
        </w:rPr>
        <w:t> </w:t>
      </w:r>
      <w:r>
        <w:rPr>
          <w:sz w:val="22"/>
        </w:rPr>
        <w:t>Baskınlarına</w:t>
      </w:r>
      <w:r>
        <w:rPr>
          <w:spacing w:val="-5"/>
          <w:sz w:val="22"/>
        </w:rPr>
        <w:t> </w:t>
      </w:r>
      <w:r>
        <w:rPr>
          <w:sz w:val="22"/>
        </w:rPr>
        <w:t>Karşı</w:t>
      </w:r>
      <w:r>
        <w:rPr>
          <w:spacing w:val="-3"/>
          <w:sz w:val="22"/>
        </w:rPr>
        <w:t> </w:t>
      </w:r>
      <w:r>
        <w:rPr>
          <w:sz w:val="22"/>
        </w:rPr>
        <w:t>Koruma</w:t>
      </w:r>
      <w:r>
        <w:rPr>
          <w:spacing w:val="-3"/>
          <w:sz w:val="22"/>
        </w:rPr>
        <w:t> </w:t>
      </w:r>
      <w:r>
        <w:rPr>
          <w:spacing w:val="-2"/>
          <w:sz w:val="22"/>
        </w:rPr>
        <w:t>Kanunu,</w:t>
      </w:r>
    </w:p>
    <w:p>
      <w:pPr>
        <w:pStyle w:val="ListParagraph"/>
        <w:numPr>
          <w:ilvl w:val="1"/>
          <w:numId w:val="1"/>
        </w:numPr>
        <w:tabs>
          <w:tab w:pos="1581" w:val="left" w:leader="none"/>
        </w:tabs>
        <w:spacing w:line="240" w:lineRule="auto" w:before="36" w:after="0"/>
        <w:ind w:left="1581" w:right="0" w:hanging="360"/>
        <w:jc w:val="left"/>
        <w:rPr>
          <w:sz w:val="22"/>
        </w:rPr>
      </w:pPr>
      <w:r>
        <w:rPr>
          <w:sz w:val="22"/>
        </w:rPr>
        <w:t>Su</w:t>
      </w:r>
      <w:r>
        <w:rPr>
          <w:spacing w:val="-4"/>
          <w:sz w:val="22"/>
        </w:rPr>
        <w:t> </w:t>
      </w:r>
      <w:r>
        <w:rPr>
          <w:sz w:val="22"/>
        </w:rPr>
        <w:t>Kirliliği</w:t>
      </w:r>
      <w:r>
        <w:rPr>
          <w:spacing w:val="-4"/>
          <w:sz w:val="22"/>
        </w:rPr>
        <w:t> </w:t>
      </w:r>
      <w:r>
        <w:rPr>
          <w:sz w:val="22"/>
        </w:rPr>
        <w:t>Kontrolü</w:t>
      </w:r>
      <w:r>
        <w:rPr>
          <w:spacing w:val="-3"/>
          <w:sz w:val="22"/>
        </w:rPr>
        <w:t> </w:t>
      </w:r>
      <w:r>
        <w:rPr>
          <w:spacing w:val="-2"/>
          <w:sz w:val="22"/>
        </w:rPr>
        <w:t>Yönetmeliği,</w:t>
      </w:r>
    </w:p>
    <w:p>
      <w:pPr>
        <w:pStyle w:val="ListParagraph"/>
        <w:numPr>
          <w:ilvl w:val="1"/>
          <w:numId w:val="1"/>
        </w:numPr>
        <w:tabs>
          <w:tab w:pos="1582" w:val="left" w:leader="none"/>
        </w:tabs>
        <w:spacing w:line="240" w:lineRule="auto" w:before="37" w:after="0"/>
        <w:ind w:left="1582" w:right="0" w:hanging="360"/>
        <w:jc w:val="left"/>
        <w:rPr>
          <w:sz w:val="22"/>
        </w:rPr>
      </w:pPr>
      <w:r>
        <w:rPr>
          <w:sz w:val="22"/>
        </w:rPr>
        <w:t>İçme</w:t>
      </w:r>
      <w:r>
        <w:rPr>
          <w:spacing w:val="-7"/>
          <w:sz w:val="22"/>
        </w:rPr>
        <w:t> </w:t>
      </w:r>
      <w:r>
        <w:rPr>
          <w:sz w:val="22"/>
        </w:rPr>
        <w:t>ve</w:t>
      </w:r>
      <w:r>
        <w:rPr>
          <w:spacing w:val="-4"/>
          <w:sz w:val="22"/>
        </w:rPr>
        <w:t> </w:t>
      </w:r>
      <w:r>
        <w:rPr>
          <w:sz w:val="22"/>
        </w:rPr>
        <w:t>Kullanma</w:t>
      </w:r>
      <w:r>
        <w:rPr>
          <w:spacing w:val="-4"/>
          <w:sz w:val="22"/>
        </w:rPr>
        <w:t> </w:t>
      </w:r>
      <w:r>
        <w:rPr>
          <w:sz w:val="22"/>
        </w:rPr>
        <w:t>Suyu</w:t>
      </w:r>
      <w:r>
        <w:rPr>
          <w:spacing w:val="-5"/>
          <w:sz w:val="22"/>
        </w:rPr>
        <w:t> </w:t>
      </w:r>
      <w:r>
        <w:rPr>
          <w:sz w:val="22"/>
        </w:rPr>
        <w:t>Havzalarının</w:t>
      </w:r>
      <w:r>
        <w:rPr>
          <w:spacing w:val="-7"/>
          <w:sz w:val="22"/>
        </w:rPr>
        <w:t> </w:t>
      </w:r>
      <w:r>
        <w:rPr>
          <w:sz w:val="22"/>
        </w:rPr>
        <w:t>Korunmasına</w:t>
      </w:r>
      <w:r>
        <w:rPr>
          <w:spacing w:val="-4"/>
          <w:sz w:val="22"/>
        </w:rPr>
        <w:t> </w:t>
      </w:r>
      <w:r>
        <w:rPr>
          <w:sz w:val="22"/>
        </w:rPr>
        <w:t>Dair</w:t>
      </w:r>
      <w:r>
        <w:rPr>
          <w:spacing w:val="-3"/>
          <w:sz w:val="22"/>
        </w:rPr>
        <w:t> </w:t>
      </w:r>
      <w:r>
        <w:rPr>
          <w:spacing w:val="-2"/>
          <w:sz w:val="22"/>
        </w:rPr>
        <w:t>Yönetmelik,</w:t>
      </w:r>
    </w:p>
    <w:p>
      <w:pPr>
        <w:pStyle w:val="ListParagraph"/>
        <w:numPr>
          <w:ilvl w:val="1"/>
          <w:numId w:val="1"/>
        </w:numPr>
        <w:tabs>
          <w:tab w:pos="1582" w:val="left" w:leader="none"/>
        </w:tabs>
        <w:spacing w:line="240" w:lineRule="auto" w:before="38" w:after="0"/>
        <w:ind w:left="1582" w:right="0" w:hanging="360"/>
        <w:jc w:val="left"/>
        <w:rPr>
          <w:sz w:val="22"/>
        </w:rPr>
      </w:pPr>
      <w:r>
        <w:rPr>
          <w:sz w:val="22"/>
        </w:rPr>
        <w:t>Karayolları</w:t>
      </w:r>
      <w:r>
        <w:rPr>
          <w:spacing w:val="-5"/>
          <w:sz w:val="22"/>
        </w:rPr>
        <w:t> </w:t>
      </w:r>
      <w:r>
        <w:rPr>
          <w:sz w:val="22"/>
        </w:rPr>
        <w:t>Kenarında</w:t>
      </w:r>
      <w:r>
        <w:rPr>
          <w:spacing w:val="-5"/>
          <w:sz w:val="22"/>
        </w:rPr>
        <w:t> </w:t>
      </w:r>
      <w:r>
        <w:rPr>
          <w:sz w:val="22"/>
        </w:rPr>
        <w:t>Yapılacak</w:t>
      </w:r>
      <w:r>
        <w:rPr>
          <w:spacing w:val="-5"/>
          <w:sz w:val="22"/>
        </w:rPr>
        <w:t> </w:t>
      </w:r>
      <w:r>
        <w:rPr>
          <w:sz w:val="22"/>
        </w:rPr>
        <w:t>ve</w:t>
      </w:r>
      <w:r>
        <w:rPr>
          <w:spacing w:val="-5"/>
          <w:sz w:val="22"/>
        </w:rPr>
        <w:t> </w:t>
      </w:r>
      <w:r>
        <w:rPr>
          <w:sz w:val="22"/>
        </w:rPr>
        <w:t>Açılacak</w:t>
      </w:r>
      <w:r>
        <w:rPr>
          <w:spacing w:val="-5"/>
          <w:sz w:val="22"/>
        </w:rPr>
        <w:t> </w:t>
      </w:r>
      <w:r>
        <w:rPr>
          <w:sz w:val="22"/>
        </w:rPr>
        <w:t>Tesisler</w:t>
      </w:r>
      <w:r>
        <w:rPr>
          <w:spacing w:val="-7"/>
          <w:sz w:val="22"/>
        </w:rPr>
        <w:t> </w:t>
      </w:r>
      <w:r>
        <w:rPr>
          <w:sz w:val="22"/>
        </w:rPr>
        <w:t>Hakkında</w:t>
      </w:r>
      <w:r>
        <w:rPr>
          <w:spacing w:val="-5"/>
          <w:sz w:val="22"/>
        </w:rPr>
        <w:t> </w:t>
      </w:r>
      <w:r>
        <w:rPr>
          <w:spacing w:val="-2"/>
          <w:sz w:val="22"/>
        </w:rPr>
        <w:t>Yönetmelik,</w:t>
      </w:r>
    </w:p>
    <w:p>
      <w:pPr>
        <w:pStyle w:val="ListParagraph"/>
        <w:numPr>
          <w:ilvl w:val="1"/>
          <w:numId w:val="1"/>
        </w:numPr>
        <w:tabs>
          <w:tab w:pos="1582" w:val="left" w:leader="none"/>
        </w:tabs>
        <w:spacing w:line="240" w:lineRule="auto" w:before="37" w:after="0"/>
        <w:ind w:left="1582" w:right="0" w:hanging="360"/>
        <w:jc w:val="left"/>
        <w:rPr>
          <w:sz w:val="22"/>
        </w:rPr>
      </w:pPr>
      <w:r>
        <w:rPr>
          <w:sz w:val="22"/>
        </w:rPr>
        <w:t>Elektrik</w:t>
      </w:r>
      <w:r>
        <w:rPr>
          <w:spacing w:val="-5"/>
          <w:sz w:val="22"/>
        </w:rPr>
        <w:t> </w:t>
      </w:r>
      <w:r>
        <w:rPr>
          <w:sz w:val="22"/>
        </w:rPr>
        <w:t>Kuvvetli</w:t>
      </w:r>
      <w:r>
        <w:rPr>
          <w:spacing w:val="-4"/>
          <w:sz w:val="22"/>
        </w:rPr>
        <w:t> </w:t>
      </w:r>
      <w:r>
        <w:rPr>
          <w:sz w:val="22"/>
        </w:rPr>
        <w:t>Akım</w:t>
      </w:r>
      <w:r>
        <w:rPr>
          <w:spacing w:val="-4"/>
          <w:sz w:val="22"/>
        </w:rPr>
        <w:t> </w:t>
      </w:r>
      <w:r>
        <w:rPr>
          <w:sz w:val="22"/>
        </w:rPr>
        <w:t>Tesisleri</w:t>
      </w:r>
      <w:r>
        <w:rPr>
          <w:spacing w:val="-3"/>
          <w:sz w:val="22"/>
        </w:rPr>
        <w:t> </w:t>
      </w:r>
      <w:r>
        <w:rPr>
          <w:spacing w:val="-2"/>
          <w:sz w:val="22"/>
        </w:rPr>
        <w:t>Yönetmeliği,</w:t>
      </w:r>
    </w:p>
    <w:p>
      <w:pPr>
        <w:pStyle w:val="ListParagraph"/>
        <w:numPr>
          <w:ilvl w:val="1"/>
          <w:numId w:val="1"/>
        </w:numPr>
        <w:tabs>
          <w:tab w:pos="1582" w:val="left" w:leader="none"/>
        </w:tabs>
        <w:spacing w:line="240" w:lineRule="auto" w:before="38" w:after="0"/>
        <w:ind w:left="1582" w:right="0" w:hanging="360"/>
        <w:jc w:val="left"/>
        <w:rPr>
          <w:sz w:val="22"/>
        </w:rPr>
      </w:pPr>
      <w:r>
        <w:rPr>
          <w:sz w:val="22"/>
        </w:rPr>
        <w:t>Sığınak</w:t>
      </w:r>
      <w:r>
        <w:rPr>
          <w:spacing w:val="-2"/>
          <w:sz w:val="22"/>
        </w:rPr>
        <w:t> Yönetmeliği,</w:t>
      </w:r>
    </w:p>
    <w:p>
      <w:pPr>
        <w:pStyle w:val="ListParagraph"/>
        <w:numPr>
          <w:ilvl w:val="1"/>
          <w:numId w:val="1"/>
        </w:numPr>
        <w:tabs>
          <w:tab w:pos="1582" w:val="left" w:leader="none"/>
        </w:tabs>
        <w:spacing w:line="240" w:lineRule="auto" w:before="35" w:after="0"/>
        <w:ind w:left="1582" w:right="0" w:hanging="360"/>
        <w:jc w:val="left"/>
        <w:rPr>
          <w:sz w:val="22"/>
        </w:rPr>
      </w:pPr>
      <w:r>
        <w:rPr>
          <w:sz w:val="22"/>
        </w:rPr>
        <w:t>Otopark</w:t>
      </w:r>
      <w:r>
        <w:rPr>
          <w:spacing w:val="-3"/>
          <w:sz w:val="22"/>
        </w:rPr>
        <w:t> </w:t>
      </w:r>
      <w:r>
        <w:rPr>
          <w:spacing w:val="-2"/>
          <w:sz w:val="22"/>
        </w:rPr>
        <w:t>Yönetmeliği,</w:t>
      </w:r>
    </w:p>
    <w:p>
      <w:pPr>
        <w:pStyle w:val="ListParagraph"/>
        <w:numPr>
          <w:ilvl w:val="1"/>
          <w:numId w:val="1"/>
        </w:numPr>
        <w:tabs>
          <w:tab w:pos="1583" w:val="left" w:leader="none"/>
        </w:tabs>
        <w:spacing w:line="240" w:lineRule="auto" w:before="38" w:after="0"/>
        <w:ind w:left="1583" w:right="0" w:hanging="360"/>
        <w:jc w:val="left"/>
        <w:rPr>
          <w:sz w:val="22"/>
        </w:rPr>
      </w:pPr>
      <w:r>
        <w:rPr>
          <w:sz w:val="22"/>
        </w:rPr>
        <w:t>Deprem</w:t>
      </w:r>
      <w:r>
        <w:rPr>
          <w:spacing w:val="-7"/>
          <w:sz w:val="22"/>
        </w:rPr>
        <w:t> </w:t>
      </w:r>
      <w:r>
        <w:rPr>
          <w:sz w:val="22"/>
        </w:rPr>
        <w:t>Bölgelerinde</w:t>
      </w:r>
      <w:r>
        <w:rPr>
          <w:spacing w:val="-6"/>
          <w:sz w:val="22"/>
        </w:rPr>
        <w:t> </w:t>
      </w:r>
      <w:r>
        <w:rPr>
          <w:sz w:val="22"/>
        </w:rPr>
        <w:t>Yapılacak</w:t>
      </w:r>
      <w:r>
        <w:rPr>
          <w:spacing w:val="-6"/>
          <w:sz w:val="22"/>
        </w:rPr>
        <w:t> </w:t>
      </w:r>
      <w:r>
        <w:rPr>
          <w:sz w:val="22"/>
        </w:rPr>
        <w:t>Binalar</w:t>
      </w:r>
      <w:r>
        <w:rPr>
          <w:spacing w:val="-5"/>
          <w:sz w:val="22"/>
        </w:rPr>
        <w:t> </w:t>
      </w:r>
      <w:r>
        <w:rPr>
          <w:sz w:val="22"/>
        </w:rPr>
        <w:t>Hakkında</w:t>
      </w:r>
      <w:r>
        <w:rPr>
          <w:spacing w:val="-5"/>
          <w:sz w:val="22"/>
        </w:rPr>
        <w:t> </w:t>
      </w:r>
      <w:r>
        <w:rPr>
          <w:spacing w:val="-2"/>
          <w:sz w:val="22"/>
        </w:rPr>
        <w:t>Yönetmeliği,</w:t>
      </w:r>
    </w:p>
    <w:p>
      <w:pPr>
        <w:pStyle w:val="ListParagraph"/>
        <w:numPr>
          <w:ilvl w:val="1"/>
          <w:numId w:val="1"/>
        </w:numPr>
        <w:tabs>
          <w:tab w:pos="1583" w:val="left" w:leader="none"/>
        </w:tabs>
        <w:spacing w:line="240" w:lineRule="auto" w:before="37" w:after="0"/>
        <w:ind w:left="1583" w:right="0" w:hanging="360"/>
        <w:jc w:val="left"/>
        <w:rPr>
          <w:sz w:val="22"/>
        </w:rPr>
      </w:pPr>
      <w:r>
        <w:rPr>
          <w:sz w:val="22"/>
        </w:rPr>
        <w:t>Binaların</w:t>
      </w:r>
      <w:r>
        <w:rPr>
          <w:spacing w:val="-7"/>
          <w:sz w:val="22"/>
        </w:rPr>
        <w:t> </w:t>
      </w:r>
      <w:r>
        <w:rPr>
          <w:sz w:val="22"/>
        </w:rPr>
        <w:t>Yangından</w:t>
      </w:r>
      <w:r>
        <w:rPr>
          <w:spacing w:val="-6"/>
          <w:sz w:val="22"/>
        </w:rPr>
        <w:t> </w:t>
      </w:r>
      <w:r>
        <w:rPr>
          <w:sz w:val="22"/>
        </w:rPr>
        <w:t>Korunması</w:t>
      </w:r>
      <w:r>
        <w:rPr>
          <w:spacing w:val="-6"/>
          <w:sz w:val="22"/>
        </w:rPr>
        <w:t> </w:t>
      </w:r>
      <w:r>
        <w:rPr>
          <w:sz w:val="22"/>
        </w:rPr>
        <w:t>Hakkında</w:t>
      </w:r>
      <w:r>
        <w:rPr>
          <w:spacing w:val="-6"/>
          <w:sz w:val="22"/>
        </w:rPr>
        <w:t> </w:t>
      </w:r>
      <w:r>
        <w:rPr>
          <w:sz w:val="22"/>
        </w:rPr>
        <w:t>Yönetmelik</w:t>
      </w:r>
      <w:r>
        <w:rPr>
          <w:spacing w:val="-9"/>
          <w:sz w:val="22"/>
        </w:rPr>
        <w:t> </w:t>
      </w:r>
      <w:r>
        <w:rPr>
          <w:spacing w:val="-5"/>
          <w:sz w:val="22"/>
        </w:rPr>
        <w:t>ile</w:t>
      </w:r>
    </w:p>
    <w:p>
      <w:pPr>
        <w:pStyle w:val="BodyText"/>
        <w:spacing w:line="276" w:lineRule="auto" w:before="39"/>
        <w:ind w:left="851" w:firstLine="0"/>
        <w:jc w:val="left"/>
      </w:pPr>
      <w:r>
        <w:rPr/>
        <w:t>Halen yürürlükte bulunan ve bu planın onayından sonra yürürlüğe girecek olan ilgili mevzuat hükümleri/mevzuat değişiklikleri (Kanun, Yönetmelik, Genelge, Tüzük, Tebliğ) geçerlidir.</w:t>
      </w:r>
    </w:p>
    <w:p>
      <w:pPr>
        <w:pStyle w:val="ListParagraph"/>
        <w:numPr>
          <w:ilvl w:val="0"/>
          <w:numId w:val="1"/>
        </w:numPr>
        <w:tabs>
          <w:tab w:pos="503" w:val="left" w:leader="none"/>
        </w:tabs>
        <w:spacing w:line="276" w:lineRule="auto" w:before="0" w:after="0"/>
        <w:ind w:left="503" w:right="136" w:hanging="360"/>
        <w:jc w:val="both"/>
        <w:rPr>
          <w:sz w:val="22"/>
        </w:rPr>
      </w:pPr>
      <w:r>
        <w:rPr>
          <w:sz w:val="22"/>
        </w:rPr>
        <w:t>Planlama alanında; Kültür ve Tabiat Varlıklarını Koruma Kanunu hükümlerine uyulması zorunludur. Bu kanunun 4. maddesi uyarınca; alanda yapılacak faaliyetler esnasında herhangi bir kültür varlığına rastlanılması durumunda, faaliyetlerin derhal durdurulması ve durumun en yakın mülki amirliğe veya müze müdürlüğüne bildirilmesi, tabiat varlığına rastlanması halinde ise Cumhurbaşkanlığı 1 Numaralı Kararname uyarınca ilgili Tabiat Varlıklarını Koruma Bölge Komisyonuna bilgi verilmesi zorunludur.</w:t>
      </w:r>
    </w:p>
    <w:p>
      <w:pPr>
        <w:pStyle w:val="ListParagraph"/>
        <w:numPr>
          <w:ilvl w:val="0"/>
          <w:numId w:val="1"/>
        </w:numPr>
        <w:tabs>
          <w:tab w:pos="502" w:val="left" w:leader="none"/>
        </w:tabs>
        <w:spacing w:line="278" w:lineRule="auto" w:before="0" w:after="0"/>
        <w:ind w:left="502" w:right="136" w:hanging="360"/>
        <w:jc w:val="both"/>
        <w:rPr>
          <w:sz w:val="22"/>
        </w:rPr>
      </w:pPr>
      <w:r>
        <w:rPr>
          <w:sz w:val="22"/>
        </w:rPr>
        <w:t>Tarımsal Niteliği Korunacak</w:t>
      </w:r>
      <w:r>
        <w:rPr>
          <w:spacing w:val="-1"/>
          <w:sz w:val="22"/>
        </w:rPr>
        <w:t> </w:t>
      </w:r>
      <w:r>
        <w:rPr>
          <w:sz w:val="22"/>
        </w:rPr>
        <w:t>Alanlarda “5403</w:t>
      </w:r>
      <w:r>
        <w:rPr>
          <w:spacing w:val="-1"/>
          <w:sz w:val="22"/>
        </w:rPr>
        <w:t> </w:t>
      </w:r>
      <w:r>
        <w:rPr>
          <w:sz w:val="22"/>
        </w:rPr>
        <w:t>Sayılı Toprak</w:t>
      </w:r>
      <w:r>
        <w:rPr>
          <w:spacing w:val="-1"/>
          <w:sz w:val="22"/>
        </w:rPr>
        <w:t> </w:t>
      </w:r>
      <w:r>
        <w:rPr>
          <w:sz w:val="22"/>
        </w:rPr>
        <w:t>Koruma ve Arazi Kullanımı Kanunu” ve</w:t>
      </w:r>
      <w:r>
        <w:rPr>
          <w:spacing w:val="-8"/>
          <w:sz w:val="22"/>
        </w:rPr>
        <w:t> </w:t>
      </w:r>
      <w:r>
        <w:rPr>
          <w:sz w:val="22"/>
        </w:rPr>
        <w:t>“Toprak</w:t>
      </w:r>
      <w:r>
        <w:rPr>
          <w:spacing w:val="-10"/>
          <w:sz w:val="22"/>
        </w:rPr>
        <w:t> </w:t>
      </w:r>
      <w:r>
        <w:rPr>
          <w:sz w:val="22"/>
        </w:rPr>
        <w:t>Koruma</w:t>
      </w:r>
      <w:r>
        <w:rPr>
          <w:spacing w:val="-10"/>
          <w:sz w:val="22"/>
        </w:rPr>
        <w:t> </w:t>
      </w:r>
      <w:r>
        <w:rPr>
          <w:sz w:val="22"/>
        </w:rPr>
        <w:t>ve</w:t>
      </w:r>
      <w:r>
        <w:rPr>
          <w:spacing w:val="-10"/>
          <w:sz w:val="22"/>
        </w:rPr>
        <w:t> </w:t>
      </w:r>
      <w:r>
        <w:rPr>
          <w:sz w:val="22"/>
        </w:rPr>
        <w:t>Arazi</w:t>
      </w:r>
      <w:r>
        <w:rPr>
          <w:spacing w:val="-7"/>
          <w:sz w:val="22"/>
        </w:rPr>
        <w:t> </w:t>
      </w:r>
      <w:r>
        <w:rPr>
          <w:sz w:val="22"/>
        </w:rPr>
        <w:t>Kullanımı</w:t>
      </w:r>
      <w:r>
        <w:rPr>
          <w:spacing w:val="-9"/>
          <w:sz w:val="22"/>
        </w:rPr>
        <w:t> </w:t>
      </w:r>
      <w:r>
        <w:rPr>
          <w:sz w:val="22"/>
        </w:rPr>
        <w:t>Kanunu</w:t>
      </w:r>
      <w:r>
        <w:rPr>
          <w:spacing w:val="-8"/>
          <w:sz w:val="22"/>
        </w:rPr>
        <w:t> </w:t>
      </w:r>
      <w:r>
        <w:rPr>
          <w:sz w:val="22"/>
        </w:rPr>
        <w:t>Uygulama</w:t>
      </w:r>
      <w:r>
        <w:rPr>
          <w:spacing w:val="-10"/>
          <w:sz w:val="22"/>
        </w:rPr>
        <w:t> </w:t>
      </w:r>
      <w:r>
        <w:rPr>
          <w:sz w:val="22"/>
        </w:rPr>
        <w:t>Yönetmeliği”</w:t>
      </w:r>
      <w:r>
        <w:rPr>
          <w:spacing w:val="-8"/>
          <w:sz w:val="22"/>
        </w:rPr>
        <w:t> </w:t>
      </w:r>
      <w:r>
        <w:rPr>
          <w:sz w:val="22"/>
        </w:rPr>
        <w:t>hükümlerine</w:t>
      </w:r>
      <w:r>
        <w:rPr>
          <w:spacing w:val="-10"/>
          <w:sz w:val="22"/>
        </w:rPr>
        <w:t> </w:t>
      </w:r>
      <w:r>
        <w:rPr>
          <w:sz w:val="22"/>
        </w:rPr>
        <w:t>uyulacaktır.</w:t>
      </w:r>
    </w:p>
    <w:p>
      <w:pPr>
        <w:pStyle w:val="ListParagraph"/>
        <w:spacing w:after="0" w:line="278" w:lineRule="auto"/>
        <w:jc w:val="both"/>
        <w:rPr>
          <w:sz w:val="22"/>
        </w:rPr>
        <w:sectPr>
          <w:pgSz w:w="11910" w:h="16840"/>
          <w:pgMar w:top="1320" w:bottom="280" w:left="1275" w:right="1275"/>
        </w:sectPr>
      </w:pPr>
    </w:p>
    <w:p>
      <w:pPr>
        <w:pStyle w:val="BodyText"/>
        <w:spacing w:line="278" w:lineRule="auto" w:before="78"/>
        <w:ind w:left="500" w:right="138" w:firstLine="0"/>
      </w:pPr>
      <w:r>
        <w:rPr/>
        <w:t>Tarımsal alanda kalan ve teknik olarak burada yapılması zorunlu teknik altyapı tesisleri için ilgili kanun ve yönetmelik hükümlerine göre gerekli izinler alınmak koşuluyla uygulama yapılabilir.</w:t>
      </w:r>
    </w:p>
    <w:p>
      <w:pPr>
        <w:pStyle w:val="ListParagraph"/>
        <w:numPr>
          <w:ilvl w:val="0"/>
          <w:numId w:val="1"/>
        </w:numPr>
        <w:tabs>
          <w:tab w:pos="500" w:val="left" w:leader="none"/>
        </w:tabs>
        <w:spacing w:line="276" w:lineRule="auto" w:before="0" w:after="0"/>
        <w:ind w:left="500" w:right="138" w:hanging="360"/>
        <w:jc w:val="both"/>
        <w:rPr>
          <w:sz w:val="22"/>
        </w:rPr>
      </w:pPr>
      <w:r>
        <w:rPr>
          <w:sz w:val="22"/>
        </w:rPr>
        <w:t>5378</w:t>
      </w:r>
      <w:r>
        <w:rPr>
          <w:spacing w:val="-5"/>
          <w:sz w:val="22"/>
        </w:rPr>
        <w:t> </w:t>
      </w:r>
      <w:r>
        <w:rPr>
          <w:sz w:val="22"/>
        </w:rPr>
        <w:t>Sayılı</w:t>
      </w:r>
      <w:r>
        <w:rPr>
          <w:spacing w:val="-4"/>
          <w:sz w:val="22"/>
        </w:rPr>
        <w:t> </w:t>
      </w:r>
      <w:r>
        <w:rPr>
          <w:sz w:val="22"/>
        </w:rPr>
        <w:t>“Engelliler</w:t>
      </w:r>
      <w:r>
        <w:rPr>
          <w:spacing w:val="-4"/>
          <w:sz w:val="22"/>
        </w:rPr>
        <w:t> </w:t>
      </w:r>
      <w:r>
        <w:rPr>
          <w:sz w:val="22"/>
        </w:rPr>
        <w:t>ve</w:t>
      </w:r>
      <w:r>
        <w:rPr>
          <w:spacing w:val="-7"/>
          <w:sz w:val="22"/>
        </w:rPr>
        <w:t> </w:t>
      </w:r>
      <w:r>
        <w:rPr>
          <w:sz w:val="22"/>
        </w:rPr>
        <w:t>Bazı</w:t>
      </w:r>
      <w:r>
        <w:rPr>
          <w:spacing w:val="-4"/>
          <w:sz w:val="22"/>
        </w:rPr>
        <w:t> </w:t>
      </w:r>
      <w:r>
        <w:rPr>
          <w:sz w:val="22"/>
        </w:rPr>
        <w:t>Kanun</w:t>
      </w:r>
      <w:r>
        <w:rPr>
          <w:spacing w:val="-5"/>
          <w:sz w:val="22"/>
        </w:rPr>
        <w:t> </w:t>
      </w:r>
      <w:r>
        <w:rPr>
          <w:sz w:val="22"/>
        </w:rPr>
        <w:t>ve</w:t>
      </w:r>
      <w:r>
        <w:rPr>
          <w:spacing w:val="-4"/>
          <w:sz w:val="22"/>
        </w:rPr>
        <w:t> </w:t>
      </w:r>
      <w:r>
        <w:rPr>
          <w:sz w:val="22"/>
        </w:rPr>
        <w:t>Kanun</w:t>
      </w:r>
      <w:r>
        <w:rPr>
          <w:spacing w:val="-5"/>
          <w:sz w:val="22"/>
        </w:rPr>
        <w:t> </w:t>
      </w:r>
      <w:r>
        <w:rPr>
          <w:sz w:val="22"/>
        </w:rPr>
        <w:t>Hükmünde</w:t>
      </w:r>
      <w:r>
        <w:rPr>
          <w:spacing w:val="-4"/>
          <w:sz w:val="22"/>
        </w:rPr>
        <w:t> </w:t>
      </w:r>
      <w:r>
        <w:rPr>
          <w:sz w:val="22"/>
        </w:rPr>
        <w:t>Kararnamelerde</w:t>
      </w:r>
      <w:r>
        <w:rPr>
          <w:spacing w:val="-4"/>
          <w:sz w:val="22"/>
        </w:rPr>
        <w:t> </w:t>
      </w:r>
      <w:r>
        <w:rPr>
          <w:sz w:val="22"/>
        </w:rPr>
        <w:t>Değişiklik</w:t>
      </w:r>
      <w:r>
        <w:rPr>
          <w:spacing w:val="-5"/>
          <w:sz w:val="22"/>
        </w:rPr>
        <w:t> </w:t>
      </w:r>
      <w:r>
        <w:rPr>
          <w:sz w:val="22"/>
        </w:rPr>
        <w:t>Yapılması Hakkında Kanun” ve bu kanun kapsamında, planlama alanında yer alacak kentsel, sosyal, teknik altyapı alanlarında ve yapılarında; plan, fen, sağlık, güvenli yapılaşma, estetik ve çevre şartları ile ilgili mevzuat hükümlerine ve Türk Standartları Enstitüsünün ilgili standartlarına uyulacaktır.</w:t>
      </w:r>
    </w:p>
    <w:p>
      <w:pPr>
        <w:pStyle w:val="ListParagraph"/>
        <w:numPr>
          <w:ilvl w:val="0"/>
          <w:numId w:val="1"/>
        </w:numPr>
        <w:tabs>
          <w:tab w:pos="500" w:val="left" w:leader="none"/>
        </w:tabs>
        <w:spacing w:line="276" w:lineRule="auto" w:before="0" w:after="0"/>
        <w:ind w:left="500" w:right="136" w:hanging="360"/>
        <w:jc w:val="both"/>
        <w:rPr>
          <w:sz w:val="22"/>
        </w:rPr>
      </w:pPr>
      <w:r>
        <w:rPr>
          <w:sz w:val="22"/>
        </w:rPr>
        <w:t>Planlama alanı içerisinde yapılacak uygulamalarda “Çevresel Etki Değerlendirme (ÇED) Yönetmeliği”</w:t>
      </w:r>
      <w:r>
        <w:rPr>
          <w:spacing w:val="-11"/>
          <w:sz w:val="22"/>
        </w:rPr>
        <w:t> </w:t>
      </w:r>
      <w:r>
        <w:rPr>
          <w:sz w:val="22"/>
        </w:rPr>
        <w:t>‘ne</w:t>
      </w:r>
      <w:r>
        <w:rPr>
          <w:spacing w:val="-11"/>
          <w:sz w:val="22"/>
        </w:rPr>
        <w:t> </w:t>
      </w:r>
      <w:r>
        <w:rPr>
          <w:sz w:val="22"/>
        </w:rPr>
        <w:t>uyulacaktır.</w:t>
      </w:r>
      <w:r>
        <w:rPr>
          <w:spacing w:val="-12"/>
          <w:sz w:val="22"/>
        </w:rPr>
        <w:t> </w:t>
      </w:r>
      <w:r>
        <w:rPr>
          <w:sz w:val="22"/>
        </w:rPr>
        <w:t>ÇED’e</w:t>
      </w:r>
      <w:r>
        <w:rPr>
          <w:spacing w:val="-14"/>
          <w:sz w:val="22"/>
        </w:rPr>
        <w:t> </w:t>
      </w:r>
      <w:r>
        <w:rPr>
          <w:sz w:val="22"/>
        </w:rPr>
        <w:t>tabi</w:t>
      </w:r>
      <w:r>
        <w:rPr>
          <w:spacing w:val="-11"/>
          <w:sz w:val="22"/>
        </w:rPr>
        <w:t> </w:t>
      </w:r>
      <w:r>
        <w:rPr>
          <w:sz w:val="22"/>
        </w:rPr>
        <w:t>uygulamalarda</w:t>
      </w:r>
      <w:r>
        <w:rPr>
          <w:spacing w:val="-11"/>
          <w:sz w:val="22"/>
        </w:rPr>
        <w:t> </w:t>
      </w:r>
      <w:r>
        <w:rPr>
          <w:sz w:val="22"/>
        </w:rPr>
        <w:t>“ÇED</w:t>
      </w:r>
      <w:r>
        <w:rPr>
          <w:spacing w:val="-13"/>
          <w:sz w:val="22"/>
        </w:rPr>
        <w:t> </w:t>
      </w:r>
      <w:r>
        <w:rPr>
          <w:sz w:val="22"/>
        </w:rPr>
        <w:t>Olumlu”</w:t>
      </w:r>
      <w:r>
        <w:rPr>
          <w:spacing w:val="-11"/>
          <w:sz w:val="22"/>
        </w:rPr>
        <w:t> </w:t>
      </w:r>
      <w:r>
        <w:rPr>
          <w:sz w:val="22"/>
        </w:rPr>
        <w:t>kararı</w:t>
      </w:r>
      <w:r>
        <w:rPr>
          <w:spacing w:val="-11"/>
          <w:sz w:val="22"/>
        </w:rPr>
        <w:t> </w:t>
      </w:r>
      <w:r>
        <w:rPr>
          <w:sz w:val="22"/>
        </w:rPr>
        <w:t>veya</w:t>
      </w:r>
      <w:r>
        <w:rPr>
          <w:spacing w:val="-11"/>
          <w:sz w:val="22"/>
        </w:rPr>
        <w:t> </w:t>
      </w:r>
      <w:r>
        <w:rPr>
          <w:sz w:val="22"/>
        </w:rPr>
        <w:t>“ÇED</w:t>
      </w:r>
      <w:r>
        <w:rPr>
          <w:spacing w:val="-13"/>
          <w:sz w:val="22"/>
        </w:rPr>
        <w:t> </w:t>
      </w:r>
      <w:r>
        <w:rPr>
          <w:sz w:val="22"/>
        </w:rPr>
        <w:t>Gerekli Değildir” kararı alınmadan uygulama yapılamaz.</w:t>
      </w:r>
    </w:p>
    <w:p>
      <w:pPr>
        <w:pStyle w:val="ListParagraph"/>
        <w:numPr>
          <w:ilvl w:val="0"/>
          <w:numId w:val="1"/>
        </w:numPr>
        <w:tabs>
          <w:tab w:pos="500" w:val="left" w:leader="none"/>
        </w:tabs>
        <w:spacing w:line="278" w:lineRule="auto" w:before="0" w:after="0"/>
        <w:ind w:left="500" w:right="138" w:hanging="360"/>
        <w:jc w:val="both"/>
        <w:rPr>
          <w:sz w:val="22"/>
        </w:rPr>
      </w:pPr>
      <w:r>
        <w:rPr>
          <w:sz w:val="22"/>
        </w:rPr>
        <w:t>Plan</w:t>
      </w:r>
      <w:r>
        <w:rPr>
          <w:spacing w:val="-12"/>
          <w:sz w:val="22"/>
        </w:rPr>
        <w:t> </w:t>
      </w:r>
      <w:r>
        <w:rPr>
          <w:sz w:val="22"/>
        </w:rPr>
        <w:t>sınırları</w:t>
      </w:r>
      <w:r>
        <w:rPr>
          <w:spacing w:val="-11"/>
          <w:sz w:val="22"/>
        </w:rPr>
        <w:t> </w:t>
      </w:r>
      <w:r>
        <w:rPr>
          <w:sz w:val="22"/>
        </w:rPr>
        <w:t>içerisinde</w:t>
      </w:r>
      <w:r>
        <w:rPr>
          <w:spacing w:val="-11"/>
          <w:sz w:val="22"/>
        </w:rPr>
        <w:t> </w:t>
      </w:r>
      <w:r>
        <w:rPr>
          <w:sz w:val="22"/>
        </w:rPr>
        <w:t>yer</w:t>
      </w:r>
      <w:r>
        <w:rPr>
          <w:spacing w:val="-11"/>
          <w:sz w:val="22"/>
        </w:rPr>
        <w:t> </w:t>
      </w:r>
      <w:r>
        <w:rPr>
          <w:sz w:val="22"/>
        </w:rPr>
        <w:t>alan</w:t>
      </w:r>
      <w:r>
        <w:rPr>
          <w:spacing w:val="-12"/>
          <w:sz w:val="22"/>
        </w:rPr>
        <w:t> </w:t>
      </w:r>
      <w:r>
        <w:rPr>
          <w:sz w:val="22"/>
        </w:rPr>
        <w:t>parsellerde</w:t>
      </w:r>
      <w:r>
        <w:rPr>
          <w:spacing w:val="-9"/>
          <w:sz w:val="22"/>
        </w:rPr>
        <w:t> </w:t>
      </w:r>
      <w:r>
        <w:rPr>
          <w:sz w:val="22"/>
        </w:rPr>
        <w:t>kamu</w:t>
      </w:r>
      <w:r>
        <w:rPr>
          <w:spacing w:val="-12"/>
          <w:sz w:val="22"/>
        </w:rPr>
        <w:t> </w:t>
      </w:r>
      <w:r>
        <w:rPr>
          <w:sz w:val="22"/>
        </w:rPr>
        <w:t>adına</w:t>
      </w:r>
      <w:r>
        <w:rPr>
          <w:spacing w:val="-11"/>
          <w:sz w:val="22"/>
        </w:rPr>
        <w:t> </w:t>
      </w:r>
      <w:r>
        <w:rPr>
          <w:sz w:val="22"/>
        </w:rPr>
        <w:t>terk</w:t>
      </w:r>
      <w:r>
        <w:rPr>
          <w:spacing w:val="-12"/>
          <w:sz w:val="22"/>
        </w:rPr>
        <w:t> </w:t>
      </w:r>
      <w:r>
        <w:rPr>
          <w:sz w:val="22"/>
        </w:rPr>
        <w:t>edilmesi</w:t>
      </w:r>
      <w:r>
        <w:rPr>
          <w:spacing w:val="-8"/>
          <w:sz w:val="22"/>
        </w:rPr>
        <w:t> </w:t>
      </w:r>
      <w:r>
        <w:rPr>
          <w:sz w:val="22"/>
        </w:rPr>
        <w:t>gereken</w:t>
      </w:r>
      <w:r>
        <w:rPr>
          <w:spacing w:val="-12"/>
          <w:sz w:val="22"/>
        </w:rPr>
        <w:t> </w:t>
      </w:r>
      <w:r>
        <w:rPr>
          <w:sz w:val="22"/>
        </w:rPr>
        <w:t>alanların</w:t>
      </w:r>
      <w:r>
        <w:rPr>
          <w:spacing w:val="-12"/>
          <w:sz w:val="22"/>
        </w:rPr>
        <w:t> </w:t>
      </w:r>
      <w:r>
        <w:rPr>
          <w:sz w:val="22"/>
        </w:rPr>
        <w:t>kamuya</w:t>
      </w:r>
      <w:r>
        <w:rPr>
          <w:spacing w:val="-11"/>
          <w:sz w:val="22"/>
        </w:rPr>
        <w:t> </w:t>
      </w:r>
      <w:r>
        <w:rPr>
          <w:sz w:val="22"/>
        </w:rPr>
        <w:t>terk işlemleri gerçekleştirilmeden söz konusu parsellerde uygulama yapılamaz.</w:t>
      </w:r>
    </w:p>
    <w:p>
      <w:pPr>
        <w:pStyle w:val="ListParagraph"/>
        <w:numPr>
          <w:ilvl w:val="0"/>
          <w:numId w:val="1"/>
        </w:numPr>
        <w:tabs>
          <w:tab w:pos="500" w:val="left" w:leader="none"/>
        </w:tabs>
        <w:spacing w:line="276" w:lineRule="auto" w:before="0" w:after="0"/>
        <w:ind w:left="500" w:right="139" w:hanging="360"/>
        <w:jc w:val="both"/>
        <w:rPr>
          <w:sz w:val="22"/>
        </w:rPr>
      </w:pPr>
      <w:r>
        <w:rPr>
          <w:sz w:val="22"/>
        </w:rPr>
        <w:t>Planlama alanında imar uygulaması yapılabilir. Uygulama esnasında, İmar Kanunu’nun 15 ve 16. Maddesine (ifraz-tevhit vb.) ya da 18. Maddesine göre imar uygulama yapılmasını ilçe belediyesi belirler.</w:t>
      </w:r>
      <w:r>
        <w:rPr>
          <w:spacing w:val="-8"/>
          <w:sz w:val="22"/>
        </w:rPr>
        <w:t> </w:t>
      </w:r>
      <w:r>
        <w:rPr>
          <w:sz w:val="22"/>
        </w:rPr>
        <w:t>Buna</w:t>
      </w:r>
      <w:r>
        <w:rPr>
          <w:spacing w:val="-8"/>
          <w:sz w:val="22"/>
        </w:rPr>
        <w:t> </w:t>
      </w:r>
      <w:r>
        <w:rPr>
          <w:sz w:val="22"/>
        </w:rPr>
        <w:t>göre,</w:t>
      </w:r>
      <w:r>
        <w:rPr>
          <w:spacing w:val="-8"/>
          <w:sz w:val="22"/>
        </w:rPr>
        <w:t> </w:t>
      </w:r>
      <w:r>
        <w:rPr>
          <w:sz w:val="22"/>
        </w:rPr>
        <w:t>hazırlanacak</w:t>
      </w:r>
      <w:r>
        <w:rPr>
          <w:spacing w:val="-9"/>
          <w:sz w:val="22"/>
        </w:rPr>
        <w:t> </w:t>
      </w:r>
      <w:r>
        <w:rPr>
          <w:sz w:val="22"/>
        </w:rPr>
        <w:t>imar</w:t>
      </w:r>
      <w:r>
        <w:rPr>
          <w:spacing w:val="-7"/>
          <w:sz w:val="22"/>
        </w:rPr>
        <w:t> </w:t>
      </w:r>
      <w:r>
        <w:rPr>
          <w:sz w:val="22"/>
        </w:rPr>
        <w:t>uygulamaları</w:t>
      </w:r>
      <w:r>
        <w:rPr>
          <w:spacing w:val="-8"/>
          <w:sz w:val="22"/>
        </w:rPr>
        <w:t> </w:t>
      </w:r>
      <w:r>
        <w:rPr>
          <w:sz w:val="22"/>
        </w:rPr>
        <w:t>ada</w:t>
      </w:r>
      <w:r>
        <w:rPr>
          <w:spacing w:val="-8"/>
          <w:sz w:val="22"/>
        </w:rPr>
        <w:t> </w:t>
      </w:r>
      <w:r>
        <w:rPr>
          <w:sz w:val="22"/>
        </w:rPr>
        <w:t>bazında</w:t>
      </w:r>
      <w:r>
        <w:rPr>
          <w:spacing w:val="-8"/>
          <w:sz w:val="22"/>
        </w:rPr>
        <w:t> </w:t>
      </w:r>
      <w:r>
        <w:rPr>
          <w:sz w:val="22"/>
        </w:rPr>
        <w:t>ve/veya</w:t>
      </w:r>
      <w:r>
        <w:rPr>
          <w:spacing w:val="-8"/>
          <w:sz w:val="22"/>
        </w:rPr>
        <w:t> </w:t>
      </w:r>
      <w:r>
        <w:rPr>
          <w:sz w:val="22"/>
        </w:rPr>
        <w:t>etaplar</w:t>
      </w:r>
      <w:r>
        <w:rPr>
          <w:spacing w:val="-7"/>
          <w:sz w:val="22"/>
        </w:rPr>
        <w:t> </w:t>
      </w:r>
      <w:r>
        <w:rPr>
          <w:sz w:val="22"/>
        </w:rPr>
        <w:t>halinde</w:t>
      </w:r>
      <w:r>
        <w:rPr>
          <w:spacing w:val="-8"/>
          <w:sz w:val="22"/>
        </w:rPr>
        <w:t> </w:t>
      </w:r>
      <w:r>
        <w:rPr>
          <w:sz w:val="22"/>
        </w:rPr>
        <w:t>yapılabilir. Parsel ölçülerine ve büyüklüğüne ilişkin sınırlamalar getirilebilir.</w:t>
      </w:r>
    </w:p>
    <w:p>
      <w:pPr>
        <w:pStyle w:val="ListParagraph"/>
        <w:numPr>
          <w:ilvl w:val="0"/>
          <w:numId w:val="1"/>
        </w:numPr>
        <w:tabs>
          <w:tab w:pos="500" w:val="left" w:leader="none"/>
        </w:tabs>
        <w:spacing w:line="276" w:lineRule="auto" w:before="0" w:after="0"/>
        <w:ind w:left="500" w:right="136" w:hanging="360"/>
        <w:jc w:val="both"/>
        <w:rPr>
          <w:sz w:val="22"/>
        </w:rPr>
      </w:pPr>
      <w:r>
        <w:rPr>
          <w:sz w:val="22"/>
        </w:rPr>
        <w:t>İmar uygulamalarında mevcut yapılaşma ve kadastral yapıya uyulması zorunluluğu durumunda; 3 m’ye kadar değişiklik ve düzenleme yapmaya belediyesi yetkilidir. 18. madde imar uygulaması görmüş parsellerde, parselasyonla imar planının uyuşmazlıklarında; imar uygulaması hattı esas alınarak ihdas veya terkin çıkartılmadan uygulama yapılmasına belediyesi yetkilidir.</w:t>
      </w:r>
    </w:p>
    <w:p>
      <w:pPr>
        <w:pStyle w:val="ListParagraph"/>
        <w:numPr>
          <w:ilvl w:val="0"/>
          <w:numId w:val="1"/>
        </w:numPr>
        <w:tabs>
          <w:tab w:pos="500" w:val="left" w:leader="none"/>
        </w:tabs>
        <w:spacing w:line="276" w:lineRule="auto" w:before="0" w:after="0"/>
        <w:ind w:left="500" w:right="138" w:hanging="360"/>
        <w:jc w:val="both"/>
        <w:rPr>
          <w:sz w:val="22"/>
        </w:rPr>
      </w:pPr>
      <w:r>
        <w:rPr>
          <w:sz w:val="22"/>
        </w:rPr>
        <w:t>Bu planda yer alan ve daha önce 3194 sayılı İmar Kanunu’nun 18. maddesi uyarınca düzenleme görmüş ve terk işlemleri yapılmış parsellerde, yalnızca plana göre gerekli ilave terkler yaptırılarak uygulama yapılacaktır.</w:t>
      </w:r>
    </w:p>
    <w:p>
      <w:pPr>
        <w:pStyle w:val="ListParagraph"/>
        <w:numPr>
          <w:ilvl w:val="0"/>
          <w:numId w:val="1"/>
        </w:numPr>
        <w:tabs>
          <w:tab w:pos="500" w:val="left" w:leader="none"/>
        </w:tabs>
        <w:spacing w:line="276" w:lineRule="auto" w:before="0" w:after="0"/>
        <w:ind w:left="500" w:right="139" w:hanging="360"/>
        <w:jc w:val="both"/>
        <w:rPr>
          <w:sz w:val="22"/>
        </w:rPr>
      </w:pPr>
      <w:r>
        <w:rPr>
          <w:sz w:val="22"/>
        </w:rPr>
        <w:t>Halihazır haritadaki mülkiyet sınırları ile kadastral haritalar arasında uyumsuzluk olması durumunda imar uygulaması kadastral haritalardan alınacak röperli krokiye göre yapılacaktır. Ancak</w:t>
      </w:r>
      <w:r>
        <w:rPr>
          <w:spacing w:val="-14"/>
          <w:sz w:val="22"/>
        </w:rPr>
        <w:t> </w:t>
      </w:r>
      <w:r>
        <w:rPr>
          <w:sz w:val="22"/>
        </w:rPr>
        <w:t>onanlı</w:t>
      </w:r>
      <w:r>
        <w:rPr>
          <w:spacing w:val="-14"/>
          <w:sz w:val="22"/>
        </w:rPr>
        <w:t> </w:t>
      </w:r>
      <w:r>
        <w:rPr>
          <w:sz w:val="22"/>
        </w:rPr>
        <w:t>imar</w:t>
      </w:r>
      <w:r>
        <w:rPr>
          <w:spacing w:val="-14"/>
          <w:sz w:val="22"/>
        </w:rPr>
        <w:t> </w:t>
      </w:r>
      <w:r>
        <w:rPr>
          <w:sz w:val="22"/>
        </w:rPr>
        <w:t>planlarında</w:t>
      </w:r>
      <w:r>
        <w:rPr>
          <w:spacing w:val="-13"/>
          <w:sz w:val="22"/>
        </w:rPr>
        <w:t> </w:t>
      </w:r>
      <w:r>
        <w:rPr>
          <w:sz w:val="22"/>
        </w:rPr>
        <w:t>mevcut</w:t>
      </w:r>
      <w:r>
        <w:rPr>
          <w:spacing w:val="-13"/>
          <w:sz w:val="22"/>
        </w:rPr>
        <w:t> </w:t>
      </w:r>
      <w:r>
        <w:rPr>
          <w:sz w:val="22"/>
        </w:rPr>
        <w:t>olarak</w:t>
      </w:r>
      <w:r>
        <w:rPr>
          <w:spacing w:val="-14"/>
          <w:sz w:val="22"/>
        </w:rPr>
        <w:t> </w:t>
      </w:r>
      <w:r>
        <w:rPr>
          <w:sz w:val="22"/>
        </w:rPr>
        <w:t>gözüken</w:t>
      </w:r>
      <w:r>
        <w:rPr>
          <w:spacing w:val="-14"/>
          <w:sz w:val="22"/>
        </w:rPr>
        <w:t> </w:t>
      </w:r>
      <w:r>
        <w:rPr>
          <w:sz w:val="22"/>
        </w:rPr>
        <w:t>yol</w:t>
      </w:r>
      <w:r>
        <w:rPr>
          <w:spacing w:val="-11"/>
          <w:sz w:val="22"/>
        </w:rPr>
        <w:t> </w:t>
      </w:r>
      <w:r>
        <w:rPr>
          <w:sz w:val="22"/>
        </w:rPr>
        <w:t>kenar</w:t>
      </w:r>
      <w:r>
        <w:rPr>
          <w:spacing w:val="-11"/>
          <w:sz w:val="22"/>
        </w:rPr>
        <w:t> </w:t>
      </w:r>
      <w:r>
        <w:rPr>
          <w:sz w:val="22"/>
        </w:rPr>
        <w:t>hatları</w:t>
      </w:r>
      <w:r>
        <w:rPr>
          <w:spacing w:val="-13"/>
          <w:sz w:val="22"/>
        </w:rPr>
        <w:t> </w:t>
      </w:r>
      <w:r>
        <w:rPr>
          <w:sz w:val="22"/>
        </w:rPr>
        <w:t>ile</w:t>
      </w:r>
      <w:r>
        <w:rPr>
          <w:spacing w:val="-11"/>
          <w:sz w:val="22"/>
        </w:rPr>
        <w:t> </w:t>
      </w:r>
      <w:r>
        <w:rPr>
          <w:sz w:val="22"/>
        </w:rPr>
        <w:t>kadastro</w:t>
      </w:r>
      <w:r>
        <w:rPr>
          <w:spacing w:val="-14"/>
          <w:sz w:val="22"/>
        </w:rPr>
        <w:t> </w:t>
      </w:r>
      <w:r>
        <w:rPr>
          <w:sz w:val="22"/>
        </w:rPr>
        <w:t>yol</w:t>
      </w:r>
      <w:r>
        <w:rPr>
          <w:spacing w:val="-11"/>
          <w:sz w:val="22"/>
        </w:rPr>
        <w:t> </w:t>
      </w:r>
      <w:r>
        <w:rPr>
          <w:sz w:val="22"/>
        </w:rPr>
        <w:t>kenar</w:t>
      </w:r>
      <w:r>
        <w:rPr>
          <w:spacing w:val="-11"/>
          <w:sz w:val="22"/>
        </w:rPr>
        <w:t> </w:t>
      </w:r>
      <w:r>
        <w:rPr>
          <w:sz w:val="22"/>
        </w:rPr>
        <w:t>hatları arasında çeşitli maddi hatalardan kaynaklanan durumlarda (kadastro’ya uygun olarak yapılaşmış alanlarda ve kadastrosu olup da yapılaşmamış alanlarda) imar planlarındaki yolun doğrultusu ve genişliğini değiştirmemek koşulu ile 3 m’ye kadar değişiklik ile düzenleme yapmaya belediyesi </w:t>
      </w:r>
      <w:r>
        <w:rPr>
          <w:spacing w:val="-2"/>
          <w:sz w:val="22"/>
        </w:rPr>
        <w:t>yetkilidir.</w:t>
      </w:r>
    </w:p>
    <w:p>
      <w:pPr>
        <w:pStyle w:val="ListParagraph"/>
        <w:numPr>
          <w:ilvl w:val="0"/>
          <w:numId w:val="1"/>
        </w:numPr>
        <w:tabs>
          <w:tab w:pos="500" w:val="left" w:leader="none"/>
        </w:tabs>
        <w:spacing w:line="276" w:lineRule="auto" w:before="0" w:after="0"/>
        <w:ind w:left="500" w:right="138" w:hanging="360"/>
        <w:jc w:val="both"/>
        <w:rPr>
          <w:sz w:val="22"/>
        </w:rPr>
      </w:pPr>
      <w:r>
        <w:rPr>
          <w:sz w:val="22"/>
        </w:rPr>
        <w:t>Dere Yatakları/Sulama Kanalı mevcut hali ile korunacaktır. Yatak kesitinde yapılacak projelendirmelerde DSİ 7. Bölge Müdürlüğü’nden görüş alınması zorunludur.</w:t>
      </w:r>
    </w:p>
    <w:p>
      <w:pPr>
        <w:pStyle w:val="ListParagraph"/>
        <w:numPr>
          <w:ilvl w:val="0"/>
          <w:numId w:val="1"/>
        </w:numPr>
        <w:tabs>
          <w:tab w:pos="500" w:val="left" w:leader="none"/>
        </w:tabs>
        <w:spacing w:line="276" w:lineRule="auto" w:before="0" w:after="0"/>
        <w:ind w:left="500" w:right="140" w:hanging="360"/>
        <w:jc w:val="both"/>
        <w:rPr>
          <w:sz w:val="22"/>
        </w:rPr>
      </w:pPr>
      <w:r>
        <w:rPr>
          <w:sz w:val="22"/>
        </w:rPr>
        <w:t>Pis su kanalları hiçbir suretle dere ve akarsulara bağlanamaz. Pis su sistemi olmayan alanlarda; "Lağım Mecrası İnşaası Mümkün Olmayan Yerlerde Yapılacak Çukurlara Ait Yönetmelik" hükümlerinde belirtilen boyut, nitelik ve şartlara uygun olacak biçimde, pis su çukurları yapılarak, kanallar, buraya bağlanacaktır. Pis su, hiçbir şekilde göl, akarsu, kanal, dere ve tabii araziye deşarj </w:t>
      </w:r>
      <w:r>
        <w:rPr>
          <w:spacing w:val="-2"/>
          <w:sz w:val="22"/>
        </w:rPr>
        <w:t>edilemez.</w:t>
      </w:r>
    </w:p>
    <w:p>
      <w:pPr>
        <w:pStyle w:val="ListParagraph"/>
        <w:numPr>
          <w:ilvl w:val="0"/>
          <w:numId w:val="1"/>
        </w:numPr>
        <w:tabs>
          <w:tab w:pos="500" w:val="left" w:leader="none"/>
        </w:tabs>
        <w:spacing w:line="276" w:lineRule="auto" w:before="0" w:after="0"/>
        <w:ind w:left="500" w:right="136" w:hanging="360"/>
        <w:jc w:val="both"/>
        <w:rPr>
          <w:sz w:val="22"/>
        </w:rPr>
      </w:pPr>
      <w:r>
        <w:rPr>
          <w:sz w:val="22"/>
        </w:rPr>
        <w:t>İmar Planı sınırları içinde, sosyal ve teknik altyapı alanlarının kaldırılması, küçültülmesi veya yerinin değiştirilmesine dair plan değişiklikleri ile diğer tüm plan değişikliklerinde ilgili yasa ve yönetmeliklere, plan ana kararlarına etkisi, kamu yararı, şehircilik ilkeleri ve planlama esaslarına uygunluğu açısından İmar Plan Yapımına Ait Esaslara Dair Yönetmelik gereği plan müellifinin gerekçeli uygun görüşünün alınması zorunludur.</w:t>
      </w:r>
    </w:p>
    <w:p>
      <w:pPr>
        <w:pStyle w:val="ListParagraph"/>
        <w:spacing w:after="0" w:line="276" w:lineRule="auto"/>
        <w:jc w:val="both"/>
        <w:rPr>
          <w:sz w:val="22"/>
        </w:rPr>
        <w:sectPr>
          <w:pgSz w:w="11910" w:h="16840"/>
          <w:pgMar w:top="1320" w:bottom="280" w:left="1275" w:right="1275"/>
        </w:sectPr>
      </w:pPr>
    </w:p>
    <w:p>
      <w:pPr>
        <w:pStyle w:val="BodyText"/>
        <w:ind w:left="0" w:firstLine="0"/>
        <w:jc w:val="left"/>
      </w:pPr>
    </w:p>
    <w:p>
      <w:pPr>
        <w:pStyle w:val="BodyText"/>
        <w:spacing w:before="181"/>
        <w:ind w:left="0" w:firstLine="0"/>
        <w:jc w:val="left"/>
      </w:pPr>
    </w:p>
    <w:p>
      <w:pPr>
        <w:pStyle w:val="Heading2"/>
        <w:numPr>
          <w:ilvl w:val="0"/>
          <w:numId w:val="2"/>
        </w:numPr>
        <w:tabs>
          <w:tab w:pos="500" w:val="left" w:leader="none"/>
        </w:tabs>
        <w:spacing w:line="240" w:lineRule="auto" w:before="0" w:after="0"/>
        <w:ind w:left="500" w:right="0" w:hanging="360"/>
        <w:jc w:val="left"/>
      </w:pPr>
      <w:r>
        <w:rPr/>
        <mc:AlternateContent>
          <mc:Choice Requires="wps">
            <w:drawing>
              <wp:anchor distT="0" distB="0" distL="0" distR="0" allowOverlap="1" layoutInCell="1" locked="0" behindDoc="0" simplePos="0" relativeHeight="15730688">
                <wp:simplePos x="0" y="0"/>
                <wp:positionH relativeFrom="page">
                  <wp:posOffset>824483</wp:posOffset>
                </wp:positionH>
                <wp:positionV relativeFrom="paragraph">
                  <wp:posOffset>-430121</wp:posOffset>
                </wp:positionV>
                <wp:extent cx="5916295" cy="2438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5916295" cy="243840"/>
                          <a:chExt cx="5916295" cy="243840"/>
                        </a:xfrm>
                      </wpg:grpSpPr>
                      <wps:wsp>
                        <wps:cNvPr id="13" name="Graphic 13"/>
                        <wps:cNvSpPr/>
                        <wps:spPr>
                          <a:xfrm>
                            <a:off x="0" y="0"/>
                            <a:ext cx="5916295" cy="243840"/>
                          </a:xfrm>
                          <a:custGeom>
                            <a:avLst/>
                            <a:gdLst/>
                            <a:ahLst/>
                            <a:cxnLst/>
                            <a:rect l="l" t="t" r="r" b="b"/>
                            <a:pathLst>
                              <a:path w="5916295" h="243840">
                                <a:moveTo>
                                  <a:pt x="5916168" y="6096"/>
                                </a:moveTo>
                                <a:lnTo>
                                  <a:pt x="5910072" y="6096"/>
                                </a:lnTo>
                                <a:lnTo>
                                  <a:pt x="5910072" y="0"/>
                                </a:lnTo>
                                <a:lnTo>
                                  <a:pt x="5903976" y="0"/>
                                </a:lnTo>
                                <a:lnTo>
                                  <a:pt x="5903976" y="6096"/>
                                </a:lnTo>
                                <a:lnTo>
                                  <a:pt x="5903976" y="231635"/>
                                </a:lnTo>
                                <a:lnTo>
                                  <a:pt x="6096" y="231635"/>
                                </a:lnTo>
                                <a:lnTo>
                                  <a:pt x="6096" y="6096"/>
                                </a:lnTo>
                                <a:lnTo>
                                  <a:pt x="5903976" y="6096"/>
                                </a:lnTo>
                                <a:lnTo>
                                  <a:pt x="5903976" y="0"/>
                                </a:lnTo>
                                <a:lnTo>
                                  <a:pt x="6096" y="0"/>
                                </a:lnTo>
                                <a:lnTo>
                                  <a:pt x="0" y="0"/>
                                </a:lnTo>
                                <a:lnTo>
                                  <a:pt x="0" y="6096"/>
                                </a:lnTo>
                                <a:lnTo>
                                  <a:pt x="0" y="231635"/>
                                </a:lnTo>
                                <a:lnTo>
                                  <a:pt x="0" y="237744"/>
                                </a:lnTo>
                                <a:lnTo>
                                  <a:pt x="6096" y="237744"/>
                                </a:lnTo>
                                <a:lnTo>
                                  <a:pt x="6096" y="243840"/>
                                </a:lnTo>
                                <a:lnTo>
                                  <a:pt x="5903976" y="243840"/>
                                </a:lnTo>
                                <a:lnTo>
                                  <a:pt x="5910072" y="243840"/>
                                </a:lnTo>
                                <a:lnTo>
                                  <a:pt x="5916142" y="243840"/>
                                </a:lnTo>
                                <a:lnTo>
                                  <a:pt x="5916168" y="231648"/>
                                </a:lnTo>
                                <a:lnTo>
                                  <a:pt x="5916168" y="6096"/>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6108" y="6095"/>
                            <a:ext cx="5897880" cy="226060"/>
                          </a:xfrm>
                          <a:prstGeom prst="rect">
                            <a:avLst/>
                          </a:prstGeom>
                        </wps:spPr>
                        <wps:txbx>
                          <w:txbxContent>
                            <w:p>
                              <w:pPr>
                                <w:spacing w:before="18"/>
                                <w:ind w:left="107" w:right="0" w:firstLine="0"/>
                                <w:jc w:val="left"/>
                                <w:rPr>
                                  <w:b/>
                                  <w:sz w:val="24"/>
                                </w:rPr>
                              </w:pPr>
                              <w:r>
                                <w:rPr>
                                  <w:b/>
                                  <w:sz w:val="24"/>
                                </w:rPr>
                                <w:t>ÖZEL</w:t>
                              </w:r>
                              <w:r>
                                <w:rPr>
                                  <w:b/>
                                  <w:spacing w:val="-14"/>
                                  <w:sz w:val="24"/>
                                </w:rPr>
                                <w:t> </w:t>
                              </w:r>
                              <w:r>
                                <w:rPr>
                                  <w:b/>
                                  <w:spacing w:val="-2"/>
                                  <w:sz w:val="24"/>
                                </w:rPr>
                                <w:t>HÜKÜMLER</w:t>
                              </w:r>
                            </w:p>
                          </w:txbxContent>
                        </wps:txbx>
                        <wps:bodyPr wrap="square" lIns="0" tIns="0" rIns="0" bIns="0" rtlCol="0">
                          <a:noAutofit/>
                        </wps:bodyPr>
                      </wps:wsp>
                    </wpg:wgp>
                  </a:graphicData>
                </a:graphic>
              </wp:anchor>
            </w:drawing>
          </mc:Choice>
          <mc:Fallback>
            <w:pict>
              <v:group style="position:absolute;margin-left:64.919998pt;margin-top:-33.867851pt;width:465.85pt;height:19.2pt;mso-position-horizontal-relative:page;mso-position-vertical-relative:paragraph;z-index:15730688" id="docshapegroup10" coordorigin="1298,-677" coordsize="9317,384">
                <v:shape style="position:absolute;left:1298;top:-678;width:9317;height:384" id="docshape11" coordorigin="1298,-677" coordsize="9317,384" path="m10615,-668l10606,-668,10606,-677,10596,-677,10596,-668,10596,-313,1308,-313,1308,-668,10596,-668,10596,-677,1308,-677,1298,-677,1298,-668,1298,-313,1298,-303,1308,-303,1308,-293,10596,-293,10606,-293,10615,-293,10615,-313,10615,-668xe" filled="true" fillcolor="#000000" stroked="false">
                  <v:path arrowok="t"/>
                  <v:fill type="solid"/>
                </v:shape>
                <v:shape style="position:absolute;left:1308;top:-668;width:9288;height:356" type="#_x0000_t202" id="docshape12" filled="false" stroked="false">
                  <v:textbox inset="0,0,0,0">
                    <w:txbxContent>
                      <w:p>
                        <w:pPr>
                          <w:spacing w:before="18"/>
                          <w:ind w:left="107" w:right="0" w:firstLine="0"/>
                          <w:jc w:val="left"/>
                          <w:rPr>
                            <w:b/>
                            <w:sz w:val="24"/>
                          </w:rPr>
                        </w:pPr>
                        <w:r>
                          <w:rPr>
                            <w:b/>
                            <w:sz w:val="24"/>
                          </w:rPr>
                          <w:t>ÖZEL</w:t>
                        </w:r>
                        <w:r>
                          <w:rPr>
                            <w:b/>
                            <w:spacing w:val="-14"/>
                            <w:sz w:val="24"/>
                          </w:rPr>
                          <w:t> </w:t>
                        </w:r>
                        <w:r>
                          <w:rPr>
                            <w:b/>
                            <w:spacing w:val="-2"/>
                            <w:sz w:val="24"/>
                          </w:rPr>
                          <w:t>HÜKÜMLER</w:t>
                        </w:r>
                      </w:p>
                    </w:txbxContent>
                  </v:textbox>
                  <w10:wrap type="none"/>
                </v:shape>
                <w10:wrap type="none"/>
              </v:group>
            </w:pict>
          </mc:Fallback>
        </mc:AlternateContent>
      </w:r>
      <w:r>
        <w:rPr/>
        <w:t>AFETE</w:t>
      </w:r>
      <w:r>
        <w:rPr>
          <w:spacing w:val="-6"/>
        </w:rPr>
        <w:t> </w:t>
      </w:r>
      <w:r>
        <w:rPr/>
        <w:t>YÖNELİK</w:t>
      </w:r>
      <w:r>
        <w:rPr>
          <w:spacing w:val="-4"/>
        </w:rPr>
        <w:t> </w:t>
      </w:r>
      <w:r>
        <w:rPr>
          <w:spacing w:val="-2"/>
        </w:rPr>
        <w:t>HÜKÜMLER</w:t>
      </w:r>
    </w:p>
    <w:p>
      <w:pPr>
        <w:pStyle w:val="ListParagraph"/>
        <w:numPr>
          <w:ilvl w:val="1"/>
          <w:numId w:val="2"/>
        </w:numPr>
        <w:tabs>
          <w:tab w:pos="500" w:val="left" w:leader="none"/>
        </w:tabs>
        <w:spacing w:line="276" w:lineRule="auto" w:before="37" w:after="0"/>
        <w:ind w:left="500" w:right="137" w:hanging="360"/>
        <w:jc w:val="both"/>
        <w:rPr>
          <w:sz w:val="22"/>
        </w:rPr>
      </w:pPr>
      <w:r>
        <w:rPr>
          <w:sz w:val="22"/>
        </w:rPr>
        <w:t>Planlama alanın tamamı 1. Derece Deprem Kuşağı’nda kaldığından planlama alanı içerisinde yapılacak</w:t>
      </w:r>
      <w:r>
        <w:rPr>
          <w:spacing w:val="-1"/>
          <w:sz w:val="22"/>
        </w:rPr>
        <w:t> </w:t>
      </w:r>
      <w:r>
        <w:rPr>
          <w:sz w:val="22"/>
        </w:rPr>
        <w:t>yapı ve tesislerde</w:t>
      </w:r>
      <w:r>
        <w:rPr>
          <w:spacing w:val="-3"/>
          <w:sz w:val="22"/>
        </w:rPr>
        <w:t> </w:t>
      </w:r>
      <w:r>
        <w:rPr>
          <w:sz w:val="22"/>
        </w:rPr>
        <w:t>Afet Bölgelerinde Yapılacak</w:t>
      </w:r>
      <w:r>
        <w:rPr>
          <w:spacing w:val="-1"/>
          <w:sz w:val="22"/>
        </w:rPr>
        <w:t> </w:t>
      </w:r>
      <w:r>
        <w:rPr>
          <w:sz w:val="22"/>
        </w:rPr>
        <w:t>Yapılar Hakkında Yönetmelik</w:t>
      </w:r>
      <w:r>
        <w:rPr>
          <w:spacing w:val="-1"/>
          <w:sz w:val="22"/>
        </w:rPr>
        <w:t> </w:t>
      </w:r>
      <w:r>
        <w:rPr>
          <w:sz w:val="22"/>
        </w:rPr>
        <w:t>hükümleri ile Deprem Yönetmeliğinde belirtilen hükümlere uyulması zorunludur.</w:t>
      </w:r>
    </w:p>
    <w:p>
      <w:pPr>
        <w:pStyle w:val="ListParagraph"/>
        <w:numPr>
          <w:ilvl w:val="1"/>
          <w:numId w:val="2"/>
        </w:numPr>
        <w:tabs>
          <w:tab w:pos="500" w:val="left" w:leader="none"/>
        </w:tabs>
        <w:spacing w:line="276" w:lineRule="auto" w:before="1" w:after="0"/>
        <w:ind w:left="500" w:right="138" w:hanging="360"/>
        <w:jc w:val="both"/>
        <w:rPr>
          <w:sz w:val="22"/>
        </w:rPr>
      </w:pPr>
      <w:r>
        <w:rPr>
          <w:sz w:val="22"/>
        </w:rPr>
        <w:t>Planlama alanında plandaki konumuna göre; </w:t>
      </w:r>
      <w:r>
        <w:rPr>
          <w:b/>
          <w:sz w:val="22"/>
        </w:rPr>
        <w:t>24.05.2001 </w:t>
      </w:r>
      <w:r>
        <w:rPr>
          <w:sz w:val="22"/>
        </w:rPr>
        <w:t>tarihinde Bayındırlık ve İskân Bakanlığı tarafından onaylanan </w:t>
      </w:r>
      <w:r>
        <w:rPr>
          <w:i/>
          <w:sz w:val="22"/>
        </w:rPr>
        <w:t>“Niksar İlçesi Mücavir Alanı İmar Planına Esas Jeolojik-Jeoteknik Etüt</w:t>
      </w:r>
      <w:r>
        <w:rPr>
          <w:i/>
          <w:sz w:val="22"/>
        </w:rPr>
        <w:t> Raporu”</w:t>
      </w:r>
      <w:r>
        <w:rPr>
          <w:sz w:val="22"/>
        </w:rPr>
        <w:t>,</w:t>
      </w:r>
      <w:r>
        <w:rPr>
          <w:spacing w:val="-8"/>
          <w:sz w:val="22"/>
        </w:rPr>
        <w:t> </w:t>
      </w:r>
      <w:r>
        <w:rPr>
          <w:sz w:val="22"/>
        </w:rPr>
        <w:t>24.05.2001</w:t>
      </w:r>
      <w:r>
        <w:rPr>
          <w:spacing w:val="-8"/>
          <w:sz w:val="22"/>
        </w:rPr>
        <w:t> </w:t>
      </w:r>
      <w:r>
        <w:rPr>
          <w:sz w:val="22"/>
        </w:rPr>
        <w:t>tarihinde</w:t>
      </w:r>
      <w:r>
        <w:rPr>
          <w:spacing w:val="-5"/>
          <w:sz w:val="22"/>
        </w:rPr>
        <w:t> </w:t>
      </w:r>
      <w:r>
        <w:rPr>
          <w:sz w:val="22"/>
        </w:rPr>
        <w:t>onaylanan</w:t>
      </w:r>
      <w:r>
        <w:rPr>
          <w:spacing w:val="-8"/>
          <w:sz w:val="22"/>
        </w:rPr>
        <w:t> </w:t>
      </w:r>
      <w:r>
        <w:rPr>
          <w:sz w:val="22"/>
        </w:rPr>
        <w:t>Jeolojik-Jeoteknik</w:t>
      </w:r>
      <w:r>
        <w:rPr>
          <w:spacing w:val="-8"/>
          <w:sz w:val="22"/>
        </w:rPr>
        <w:t> </w:t>
      </w:r>
      <w:r>
        <w:rPr>
          <w:sz w:val="22"/>
        </w:rPr>
        <w:t>Etüt</w:t>
      </w:r>
      <w:r>
        <w:rPr>
          <w:spacing w:val="-5"/>
          <w:sz w:val="22"/>
        </w:rPr>
        <w:t> </w:t>
      </w:r>
      <w:r>
        <w:rPr>
          <w:sz w:val="22"/>
        </w:rPr>
        <w:t>Raporuna</w:t>
      </w:r>
      <w:r>
        <w:rPr>
          <w:spacing w:val="-5"/>
          <w:sz w:val="22"/>
        </w:rPr>
        <w:t> </w:t>
      </w:r>
      <w:r>
        <w:rPr>
          <w:sz w:val="22"/>
        </w:rPr>
        <w:t>ilave</w:t>
      </w:r>
      <w:r>
        <w:rPr>
          <w:spacing w:val="-8"/>
          <w:sz w:val="22"/>
        </w:rPr>
        <w:t> </w:t>
      </w:r>
      <w:r>
        <w:rPr>
          <w:sz w:val="22"/>
        </w:rPr>
        <w:t>olarak</w:t>
      </w:r>
      <w:r>
        <w:rPr>
          <w:spacing w:val="-6"/>
          <w:sz w:val="22"/>
        </w:rPr>
        <w:t> </w:t>
      </w:r>
      <w:r>
        <w:rPr>
          <w:sz w:val="22"/>
        </w:rPr>
        <w:t>hazırlanan ve</w:t>
      </w:r>
      <w:r>
        <w:rPr>
          <w:spacing w:val="-14"/>
          <w:sz w:val="22"/>
        </w:rPr>
        <w:t> </w:t>
      </w:r>
      <w:r>
        <w:rPr>
          <w:b/>
          <w:sz w:val="22"/>
        </w:rPr>
        <w:t>Haziran</w:t>
      </w:r>
      <w:r>
        <w:rPr>
          <w:b/>
          <w:spacing w:val="-14"/>
          <w:sz w:val="22"/>
        </w:rPr>
        <w:t> </w:t>
      </w:r>
      <w:r>
        <w:rPr>
          <w:b/>
          <w:sz w:val="22"/>
        </w:rPr>
        <w:t>2011</w:t>
      </w:r>
      <w:r>
        <w:rPr>
          <w:b/>
          <w:spacing w:val="-14"/>
          <w:sz w:val="22"/>
        </w:rPr>
        <w:t> </w:t>
      </w:r>
      <w:r>
        <w:rPr>
          <w:sz w:val="22"/>
        </w:rPr>
        <w:t>tarihinde</w:t>
      </w:r>
      <w:r>
        <w:rPr>
          <w:spacing w:val="-13"/>
          <w:sz w:val="22"/>
        </w:rPr>
        <w:t> </w:t>
      </w:r>
      <w:r>
        <w:rPr>
          <w:sz w:val="22"/>
        </w:rPr>
        <w:t>onaylanan</w:t>
      </w:r>
      <w:r>
        <w:rPr>
          <w:spacing w:val="-14"/>
          <w:sz w:val="22"/>
        </w:rPr>
        <w:t> </w:t>
      </w:r>
      <w:r>
        <w:rPr>
          <w:i/>
          <w:sz w:val="22"/>
        </w:rPr>
        <w:t>“Tokat</w:t>
      </w:r>
      <w:r>
        <w:rPr>
          <w:i/>
          <w:spacing w:val="-13"/>
          <w:sz w:val="22"/>
        </w:rPr>
        <w:t> </w:t>
      </w:r>
      <w:r>
        <w:rPr>
          <w:i/>
          <w:sz w:val="22"/>
        </w:rPr>
        <w:t>İli,</w:t>
      </w:r>
      <w:r>
        <w:rPr>
          <w:i/>
          <w:spacing w:val="-12"/>
          <w:sz w:val="22"/>
        </w:rPr>
        <w:t> </w:t>
      </w:r>
      <w:r>
        <w:rPr>
          <w:i/>
          <w:sz w:val="22"/>
        </w:rPr>
        <w:t>Niksar</w:t>
      </w:r>
      <w:r>
        <w:rPr>
          <w:i/>
          <w:spacing w:val="-11"/>
          <w:sz w:val="22"/>
        </w:rPr>
        <w:t> </w:t>
      </w:r>
      <w:r>
        <w:rPr>
          <w:i/>
          <w:sz w:val="22"/>
        </w:rPr>
        <w:t>İlçesi</w:t>
      </w:r>
      <w:r>
        <w:rPr>
          <w:i/>
          <w:spacing w:val="-13"/>
          <w:sz w:val="22"/>
        </w:rPr>
        <w:t> </w:t>
      </w:r>
      <w:r>
        <w:rPr>
          <w:i/>
          <w:sz w:val="22"/>
        </w:rPr>
        <w:t>Sınırlarında</w:t>
      </w:r>
      <w:r>
        <w:rPr>
          <w:i/>
          <w:spacing w:val="-14"/>
          <w:sz w:val="22"/>
        </w:rPr>
        <w:t> </w:t>
      </w:r>
      <w:r>
        <w:rPr>
          <w:i/>
          <w:sz w:val="22"/>
        </w:rPr>
        <w:t>Kalan</w:t>
      </w:r>
      <w:r>
        <w:rPr>
          <w:i/>
          <w:spacing w:val="-14"/>
          <w:sz w:val="22"/>
        </w:rPr>
        <w:t> </w:t>
      </w:r>
      <w:r>
        <w:rPr>
          <w:i/>
          <w:sz w:val="22"/>
        </w:rPr>
        <w:t>150</w:t>
      </w:r>
      <w:r>
        <w:rPr>
          <w:i/>
          <w:spacing w:val="-12"/>
          <w:sz w:val="22"/>
        </w:rPr>
        <w:t> </w:t>
      </w:r>
      <w:r>
        <w:rPr>
          <w:i/>
          <w:sz w:val="22"/>
        </w:rPr>
        <w:t>Ha’lık</w:t>
      </w:r>
      <w:r>
        <w:rPr>
          <w:i/>
          <w:spacing w:val="-12"/>
          <w:sz w:val="22"/>
        </w:rPr>
        <w:t> </w:t>
      </w:r>
      <w:r>
        <w:rPr>
          <w:i/>
          <w:sz w:val="22"/>
        </w:rPr>
        <w:t>Alanın</w:t>
      </w:r>
      <w:r>
        <w:rPr>
          <w:i/>
          <w:sz w:val="22"/>
        </w:rPr>
        <w:t> İmar Planına Esas Jeolojik-Jeoteknik Etüt Raporu”, </w:t>
      </w:r>
      <w:r>
        <w:rPr>
          <w:sz w:val="22"/>
        </w:rPr>
        <w:t>Çevre Şehircilik ve İklim Değişikliği Bakanlığı’nın 28.09.2011 gün ve 102732 sayılı Genelgesi’nin atıfta bulunduğu Afet İşleri Genel Müdürlüğü’nün 19.08.2008 tarih ve 10337 sayılı Genelge formatına (Format 4) göre hazırlanmış olup</w:t>
      </w:r>
      <w:r>
        <w:rPr>
          <w:spacing w:val="-8"/>
          <w:sz w:val="22"/>
        </w:rPr>
        <w:t> </w:t>
      </w:r>
      <w:r>
        <w:rPr>
          <w:b/>
          <w:sz w:val="22"/>
        </w:rPr>
        <w:t>05.12.2013</w:t>
      </w:r>
      <w:r>
        <w:rPr>
          <w:b/>
          <w:spacing w:val="-8"/>
          <w:sz w:val="22"/>
        </w:rPr>
        <w:t> </w:t>
      </w:r>
      <w:r>
        <w:rPr>
          <w:sz w:val="22"/>
        </w:rPr>
        <w:t>tarihinde</w:t>
      </w:r>
      <w:r>
        <w:rPr>
          <w:spacing w:val="-10"/>
          <w:sz w:val="22"/>
        </w:rPr>
        <w:t> </w:t>
      </w:r>
      <w:r>
        <w:rPr>
          <w:sz w:val="22"/>
        </w:rPr>
        <w:t>onaylanan</w:t>
      </w:r>
      <w:r>
        <w:rPr>
          <w:spacing w:val="-8"/>
          <w:sz w:val="22"/>
        </w:rPr>
        <w:t> </w:t>
      </w:r>
      <w:r>
        <w:rPr>
          <w:i/>
          <w:sz w:val="22"/>
        </w:rPr>
        <w:t>“Tokat</w:t>
      </w:r>
      <w:r>
        <w:rPr>
          <w:i/>
          <w:spacing w:val="-7"/>
          <w:sz w:val="22"/>
        </w:rPr>
        <w:t> </w:t>
      </w:r>
      <w:r>
        <w:rPr>
          <w:i/>
          <w:sz w:val="22"/>
        </w:rPr>
        <w:t>İli,</w:t>
      </w:r>
      <w:r>
        <w:rPr>
          <w:i/>
          <w:spacing w:val="-10"/>
          <w:sz w:val="22"/>
        </w:rPr>
        <w:t> </w:t>
      </w:r>
      <w:r>
        <w:rPr>
          <w:i/>
          <w:sz w:val="22"/>
        </w:rPr>
        <w:t>Niksar</w:t>
      </w:r>
      <w:r>
        <w:rPr>
          <w:i/>
          <w:spacing w:val="-10"/>
          <w:sz w:val="22"/>
        </w:rPr>
        <w:t> </w:t>
      </w:r>
      <w:r>
        <w:rPr>
          <w:i/>
          <w:sz w:val="22"/>
        </w:rPr>
        <w:t>İlçesi</w:t>
      </w:r>
      <w:r>
        <w:rPr>
          <w:i/>
          <w:spacing w:val="-9"/>
          <w:sz w:val="22"/>
        </w:rPr>
        <w:t> </w:t>
      </w:r>
      <w:r>
        <w:rPr>
          <w:i/>
          <w:sz w:val="22"/>
        </w:rPr>
        <w:t>Merkezindeki</w:t>
      </w:r>
      <w:r>
        <w:rPr>
          <w:i/>
          <w:spacing w:val="-7"/>
          <w:sz w:val="22"/>
        </w:rPr>
        <w:t> </w:t>
      </w:r>
      <w:r>
        <w:rPr>
          <w:i/>
          <w:sz w:val="22"/>
        </w:rPr>
        <w:t>413,97</w:t>
      </w:r>
      <w:r>
        <w:rPr>
          <w:i/>
          <w:spacing w:val="-10"/>
          <w:sz w:val="22"/>
        </w:rPr>
        <w:t> </w:t>
      </w:r>
      <w:r>
        <w:rPr>
          <w:i/>
          <w:sz w:val="22"/>
        </w:rPr>
        <w:t>hektarlık</w:t>
      </w:r>
      <w:r>
        <w:rPr>
          <w:i/>
          <w:spacing w:val="-8"/>
          <w:sz w:val="22"/>
        </w:rPr>
        <w:t> </w:t>
      </w:r>
      <w:r>
        <w:rPr>
          <w:i/>
          <w:sz w:val="22"/>
        </w:rPr>
        <w:t>Alanın</w:t>
      </w:r>
      <w:r>
        <w:rPr>
          <w:i/>
          <w:sz w:val="22"/>
        </w:rPr>
        <w:t> İmar Planına Esas Mikrobölgeleme Etüt Raporu” </w:t>
      </w:r>
      <w:r>
        <w:rPr>
          <w:sz w:val="22"/>
        </w:rPr>
        <w:t>ve Çevre Şehircilik ve İklim Değişikliği İl Müdürlüğü’nün 15.09.2025 tarihinde onayladığı “Niksar İlçesi İsmetpaşa Mahallesi sınırları içerisinde kalan</w:t>
      </w:r>
      <w:r>
        <w:rPr>
          <w:spacing w:val="-1"/>
          <w:sz w:val="22"/>
        </w:rPr>
        <w:t> </w:t>
      </w:r>
      <w:r>
        <w:rPr>
          <w:sz w:val="22"/>
        </w:rPr>
        <w:t>52.68</w:t>
      </w:r>
      <w:r>
        <w:rPr>
          <w:spacing w:val="-1"/>
          <w:sz w:val="22"/>
        </w:rPr>
        <w:t> </w:t>
      </w:r>
      <w:r>
        <w:rPr>
          <w:sz w:val="22"/>
        </w:rPr>
        <w:t>ha</w:t>
      </w:r>
      <w:r>
        <w:rPr>
          <w:spacing w:val="-3"/>
          <w:sz w:val="22"/>
        </w:rPr>
        <w:t> </w:t>
      </w:r>
      <w:r>
        <w:rPr>
          <w:sz w:val="22"/>
        </w:rPr>
        <w:t>alana</w:t>
      </w:r>
      <w:r>
        <w:rPr>
          <w:spacing w:val="-3"/>
          <w:sz w:val="22"/>
        </w:rPr>
        <w:t> </w:t>
      </w:r>
      <w:r>
        <w:rPr>
          <w:sz w:val="22"/>
        </w:rPr>
        <w:t>ait İmar</w:t>
      </w:r>
      <w:r>
        <w:rPr>
          <w:spacing w:val="-2"/>
          <w:sz w:val="22"/>
        </w:rPr>
        <w:t> </w:t>
      </w:r>
      <w:r>
        <w:rPr>
          <w:sz w:val="22"/>
        </w:rPr>
        <w:t>Planına Esas</w:t>
      </w:r>
      <w:r>
        <w:rPr>
          <w:spacing w:val="-3"/>
          <w:sz w:val="22"/>
        </w:rPr>
        <w:t> </w:t>
      </w:r>
      <w:r>
        <w:rPr>
          <w:sz w:val="22"/>
        </w:rPr>
        <w:t>Jeolojik-Jeoteknik</w:t>
      </w:r>
      <w:r>
        <w:rPr>
          <w:spacing w:val="-1"/>
          <w:sz w:val="22"/>
        </w:rPr>
        <w:t> </w:t>
      </w:r>
      <w:r>
        <w:rPr>
          <w:sz w:val="22"/>
        </w:rPr>
        <w:t>Etüt</w:t>
      </w:r>
      <w:r>
        <w:rPr>
          <w:spacing w:val="-2"/>
          <w:sz w:val="22"/>
        </w:rPr>
        <w:t> </w:t>
      </w:r>
      <w:r>
        <w:rPr>
          <w:sz w:val="22"/>
        </w:rPr>
        <w:t>Raporu”nda belirtilen hususlara uyulacaktır.</w:t>
      </w:r>
    </w:p>
    <w:p>
      <w:pPr>
        <w:pStyle w:val="ListParagraph"/>
        <w:numPr>
          <w:ilvl w:val="1"/>
          <w:numId w:val="2"/>
        </w:numPr>
        <w:tabs>
          <w:tab w:pos="500" w:val="left" w:leader="none"/>
        </w:tabs>
        <w:spacing w:line="276" w:lineRule="auto" w:before="1" w:after="0"/>
        <w:ind w:left="500" w:right="138" w:hanging="360"/>
        <w:jc w:val="both"/>
        <w:rPr>
          <w:sz w:val="22"/>
        </w:rPr>
      </w:pPr>
      <w:r>
        <w:rPr>
          <w:sz w:val="22"/>
        </w:rPr>
        <w:t>Onaylanmış Olan İmar Planına Esas Jeolojik ve Jeoteknik Etüt Raporları, Hiçbir Şekilde Bina Bazındaki Zemin Etüdü Raporu Yerine Kullanılamaz. Parsel Bazında Zemin Etüt Raporu Yaptırılması Zorunludur. Zemin Etütleri İlgili Kurumun Yürürlükte Bulunan Mevzuat Hükümleri ve Varsa Formatına Uygun Olarak Tanzim Edilecek ve Statik Projeler Zemin Etüdü Sonuçlarına Göre Hazırlanacaktır. Zemin Etüt Raporu Hazırlanmadan İnşaat Ruhsatı Düzenlenemez.</w:t>
      </w:r>
    </w:p>
    <w:p>
      <w:pPr>
        <w:pStyle w:val="ListParagraph"/>
        <w:numPr>
          <w:ilvl w:val="1"/>
          <w:numId w:val="2"/>
        </w:numPr>
        <w:tabs>
          <w:tab w:pos="500" w:val="left" w:leader="none"/>
        </w:tabs>
        <w:spacing w:line="276" w:lineRule="auto" w:before="0" w:after="0"/>
        <w:ind w:left="500" w:right="140" w:hanging="360"/>
        <w:jc w:val="both"/>
        <w:rPr>
          <w:sz w:val="22"/>
        </w:rPr>
      </w:pPr>
      <w:r>
        <w:rPr>
          <w:sz w:val="22"/>
        </w:rPr>
        <w:t>Kuzey Anadolu Fay hattı güzergahında kalan yerleşim alanlarında tamamı tabii zemin altında kalmak koşuluyla kapalı bodrum yapılması şarttır.</w:t>
      </w:r>
    </w:p>
    <w:p>
      <w:pPr>
        <w:pStyle w:val="ListParagraph"/>
        <w:numPr>
          <w:ilvl w:val="1"/>
          <w:numId w:val="2"/>
        </w:numPr>
        <w:tabs>
          <w:tab w:pos="500" w:val="left" w:leader="none"/>
        </w:tabs>
        <w:spacing w:line="276" w:lineRule="auto" w:before="0" w:after="0"/>
        <w:ind w:left="500" w:right="139" w:hanging="360"/>
        <w:jc w:val="both"/>
        <w:rPr>
          <w:sz w:val="22"/>
        </w:rPr>
      </w:pPr>
      <w:r>
        <w:rPr>
          <w:sz w:val="22"/>
        </w:rPr>
        <w:t>Jeolojik etüt raporu doğrultusunda imar planına JE simgesiyle işaretlenen ve yapılaşma hükümleri verilmiş</w:t>
      </w:r>
      <w:r>
        <w:rPr>
          <w:spacing w:val="-5"/>
          <w:sz w:val="22"/>
        </w:rPr>
        <w:t> </w:t>
      </w:r>
      <w:r>
        <w:rPr>
          <w:sz w:val="22"/>
        </w:rPr>
        <w:t>alanlarda</w:t>
      </w:r>
      <w:r>
        <w:rPr>
          <w:spacing w:val="-8"/>
          <w:sz w:val="22"/>
        </w:rPr>
        <w:t> </w:t>
      </w:r>
      <w:r>
        <w:rPr>
          <w:sz w:val="22"/>
        </w:rPr>
        <w:t>yapılaşma</w:t>
      </w:r>
      <w:r>
        <w:rPr>
          <w:spacing w:val="-5"/>
          <w:sz w:val="22"/>
        </w:rPr>
        <w:t> </w:t>
      </w:r>
      <w:r>
        <w:rPr>
          <w:sz w:val="22"/>
        </w:rPr>
        <w:t>öncesinde</w:t>
      </w:r>
      <w:r>
        <w:rPr>
          <w:spacing w:val="-8"/>
          <w:sz w:val="22"/>
        </w:rPr>
        <w:t> </w:t>
      </w:r>
      <w:r>
        <w:rPr>
          <w:sz w:val="22"/>
        </w:rPr>
        <w:t>jeolojik</w:t>
      </w:r>
      <w:r>
        <w:rPr>
          <w:spacing w:val="-8"/>
          <w:sz w:val="22"/>
        </w:rPr>
        <w:t> </w:t>
      </w:r>
      <w:r>
        <w:rPr>
          <w:sz w:val="22"/>
        </w:rPr>
        <w:t>etütlerin</w:t>
      </w:r>
      <w:r>
        <w:rPr>
          <w:spacing w:val="-6"/>
          <w:sz w:val="22"/>
        </w:rPr>
        <w:t> </w:t>
      </w:r>
      <w:r>
        <w:rPr>
          <w:sz w:val="22"/>
        </w:rPr>
        <w:t>yaptırılması</w:t>
      </w:r>
      <w:r>
        <w:rPr>
          <w:spacing w:val="-5"/>
          <w:sz w:val="22"/>
        </w:rPr>
        <w:t> </w:t>
      </w:r>
      <w:r>
        <w:rPr>
          <w:sz w:val="22"/>
        </w:rPr>
        <w:t>zorunlu</w:t>
      </w:r>
      <w:r>
        <w:rPr>
          <w:spacing w:val="-8"/>
          <w:sz w:val="22"/>
        </w:rPr>
        <w:t> </w:t>
      </w:r>
      <w:r>
        <w:rPr>
          <w:sz w:val="22"/>
        </w:rPr>
        <w:t>olup,</w:t>
      </w:r>
      <w:r>
        <w:rPr>
          <w:spacing w:val="-8"/>
          <w:sz w:val="22"/>
        </w:rPr>
        <w:t> </w:t>
      </w:r>
      <w:r>
        <w:rPr>
          <w:sz w:val="22"/>
        </w:rPr>
        <w:t>gerektiğinde</w:t>
      </w:r>
      <w:r>
        <w:rPr>
          <w:spacing w:val="-8"/>
          <w:sz w:val="22"/>
        </w:rPr>
        <w:t> </w:t>
      </w:r>
      <w:r>
        <w:rPr>
          <w:sz w:val="22"/>
        </w:rPr>
        <w:t>bu etütlerin sonuçları doğrultusunda planda belirlenmiş yapılaşma hükümleri revize edilecektir.</w:t>
      </w:r>
    </w:p>
    <w:p>
      <w:pPr>
        <w:pStyle w:val="ListParagraph"/>
        <w:numPr>
          <w:ilvl w:val="1"/>
          <w:numId w:val="2"/>
        </w:numPr>
        <w:tabs>
          <w:tab w:pos="500" w:val="left" w:leader="none"/>
        </w:tabs>
        <w:spacing w:line="276" w:lineRule="auto" w:before="0" w:after="0"/>
        <w:ind w:left="500" w:right="139" w:hanging="360"/>
        <w:jc w:val="both"/>
        <w:rPr>
          <w:sz w:val="22"/>
        </w:rPr>
      </w:pPr>
      <w:r>
        <w:rPr>
          <w:sz w:val="22"/>
        </w:rPr>
        <w:t>İlgili kurum ve kuruluşlarca yapılacak olan; enerji, iletişim, ulaşım ve benzeri alt yapının yer ve güzergâh</w:t>
      </w:r>
      <w:r>
        <w:rPr>
          <w:spacing w:val="-5"/>
          <w:sz w:val="22"/>
        </w:rPr>
        <w:t> </w:t>
      </w:r>
      <w:r>
        <w:rPr>
          <w:sz w:val="22"/>
        </w:rPr>
        <w:t>seçiminde</w:t>
      </w:r>
      <w:r>
        <w:rPr>
          <w:spacing w:val="-4"/>
          <w:sz w:val="22"/>
        </w:rPr>
        <w:t> </w:t>
      </w:r>
      <w:r>
        <w:rPr>
          <w:sz w:val="22"/>
        </w:rPr>
        <w:t>ve</w:t>
      </w:r>
      <w:r>
        <w:rPr>
          <w:spacing w:val="-4"/>
          <w:sz w:val="22"/>
        </w:rPr>
        <w:t> </w:t>
      </w:r>
      <w:r>
        <w:rPr>
          <w:sz w:val="22"/>
        </w:rPr>
        <w:t>doğalgaz</w:t>
      </w:r>
      <w:r>
        <w:rPr>
          <w:spacing w:val="-4"/>
          <w:sz w:val="22"/>
        </w:rPr>
        <w:t> </w:t>
      </w:r>
      <w:r>
        <w:rPr>
          <w:sz w:val="22"/>
        </w:rPr>
        <w:t>boru</w:t>
      </w:r>
      <w:r>
        <w:rPr>
          <w:spacing w:val="-5"/>
          <w:sz w:val="22"/>
        </w:rPr>
        <w:t> </w:t>
      </w:r>
      <w:r>
        <w:rPr>
          <w:sz w:val="22"/>
        </w:rPr>
        <w:t>hatları</w:t>
      </w:r>
      <w:r>
        <w:rPr>
          <w:spacing w:val="-6"/>
          <w:sz w:val="22"/>
        </w:rPr>
        <w:t> </w:t>
      </w:r>
      <w:r>
        <w:rPr>
          <w:sz w:val="22"/>
        </w:rPr>
        <w:t>ile</w:t>
      </w:r>
      <w:r>
        <w:rPr>
          <w:spacing w:val="-4"/>
          <w:sz w:val="22"/>
        </w:rPr>
        <w:t> </w:t>
      </w:r>
      <w:r>
        <w:rPr>
          <w:sz w:val="22"/>
        </w:rPr>
        <w:t>tesislerinde</w:t>
      </w:r>
      <w:r>
        <w:rPr>
          <w:spacing w:val="-4"/>
          <w:sz w:val="22"/>
        </w:rPr>
        <w:t> </w:t>
      </w:r>
      <w:r>
        <w:rPr>
          <w:sz w:val="22"/>
        </w:rPr>
        <w:t>ilgili</w:t>
      </w:r>
      <w:r>
        <w:rPr>
          <w:spacing w:val="-6"/>
          <w:sz w:val="22"/>
        </w:rPr>
        <w:t> </w:t>
      </w:r>
      <w:r>
        <w:rPr>
          <w:sz w:val="22"/>
        </w:rPr>
        <w:t>kurumunca</w:t>
      </w:r>
      <w:r>
        <w:rPr>
          <w:spacing w:val="-4"/>
          <w:sz w:val="22"/>
        </w:rPr>
        <w:t> </w:t>
      </w:r>
      <w:r>
        <w:rPr>
          <w:sz w:val="22"/>
        </w:rPr>
        <w:t>onaylanan</w:t>
      </w:r>
      <w:r>
        <w:rPr>
          <w:spacing w:val="-7"/>
          <w:sz w:val="22"/>
        </w:rPr>
        <w:t> </w:t>
      </w:r>
      <w:r>
        <w:rPr>
          <w:sz w:val="22"/>
        </w:rPr>
        <w:t>jeolojik</w:t>
      </w:r>
      <w:r>
        <w:rPr>
          <w:spacing w:val="-5"/>
          <w:sz w:val="22"/>
        </w:rPr>
        <w:t> </w:t>
      </w:r>
      <w:r>
        <w:rPr>
          <w:sz w:val="22"/>
        </w:rPr>
        <w:t>ve jeoteknik etüt raporuna ve gerektiğinde tekrar hazırlanacak jeoteknik etüt raporlarına uyularak gerekli güvenlik önlemleri alınacaktır.</w:t>
      </w:r>
    </w:p>
    <w:p>
      <w:pPr>
        <w:pStyle w:val="ListParagraph"/>
        <w:numPr>
          <w:ilvl w:val="1"/>
          <w:numId w:val="2"/>
        </w:numPr>
        <w:tabs>
          <w:tab w:pos="500" w:val="left" w:leader="none"/>
        </w:tabs>
        <w:spacing w:line="276" w:lineRule="auto" w:before="0" w:after="0"/>
        <w:ind w:left="500" w:right="139" w:hanging="360"/>
        <w:jc w:val="both"/>
        <w:rPr>
          <w:sz w:val="22"/>
        </w:rPr>
      </w:pPr>
      <w:r>
        <w:rPr>
          <w:sz w:val="22"/>
        </w:rPr>
        <w:t>Planlama alanı kapsamında; Kentsel Parkların, Büyük Alan Kullanımı Gerektiren Kamu Kurum alanları</w:t>
      </w:r>
      <w:r>
        <w:rPr>
          <w:spacing w:val="-14"/>
          <w:sz w:val="22"/>
        </w:rPr>
        <w:t> </w:t>
      </w:r>
      <w:r>
        <w:rPr>
          <w:sz w:val="22"/>
        </w:rPr>
        <w:t>ile</w:t>
      </w:r>
      <w:r>
        <w:rPr>
          <w:spacing w:val="-14"/>
          <w:sz w:val="22"/>
        </w:rPr>
        <w:t> </w:t>
      </w:r>
      <w:r>
        <w:rPr>
          <w:sz w:val="22"/>
        </w:rPr>
        <w:t>bölgesel</w:t>
      </w:r>
      <w:r>
        <w:rPr>
          <w:spacing w:val="-14"/>
          <w:sz w:val="22"/>
        </w:rPr>
        <w:t> </w:t>
      </w:r>
      <w:r>
        <w:rPr>
          <w:sz w:val="22"/>
        </w:rPr>
        <w:t>sağlık</w:t>
      </w:r>
      <w:r>
        <w:rPr>
          <w:spacing w:val="-13"/>
          <w:sz w:val="22"/>
        </w:rPr>
        <w:t> </w:t>
      </w:r>
      <w:r>
        <w:rPr>
          <w:sz w:val="22"/>
        </w:rPr>
        <w:t>tesisleri</w:t>
      </w:r>
      <w:r>
        <w:rPr>
          <w:spacing w:val="-14"/>
          <w:sz w:val="22"/>
        </w:rPr>
        <w:t> </w:t>
      </w:r>
      <w:r>
        <w:rPr>
          <w:sz w:val="22"/>
        </w:rPr>
        <w:t>alanı</w:t>
      </w:r>
      <w:r>
        <w:rPr>
          <w:spacing w:val="-14"/>
          <w:sz w:val="22"/>
        </w:rPr>
        <w:t> </w:t>
      </w:r>
      <w:r>
        <w:rPr>
          <w:sz w:val="22"/>
        </w:rPr>
        <w:t>gibi</w:t>
      </w:r>
      <w:r>
        <w:rPr>
          <w:spacing w:val="-14"/>
          <w:sz w:val="22"/>
        </w:rPr>
        <w:t> </w:t>
      </w:r>
      <w:r>
        <w:rPr>
          <w:sz w:val="22"/>
        </w:rPr>
        <w:t>kullanımların</w:t>
      </w:r>
      <w:r>
        <w:rPr>
          <w:spacing w:val="-13"/>
          <w:sz w:val="22"/>
        </w:rPr>
        <w:t> </w:t>
      </w:r>
      <w:r>
        <w:rPr>
          <w:sz w:val="22"/>
        </w:rPr>
        <w:t>deprem</w:t>
      </w:r>
      <w:r>
        <w:rPr>
          <w:spacing w:val="-14"/>
          <w:sz w:val="22"/>
        </w:rPr>
        <w:t> </w:t>
      </w:r>
      <w:r>
        <w:rPr>
          <w:sz w:val="22"/>
        </w:rPr>
        <w:t>ve</w:t>
      </w:r>
      <w:r>
        <w:rPr>
          <w:spacing w:val="-14"/>
          <w:sz w:val="22"/>
        </w:rPr>
        <w:t> </w:t>
      </w:r>
      <w:r>
        <w:rPr>
          <w:sz w:val="22"/>
        </w:rPr>
        <w:t>olası</w:t>
      </w:r>
      <w:r>
        <w:rPr>
          <w:spacing w:val="-14"/>
          <w:sz w:val="22"/>
        </w:rPr>
        <w:t> </w:t>
      </w:r>
      <w:r>
        <w:rPr>
          <w:sz w:val="22"/>
        </w:rPr>
        <w:t>diğer</w:t>
      </w:r>
      <w:r>
        <w:rPr>
          <w:spacing w:val="-13"/>
          <w:sz w:val="22"/>
        </w:rPr>
        <w:t> </w:t>
      </w:r>
      <w:r>
        <w:rPr>
          <w:sz w:val="22"/>
        </w:rPr>
        <w:t>afet</w:t>
      </w:r>
      <w:r>
        <w:rPr>
          <w:spacing w:val="-14"/>
          <w:sz w:val="22"/>
        </w:rPr>
        <w:t> </w:t>
      </w:r>
      <w:r>
        <w:rPr>
          <w:sz w:val="22"/>
        </w:rPr>
        <w:t>etkileri</w:t>
      </w:r>
      <w:r>
        <w:rPr>
          <w:spacing w:val="-14"/>
          <w:sz w:val="22"/>
        </w:rPr>
        <w:t> </w:t>
      </w:r>
      <w:r>
        <w:rPr>
          <w:sz w:val="22"/>
        </w:rPr>
        <w:t>dikkate alınarak afet sonrası geçici kullanımları da kapsayacak şekilde projelendirilmesi ve inşası </w:t>
      </w:r>
      <w:r>
        <w:rPr>
          <w:spacing w:val="-2"/>
          <w:sz w:val="22"/>
        </w:rPr>
        <w:t>gerekmektedir.</w:t>
      </w:r>
    </w:p>
    <w:p>
      <w:pPr>
        <w:pStyle w:val="BodyText"/>
        <w:spacing w:before="36"/>
        <w:ind w:left="0" w:firstLine="0"/>
        <w:jc w:val="left"/>
      </w:pPr>
    </w:p>
    <w:p>
      <w:pPr>
        <w:pStyle w:val="Heading2"/>
        <w:numPr>
          <w:ilvl w:val="0"/>
          <w:numId w:val="2"/>
        </w:numPr>
        <w:tabs>
          <w:tab w:pos="500" w:val="left" w:leader="none"/>
        </w:tabs>
        <w:spacing w:line="240" w:lineRule="auto" w:before="0" w:after="0"/>
        <w:ind w:left="500" w:right="0" w:hanging="360"/>
        <w:jc w:val="left"/>
      </w:pPr>
      <w:r>
        <w:rPr/>
        <w:t>KORUMA</w:t>
      </w:r>
      <w:r>
        <w:rPr>
          <w:spacing w:val="-7"/>
        </w:rPr>
        <w:t> </w:t>
      </w:r>
      <w:r>
        <w:rPr/>
        <w:t>ALANLARINA</w:t>
      </w:r>
      <w:r>
        <w:rPr>
          <w:spacing w:val="-7"/>
        </w:rPr>
        <w:t> </w:t>
      </w:r>
      <w:r>
        <w:rPr/>
        <w:t>İLİŞKİN</w:t>
      </w:r>
      <w:r>
        <w:rPr>
          <w:spacing w:val="-9"/>
        </w:rPr>
        <w:t> </w:t>
      </w:r>
      <w:r>
        <w:rPr>
          <w:spacing w:val="-2"/>
        </w:rPr>
        <w:t>HÜKÜMLER</w:t>
      </w:r>
    </w:p>
    <w:p>
      <w:pPr>
        <w:pStyle w:val="ListParagraph"/>
        <w:numPr>
          <w:ilvl w:val="1"/>
          <w:numId w:val="2"/>
        </w:numPr>
        <w:tabs>
          <w:tab w:pos="499" w:val="left" w:leader="none"/>
        </w:tabs>
        <w:spacing w:line="240" w:lineRule="auto" w:before="38" w:after="0"/>
        <w:ind w:left="499" w:right="0" w:hanging="359"/>
        <w:jc w:val="left"/>
        <w:rPr>
          <w:b/>
          <w:sz w:val="22"/>
        </w:rPr>
      </w:pPr>
      <w:r>
        <w:rPr>
          <w:b/>
          <w:sz w:val="22"/>
        </w:rPr>
        <w:t>SU</w:t>
      </w:r>
      <w:r>
        <w:rPr>
          <w:b/>
          <w:spacing w:val="-2"/>
          <w:sz w:val="22"/>
        </w:rPr>
        <w:t> KAYNAKLARI</w:t>
      </w:r>
    </w:p>
    <w:p>
      <w:pPr>
        <w:pStyle w:val="ListParagraph"/>
        <w:numPr>
          <w:ilvl w:val="2"/>
          <w:numId w:val="2"/>
        </w:numPr>
        <w:tabs>
          <w:tab w:pos="858" w:val="left" w:leader="none"/>
          <w:tab w:pos="860" w:val="left" w:leader="none"/>
        </w:tabs>
        <w:spacing w:line="278" w:lineRule="auto" w:before="37" w:after="0"/>
        <w:ind w:left="860" w:right="139" w:hanging="721"/>
        <w:jc w:val="both"/>
        <w:rPr>
          <w:sz w:val="22"/>
        </w:rPr>
      </w:pPr>
      <w:r>
        <w:rPr>
          <w:sz w:val="22"/>
        </w:rPr>
        <w:t>Bu alanlarda İçme-Kullanma Suyu Havzalarının Korunmasına Dair Yönetmelik Hükümlerine </w:t>
      </w:r>
      <w:r>
        <w:rPr>
          <w:spacing w:val="-2"/>
          <w:sz w:val="22"/>
        </w:rPr>
        <w:t>uyulacaktır.</w:t>
      </w:r>
    </w:p>
    <w:p>
      <w:pPr>
        <w:pStyle w:val="Heading2"/>
        <w:numPr>
          <w:ilvl w:val="2"/>
          <w:numId w:val="2"/>
        </w:numPr>
        <w:tabs>
          <w:tab w:pos="860" w:val="left" w:leader="none"/>
        </w:tabs>
        <w:spacing w:line="249" w:lineRule="exact" w:before="0" w:after="0"/>
        <w:ind w:left="860" w:right="0" w:hanging="720"/>
        <w:jc w:val="left"/>
      </w:pPr>
      <w:r>
        <w:rPr/>
        <w:t>KISA</w:t>
      </w:r>
      <w:r>
        <w:rPr>
          <w:spacing w:val="-6"/>
        </w:rPr>
        <w:t> </w:t>
      </w:r>
      <w:r>
        <w:rPr/>
        <w:t>MESAFELİ</w:t>
      </w:r>
      <w:r>
        <w:rPr>
          <w:spacing w:val="-5"/>
        </w:rPr>
        <w:t> </w:t>
      </w:r>
      <w:r>
        <w:rPr/>
        <w:t>KORUMA</w:t>
      </w:r>
      <w:r>
        <w:rPr>
          <w:spacing w:val="-5"/>
        </w:rPr>
        <w:t> </w:t>
      </w:r>
      <w:r>
        <w:rPr>
          <w:spacing w:val="-2"/>
        </w:rPr>
        <w:t>ALANI</w:t>
      </w:r>
    </w:p>
    <w:p>
      <w:pPr>
        <w:pStyle w:val="ListParagraph"/>
        <w:numPr>
          <w:ilvl w:val="3"/>
          <w:numId w:val="2"/>
        </w:numPr>
        <w:tabs>
          <w:tab w:pos="858" w:val="left" w:leader="none"/>
          <w:tab w:pos="860" w:val="left" w:leader="none"/>
        </w:tabs>
        <w:spacing w:line="276" w:lineRule="auto" w:before="37" w:after="0"/>
        <w:ind w:left="860" w:right="138" w:hanging="721"/>
        <w:jc w:val="both"/>
        <w:rPr>
          <w:sz w:val="22"/>
        </w:rPr>
      </w:pPr>
      <w:r>
        <w:rPr>
          <w:sz w:val="22"/>
        </w:rPr>
        <w:t>Bu alanlarda mevcut yapılar aynen korunur. Ancak, insan sağlığı ve çevrede telafisi mümkün olmayan neticelere yol açabilecek faaliyetlerin gerçekleştirildiği tesisler, tehlikeli atık bertaraf tesisi, tehlikeli madde deposu ve benzeri mevcut yapılar kaldırılır. Yapı inşaat alanında değişiklik yapmamak ve kullanım amacını değiştirmemek şartıyla gerekli bakım ve onarım yapılabilir.</w:t>
      </w:r>
      <w:r>
        <w:rPr>
          <w:spacing w:val="40"/>
          <w:sz w:val="22"/>
        </w:rPr>
        <w:t> </w:t>
      </w:r>
      <w:r>
        <w:rPr>
          <w:sz w:val="22"/>
        </w:rPr>
        <w:t>Mevcut</w:t>
      </w:r>
      <w:r>
        <w:rPr>
          <w:spacing w:val="40"/>
          <w:sz w:val="22"/>
        </w:rPr>
        <w:t> </w:t>
      </w:r>
      <w:r>
        <w:rPr>
          <w:sz w:val="22"/>
        </w:rPr>
        <w:t>yapılardan,</w:t>
      </w:r>
      <w:r>
        <w:rPr>
          <w:spacing w:val="40"/>
          <w:sz w:val="22"/>
        </w:rPr>
        <w:t> </w:t>
      </w:r>
      <w:r>
        <w:rPr>
          <w:sz w:val="22"/>
        </w:rPr>
        <w:t>Çevre</w:t>
      </w:r>
      <w:r>
        <w:rPr>
          <w:spacing w:val="40"/>
          <w:sz w:val="22"/>
        </w:rPr>
        <w:t> </w:t>
      </w:r>
      <w:r>
        <w:rPr>
          <w:sz w:val="22"/>
        </w:rPr>
        <w:t>Şehircilik</w:t>
      </w:r>
      <w:r>
        <w:rPr>
          <w:spacing w:val="40"/>
          <w:sz w:val="22"/>
        </w:rPr>
        <w:t> </w:t>
      </w:r>
      <w:r>
        <w:rPr>
          <w:sz w:val="22"/>
        </w:rPr>
        <w:t>ve</w:t>
      </w:r>
      <w:r>
        <w:rPr>
          <w:spacing w:val="40"/>
          <w:sz w:val="22"/>
        </w:rPr>
        <w:t> </w:t>
      </w:r>
      <w:r>
        <w:rPr>
          <w:sz w:val="22"/>
        </w:rPr>
        <w:t>İklim</w:t>
      </w:r>
      <w:r>
        <w:rPr>
          <w:spacing w:val="40"/>
          <w:sz w:val="22"/>
        </w:rPr>
        <w:t> </w:t>
      </w:r>
      <w:r>
        <w:rPr>
          <w:sz w:val="22"/>
        </w:rPr>
        <w:t>Değişikliği</w:t>
      </w:r>
      <w:r>
        <w:rPr>
          <w:spacing w:val="40"/>
          <w:sz w:val="22"/>
        </w:rPr>
        <w:t> </w:t>
      </w:r>
      <w:r>
        <w:rPr>
          <w:sz w:val="22"/>
        </w:rPr>
        <w:t>Bakanlığı</w:t>
      </w:r>
      <w:r>
        <w:rPr>
          <w:spacing w:val="40"/>
          <w:sz w:val="22"/>
        </w:rPr>
        <w:t> </w:t>
      </w:r>
      <w:r>
        <w:rPr>
          <w:sz w:val="22"/>
        </w:rPr>
        <w:t>tarafından</w:t>
      </w:r>
    </w:p>
    <w:p>
      <w:pPr>
        <w:pStyle w:val="ListParagraph"/>
        <w:spacing w:after="0" w:line="276" w:lineRule="auto"/>
        <w:jc w:val="both"/>
        <w:rPr>
          <w:sz w:val="22"/>
        </w:rPr>
        <w:sectPr>
          <w:pgSz w:w="11910" w:h="16840"/>
          <w:pgMar w:top="1400" w:bottom="280" w:left="1275" w:right="1275"/>
        </w:sectPr>
      </w:pPr>
    </w:p>
    <w:p>
      <w:pPr>
        <w:pStyle w:val="BodyText"/>
        <w:spacing w:line="276" w:lineRule="auto" w:before="78"/>
        <w:ind w:right="138" w:firstLine="0"/>
      </w:pPr>
      <w:r>
        <w:rPr/>
        <w:t>lisanslandırılan kurum ve kuruluşlarca riskli yapı olduğu tespit edilenler, inşaat alanında değişiklik yapmamak, kullanım amacını değiştirmemek ve üzerinde bulunduğu taşınmazları ifraz işlemine tabi tutmamak şartıyla yıkılarak yeniden inşa edilebilir. Parsel tevhidi ile yapı yoğunluğu, inşaat alanı ve emsal değeri artırılamaz.</w:t>
      </w:r>
    </w:p>
    <w:p>
      <w:pPr>
        <w:pStyle w:val="ListParagraph"/>
        <w:numPr>
          <w:ilvl w:val="3"/>
          <w:numId w:val="2"/>
        </w:numPr>
        <w:tabs>
          <w:tab w:pos="859" w:val="left" w:leader="none"/>
        </w:tabs>
        <w:spacing w:line="240" w:lineRule="auto" w:before="0" w:after="0"/>
        <w:ind w:left="859" w:right="0" w:hanging="719"/>
        <w:jc w:val="both"/>
        <w:rPr>
          <w:sz w:val="22"/>
        </w:rPr>
      </w:pPr>
      <w:r>
        <w:rPr>
          <w:sz w:val="22"/>
        </w:rPr>
        <w:t>Bu</w:t>
      </w:r>
      <w:r>
        <w:rPr>
          <w:spacing w:val="-4"/>
          <w:sz w:val="22"/>
        </w:rPr>
        <w:t> </w:t>
      </w:r>
      <w:r>
        <w:rPr>
          <w:sz w:val="22"/>
        </w:rPr>
        <w:t>alanlarda</w:t>
      </w:r>
      <w:r>
        <w:rPr>
          <w:spacing w:val="-3"/>
          <w:sz w:val="22"/>
        </w:rPr>
        <w:t> </w:t>
      </w:r>
      <w:r>
        <w:rPr>
          <w:sz w:val="22"/>
        </w:rPr>
        <w:t>yeni</w:t>
      </w:r>
      <w:r>
        <w:rPr>
          <w:spacing w:val="-4"/>
          <w:sz w:val="22"/>
        </w:rPr>
        <w:t> </w:t>
      </w:r>
      <w:r>
        <w:rPr>
          <w:sz w:val="22"/>
        </w:rPr>
        <w:t>sanayi</w:t>
      </w:r>
      <w:r>
        <w:rPr>
          <w:spacing w:val="-5"/>
          <w:sz w:val="22"/>
        </w:rPr>
        <w:t> </w:t>
      </w:r>
      <w:r>
        <w:rPr>
          <w:sz w:val="22"/>
        </w:rPr>
        <w:t>tesisi</w:t>
      </w:r>
      <w:r>
        <w:rPr>
          <w:spacing w:val="-2"/>
          <w:sz w:val="22"/>
        </w:rPr>
        <w:t> </w:t>
      </w:r>
      <w:r>
        <w:rPr>
          <w:sz w:val="22"/>
        </w:rPr>
        <w:t>kurulmasına</w:t>
      </w:r>
      <w:r>
        <w:rPr>
          <w:spacing w:val="-3"/>
          <w:sz w:val="22"/>
        </w:rPr>
        <w:t> </w:t>
      </w:r>
      <w:r>
        <w:rPr>
          <w:sz w:val="22"/>
        </w:rPr>
        <w:t>izin</w:t>
      </w:r>
      <w:r>
        <w:rPr>
          <w:spacing w:val="-3"/>
          <w:sz w:val="22"/>
        </w:rPr>
        <w:t> </w:t>
      </w:r>
      <w:r>
        <w:rPr>
          <w:spacing w:val="-2"/>
          <w:sz w:val="22"/>
        </w:rPr>
        <w:t>verilemez.</w:t>
      </w:r>
    </w:p>
    <w:p>
      <w:pPr>
        <w:pStyle w:val="ListParagraph"/>
        <w:numPr>
          <w:ilvl w:val="3"/>
          <w:numId w:val="2"/>
        </w:numPr>
        <w:tabs>
          <w:tab w:pos="858" w:val="left" w:leader="none"/>
          <w:tab w:pos="860" w:val="left" w:leader="none"/>
        </w:tabs>
        <w:spacing w:line="276" w:lineRule="auto" w:before="40" w:after="0"/>
        <w:ind w:left="860" w:right="136" w:hanging="721"/>
        <w:jc w:val="both"/>
        <w:rPr>
          <w:sz w:val="22"/>
        </w:rPr>
      </w:pPr>
      <w:r>
        <w:rPr>
          <w:sz w:val="22"/>
        </w:rPr>
        <w:t>Bu alanda, mevcut yerleşim ve sanayi tesisleri ile bu madde kapsamında izin verilen yeni yapılardan kaynaklanan atıksular, kanalizasyon sistemi aracılığıyla öncelikli olarak havza dışına,</w:t>
      </w:r>
      <w:r>
        <w:rPr>
          <w:spacing w:val="-14"/>
          <w:sz w:val="22"/>
        </w:rPr>
        <w:t> </w:t>
      </w:r>
      <w:r>
        <w:rPr>
          <w:sz w:val="22"/>
        </w:rPr>
        <w:t>teknik</w:t>
      </w:r>
      <w:r>
        <w:rPr>
          <w:spacing w:val="-12"/>
          <w:sz w:val="22"/>
        </w:rPr>
        <w:t> </w:t>
      </w:r>
      <w:r>
        <w:rPr>
          <w:sz w:val="22"/>
        </w:rPr>
        <w:t>ve</w:t>
      </w:r>
      <w:r>
        <w:rPr>
          <w:spacing w:val="-11"/>
          <w:sz w:val="22"/>
        </w:rPr>
        <w:t> </w:t>
      </w:r>
      <w:r>
        <w:rPr>
          <w:sz w:val="22"/>
        </w:rPr>
        <w:t>ekonomik</w:t>
      </w:r>
      <w:r>
        <w:rPr>
          <w:spacing w:val="-14"/>
          <w:sz w:val="22"/>
        </w:rPr>
        <w:t> </w:t>
      </w:r>
      <w:r>
        <w:rPr>
          <w:sz w:val="22"/>
        </w:rPr>
        <w:t>olarak</w:t>
      </w:r>
      <w:r>
        <w:rPr>
          <w:spacing w:val="-14"/>
          <w:sz w:val="22"/>
        </w:rPr>
        <w:t> </w:t>
      </w:r>
      <w:r>
        <w:rPr>
          <w:sz w:val="22"/>
        </w:rPr>
        <w:t>mümkün</w:t>
      </w:r>
      <w:r>
        <w:rPr>
          <w:spacing w:val="-11"/>
          <w:sz w:val="22"/>
        </w:rPr>
        <w:t> </w:t>
      </w:r>
      <w:r>
        <w:rPr>
          <w:sz w:val="22"/>
        </w:rPr>
        <w:t>olmaması</w:t>
      </w:r>
      <w:r>
        <w:rPr>
          <w:spacing w:val="-11"/>
          <w:sz w:val="22"/>
        </w:rPr>
        <w:t> </w:t>
      </w:r>
      <w:r>
        <w:rPr>
          <w:sz w:val="22"/>
        </w:rPr>
        <w:t>durumunda</w:t>
      </w:r>
      <w:r>
        <w:rPr>
          <w:spacing w:val="-11"/>
          <w:sz w:val="22"/>
        </w:rPr>
        <w:t> </w:t>
      </w:r>
      <w:r>
        <w:rPr>
          <w:sz w:val="22"/>
        </w:rPr>
        <w:t>orta</w:t>
      </w:r>
      <w:r>
        <w:rPr>
          <w:spacing w:val="-11"/>
          <w:sz w:val="22"/>
        </w:rPr>
        <w:t> </w:t>
      </w:r>
      <w:r>
        <w:rPr>
          <w:sz w:val="22"/>
        </w:rPr>
        <w:t>ve</w:t>
      </w:r>
      <w:r>
        <w:rPr>
          <w:spacing w:val="-11"/>
          <w:sz w:val="22"/>
        </w:rPr>
        <w:t> </w:t>
      </w:r>
      <w:r>
        <w:rPr>
          <w:sz w:val="22"/>
        </w:rPr>
        <w:t>uzun</w:t>
      </w:r>
      <w:r>
        <w:rPr>
          <w:spacing w:val="-12"/>
          <w:sz w:val="22"/>
        </w:rPr>
        <w:t> </w:t>
      </w:r>
      <w:r>
        <w:rPr>
          <w:sz w:val="22"/>
        </w:rPr>
        <w:t>mesafeli</w:t>
      </w:r>
      <w:r>
        <w:rPr>
          <w:spacing w:val="-11"/>
          <w:sz w:val="22"/>
        </w:rPr>
        <w:t> </w:t>
      </w:r>
      <w:r>
        <w:rPr>
          <w:sz w:val="22"/>
        </w:rPr>
        <w:t>koruma alanlarındaki uygun arıtma ile sonlanan atıksu altyapı tesisine verilir. Ancak, söz konusu yapılar;</w:t>
      </w:r>
      <w:r>
        <w:rPr>
          <w:spacing w:val="-7"/>
          <w:sz w:val="22"/>
        </w:rPr>
        <w:t> </w:t>
      </w:r>
      <w:r>
        <w:rPr>
          <w:sz w:val="22"/>
        </w:rPr>
        <w:t>atıksuların</w:t>
      </w:r>
      <w:r>
        <w:rPr>
          <w:spacing w:val="-8"/>
          <w:sz w:val="22"/>
        </w:rPr>
        <w:t> </w:t>
      </w:r>
      <w:r>
        <w:rPr>
          <w:sz w:val="22"/>
        </w:rPr>
        <w:t>kanalizasyon</w:t>
      </w:r>
      <w:r>
        <w:rPr>
          <w:spacing w:val="-8"/>
          <w:sz w:val="22"/>
        </w:rPr>
        <w:t> </w:t>
      </w:r>
      <w:r>
        <w:rPr>
          <w:sz w:val="22"/>
        </w:rPr>
        <w:t>şebekesiyle</w:t>
      </w:r>
      <w:r>
        <w:rPr>
          <w:spacing w:val="-10"/>
          <w:sz w:val="22"/>
        </w:rPr>
        <w:t> </w:t>
      </w:r>
      <w:r>
        <w:rPr>
          <w:sz w:val="22"/>
        </w:rPr>
        <w:t>toplanmasına</w:t>
      </w:r>
      <w:r>
        <w:rPr>
          <w:spacing w:val="-10"/>
          <w:sz w:val="22"/>
        </w:rPr>
        <w:t> </w:t>
      </w:r>
      <w:r>
        <w:rPr>
          <w:sz w:val="22"/>
        </w:rPr>
        <w:t>imkân</w:t>
      </w:r>
      <w:r>
        <w:rPr>
          <w:spacing w:val="-8"/>
          <w:sz w:val="22"/>
        </w:rPr>
        <w:t> </w:t>
      </w:r>
      <w:r>
        <w:rPr>
          <w:sz w:val="22"/>
        </w:rPr>
        <w:t>verecek</w:t>
      </w:r>
      <w:r>
        <w:rPr>
          <w:spacing w:val="-8"/>
          <w:sz w:val="22"/>
        </w:rPr>
        <w:t> </w:t>
      </w:r>
      <w:r>
        <w:rPr>
          <w:sz w:val="22"/>
        </w:rPr>
        <w:t>yoğunlukta</w:t>
      </w:r>
      <w:r>
        <w:rPr>
          <w:spacing w:val="-8"/>
          <w:sz w:val="22"/>
        </w:rPr>
        <w:t> </w:t>
      </w:r>
      <w:r>
        <w:rPr>
          <w:sz w:val="22"/>
        </w:rPr>
        <w:t>değil</w:t>
      </w:r>
      <w:r>
        <w:rPr>
          <w:spacing w:val="-7"/>
          <w:sz w:val="22"/>
        </w:rPr>
        <w:t> </w:t>
      </w:r>
      <w:r>
        <w:rPr>
          <w:sz w:val="22"/>
        </w:rPr>
        <w:t>ise, lağım mecrası inşası mümkün olmayan yerlerde yapılacak çukurlara ait yönetmelik hükümlerine göre yapılacak sızdırmaz foseptiklerde toplanarak orta mesafeli koruma alanındaki, uzun mesafeli koruma alanındaki veya havza dışındaki arıtma ile sonlanan atıksu altyapı</w:t>
      </w:r>
      <w:r>
        <w:rPr>
          <w:spacing w:val="-14"/>
          <w:sz w:val="22"/>
        </w:rPr>
        <w:t> </w:t>
      </w:r>
      <w:r>
        <w:rPr>
          <w:sz w:val="22"/>
        </w:rPr>
        <w:t>tesisine</w:t>
      </w:r>
      <w:r>
        <w:rPr>
          <w:spacing w:val="-14"/>
          <w:sz w:val="22"/>
        </w:rPr>
        <w:t> </w:t>
      </w:r>
      <w:r>
        <w:rPr>
          <w:sz w:val="22"/>
        </w:rPr>
        <w:t>verilir.</w:t>
      </w:r>
      <w:r>
        <w:rPr>
          <w:spacing w:val="-14"/>
          <w:sz w:val="22"/>
        </w:rPr>
        <w:t> </w:t>
      </w:r>
      <w:r>
        <w:rPr>
          <w:sz w:val="22"/>
        </w:rPr>
        <w:t>Şayet,</w:t>
      </w:r>
      <w:r>
        <w:rPr>
          <w:spacing w:val="-13"/>
          <w:sz w:val="22"/>
        </w:rPr>
        <w:t> </w:t>
      </w:r>
      <w:r>
        <w:rPr>
          <w:sz w:val="22"/>
        </w:rPr>
        <w:t>bunlar</w:t>
      </w:r>
      <w:r>
        <w:rPr>
          <w:spacing w:val="-14"/>
          <w:sz w:val="22"/>
        </w:rPr>
        <w:t> </w:t>
      </w:r>
      <w:r>
        <w:rPr>
          <w:sz w:val="22"/>
        </w:rPr>
        <w:t>mümkün</w:t>
      </w:r>
      <w:r>
        <w:rPr>
          <w:spacing w:val="-14"/>
          <w:sz w:val="22"/>
        </w:rPr>
        <w:t> </w:t>
      </w:r>
      <w:r>
        <w:rPr>
          <w:sz w:val="22"/>
        </w:rPr>
        <w:t>değilse</w:t>
      </w:r>
      <w:r>
        <w:rPr>
          <w:spacing w:val="-14"/>
          <w:sz w:val="22"/>
        </w:rPr>
        <w:t> </w:t>
      </w:r>
      <w:r>
        <w:rPr>
          <w:sz w:val="22"/>
        </w:rPr>
        <w:t>içme-kullanma</w:t>
      </w:r>
      <w:r>
        <w:rPr>
          <w:spacing w:val="-13"/>
          <w:sz w:val="22"/>
        </w:rPr>
        <w:t> </w:t>
      </w:r>
      <w:r>
        <w:rPr>
          <w:sz w:val="22"/>
        </w:rPr>
        <w:t>suyu</w:t>
      </w:r>
      <w:r>
        <w:rPr>
          <w:spacing w:val="-14"/>
          <w:sz w:val="22"/>
        </w:rPr>
        <w:t> </w:t>
      </w:r>
      <w:r>
        <w:rPr>
          <w:sz w:val="22"/>
        </w:rPr>
        <w:t>havzası</w:t>
      </w:r>
      <w:r>
        <w:rPr>
          <w:spacing w:val="-13"/>
          <w:sz w:val="22"/>
        </w:rPr>
        <w:t> </w:t>
      </w:r>
      <w:r>
        <w:rPr>
          <w:sz w:val="22"/>
        </w:rPr>
        <w:t>koruma</w:t>
      </w:r>
      <w:r>
        <w:rPr>
          <w:spacing w:val="-14"/>
          <w:sz w:val="22"/>
        </w:rPr>
        <w:t> </w:t>
      </w:r>
      <w:r>
        <w:rPr>
          <w:sz w:val="22"/>
        </w:rPr>
        <w:t>planı hazırlanıncaya kadar mevcut olan yerleşim ve sanayi tesisleri ile bu madde kapsamında izin verilen yeni yapılardan kaynaklanan atıksuların içme-kullanma suyu kaynağının su kalitesini olumsuz yönde etkilemeyecek seviyede ileri arıtmadan geçirilerek deşarjına, Çevre Şehircilik ve İklim Değişikliği Bakanlığı tarafından izin verilebilir.</w:t>
      </w:r>
    </w:p>
    <w:p>
      <w:pPr>
        <w:pStyle w:val="ListParagraph"/>
        <w:numPr>
          <w:ilvl w:val="3"/>
          <w:numId w:val="2"/>
        </w:numPr>
        <w:tabs>
          <w:tab w:pos="859" w:val="left" w:leader="none"/>
          <w:tab w:pos="861" w:val="left" w:leader="none"/>
        </w:tabs>
        <w:spacing w:line="278" w:lineRule="auto" w:before="0" w:after="0"/>
        <w:ind w:left="861" w:right="140" w:hanging="721"/>
        <w:jc w:val="both"/>
        <w:rPr>
          <w:sz w:val="22"/>
        </w:rPr>
      </w:pPr>
      <w:r>
        <w:rPr>
          <w:sz w:val="22"/>
        </w:rPr>
        <w:t>Bu alanlarda atık ve artıkların boşaltılmasına, depolanmasına ve atık bertaraf tesislerine izin </w:t>
      </w:r>
      <w:r>
        <w:rPr>
          <w:spacing w:val="-2"/>
          <w:sz w:val="22"/>
        </w:rPr>
        <w:t>verilmez.</w:t>
      </w:r>
    </w:p>
    <w:p>
      <w:pPr>
        <w:pStyle w:val="ListParagraph"/>
        <w:numPr>
          <w:ilvl w:val="3"/>
          <w:numId w:val="2"/>
        </w:numPr>
        <w:tabs>
          <w:tab w:pos="858" w:val="left" w:leader="none"/>
          <w:tab w:pos="860" w:val="left" w:leader="none"/>
        </w:tabs>
        <w:spacing w:line="276" w:lineRule="auto" w:before="0" w:after="0"/>
        <w:ind w:left="860" w:right="137" w:hanging="721"/>
        <w:jc w:val="both"/>
        <w:rPr>
          <w:sz w:val="22"/>
        </w:rPr>
      </w:pPr>
      <w:r>
        <w:rPr>
          <w:sz w:val="22"/>
        </w:rPr>
        <w:t>Yeni akaryakıt</w:t>
      </w:r>
      <w:r>
        <w:rPr>
          <w:spacing w:val="-1"/>
          <w:sz w:val="22"/>
        </w:rPr>
        <w:t> </w:t>
      </w:r>
      <w:r>
        <w:rPr>
          <w:sz w:val="22"/>
        </w:rPr>
        <w:t>istasyonlarına, gaz dolum</w:t>
      </w:r>
      <w:r>
        <w:rPr>
          <w:spacing w:val="-1"/>
          <w:sz w:val="22"/>
        </w:rPr>
        <w:t> </w:t>
      </w:r>
      <w:r>
        <w:rPr>
          <w:sz w:val="22"/>
        </w:rPr>
        <w:t>istasyonlarına ve kimyasal</w:t>
      </w:r>
      <w:r>
        <w:rPr>
          <w:spacing w:val="-1"/>
          <w:sz w:val="22"/>
        </w:rPr>
        <w:t> </w:t>
      </w:r>
      <w:r>
        <w:rPr>
          <w:sz w:val="22"/>
        </w:rPr>
        <w:t>madde depolarına, sıvı ve katı yakıt depolarına izin verilmez. Mevcut akaryakıt istasyonları ve gaz dolum istasyonları TSE’nin ilgili standartlarına uygun hale getirilinceye kadar kapatılır. Standartlara uygun hale getirilen istasyonlarda akaryakıt ve gaz satışı dışında dinlenme tesisi, oto yıkama, bakım, yağ değişimi ve benzeri faaliyetlere izin verilmez.</w:t>
      </w:r>
    </w:p>
    <w:p>
      <w:pPr>
        <w:pStyle w:val="Heading2"/>
        <w:numPr>
          <w:ilvl w:val="2"/>
          <w:numId w:val="2"/>
        </w:numPr>
        <w:tabs>
          <w:tab w:pos="859" w:val="left" w:leader="none"/>
        </w:tabs>
        <w:spacing w:line="253" w:lineRule="exact" w:before="0" w:after="0"/>
        <w:ind w:left="859" w:right="0" w:hanging="719"/>
        <w:jc w:val="both"/>
      </w:pPr>
      <w:r>
        <w:rPr/>
        <w:t>ORTA</w:t>
      </w:r>
      <w:r>
        <w:rPr>
          <w:spacing w:val="-7"/>
        </w:rPr>
        <w:t> </w:t>
      </w:r>
      <w:r>
        <w:rPr/>
        <w:t>MESAFELİ</w:t>
      </w:r>
      <w:r>
        <w:rPr>
          <w:spacing w:val="-5"/>
        </w:rPr>
        <w:t> </w:t>
      </w:r>
      <w:r>
        <w:rPr/>
        <w:t>KORUMA</w:t>
      </w:r>
      <w:r>
        <w:rPr>
          <w:spacing w:val="-6"/>
        </w:rPr>
        <w:t> </w:t>
      </w:r>
      <w:r>
        <w:rPr>
          <w:spacing w:val="-2"/>
        </w:rPr>
        <w:t>ALANI</w:t>
      </w:r>
    </w:p>
    <w:p>
      <w:pPr>
        <w:pStyle w:val="ListParagraph"/>
        <w:numPr>
          <w:ilvl w:val="3"/>
          <w:numId w:val="2"/>
        </w:numPr>
        <w:tabs>
          <w:tab w:pos="858" w:val="left" w:leader="none"/>
          <w:tab w:pos="860" w:val="left" w:leader="none"/>
        </w:tabs>
        <w:spacing w:line="276" w:lineRule="auto" w:before="31" w:after="0"/>
        <w:ind w:left="860" w:right="138" w:hanging="721"/>
        <w:jc w:val="both"/>
        <w:rPr>
          <w:sz w:val="22"/>
        </w:rPr>
      </w:pPr>
      <w:r>
        <w:rPr>
          <w:sz w:val="22"/>
        </w:rPr>
        <w:t>Bu alanlarda mevcut yapılar aynen korunur. Ancak, insan sağlığı ve çevrede telafisi mümkün olmayan neticelere yol açabilecek faaliyetlerin gerçekleştirildiği tesisler, tehlikeli atık bertaraf tesisi, tehlikeli madde deposu ve benzeri mevcut yapılar kaldırılır. Yapı inşaat alanında değişiklik yapmamak ve kullanım amacını değiştirmemek şartıyla gerekli bakım ve onarım </w:t>
      </w:r>
      <w:r>
        <w:rPr>
          <w:spacing w:val="-2"/>
          <w:sz w:val="22"/>
        </w:rPr>
        <w:t>yapılabilir.</w:t>
      </w:r>
    </w:p>
    <w:p>
      <w:pPr>
        <w:pStyle w:val="ListParagraph"/>
        <w:numPr>
          <w:ilvl w:val="3"/>
          <w:numId w:val="2"/>
        </w:numPr>
        <w:tabs>
          <w:tab w:pos="859" w:val="left" w:leader="none"/>
        </w:tabs>
        <w:spacing w:line="253" w:lineRule="exact" w:before="0" w:after="0"/>
        <w:ind w:left="859" w:right="0" w:hanging="719"/>
        <w:jc w:val="both"/>
        <w:rPr>
          <w:sz w:val="22"/>
        </w:rPr>
      </w:pPr>
      <w:r>
        <w:rPr>
          <w:sz w:val="22"/>
        </w:rPr>
        <w:t>Bu</w:t>
      </w:r>
      <w:r>
        <w:rPr>
          <w:spacing w:val="-4"/>
          <w:sz w:val="22"/>
        </w:rPr>
        <w:t> </w:t>
      </w:r>
      <w:r>
        <w:rPr>
          <w:sz w:val="22"/>
        </w:rPr>
        <w:t>alanlarda</w:t>
      </w:r>
      <w:r>
        <w:rPr>
          <w:spacing w:val="-3"/>
          <w:sz w:val="22"/>
        </w:rPr>
        <w:t> </w:t>
      </w:r>
      <w:r>
        <w:rPr>
          <w:sz w:val="22"/>
        </w:rPr>
        <w:t>yeni</w:t>
      </w:r>
      <w:r>
        <w:rPr>
          <w:spacing w:val="-4"/>
          <w:sz w:val="22"/>
        </w:rPr>
        <w:t> </w:t>
      </w:r>
      <w:r>
        <w:rPr>
          <w:sz w:val="22"/>
        </w:rPr>
        <w:t>sanayi</w:t>
      </w:r>
      <w:r>
        <w:rPr>
          <w:spacing w:val="-5"/>
          <w:sz w:val="22"/>
        </w:rPr>
        <w:t> </w:t>
      </w:r>
      <w:r>
        <w:rPr>
          <w:sz w:val="22"/>
        </w:rPr>
        <w:t>tesisi</w:t>
      </w:r>
      <w:r>
        <w:rPr>
          <w:spacing w:val="-2"/>
          <w:sz w:val="22"/>
        </w:rPr>
        <w:t> </w:t>
      </w:r>
      <w:r>
        <w:rPr>
          <w:sz w:val="22"/>
        </w:rPr>
        <w:t>kurulmasına</w:t>
      </w:r>
      <w:r>
        <w:rPr>
          <w:spacing w:val="-3"/>
          <w:sz w:val="22"/>
        </w:rPr>
        <w:t> </w:t>
      </w:r>
      <w:r>
        <w:rPr>
          <w:sz w:val="22"/>
        </w:rPr>
        <w:t>izin</w:t>
      </w:r>
      <w:r>
        <w:rPr>
          <w:spacing w:val="-3"/>
          <w:sz w:val="22"/>
        </w:rPr>
        <w:t> </w:t>
      </w:r>
      <w:r>
        <w:rPr>
          <w:spacing w:val="-2"/>
          <w:sz w:val="22"/>
        </w:rPr>
        <w:t>verilemez.</w:t>
      </w:r>
    </w:p>
    <w:p>
      <w:pPr>
        <w:pStyle w:val="ListParagraph"/>
        <w:numPr>
          <w:ilvl w:val="3"/>
          <w:numId w:val="2"/>
        </w:numPr>
        <w:tabs>
          <w:tab w:pos="858" w:val="left" w:leader="none"/>
          <w:tab w:pos="860" w:val="left" w:leader="none"/>
        </w:tabs>
        <w:spacing w:line="276" w:lineRule="auto" w:before="38" w:after="0"/>
        <w:ind w:left="860" w:right="138" w:hanging="721"/>
        <w:jc w:val="both"/>
        <w:rPr>
          <w:sz w:val="22"/>
        </w:rPr>
      </w:pPr>
      <w:r>
        <w:rPr>
          <w:sz w:val="22"/>
        </w:rPr>
        <w:t>Bu alanda atık ve artıkların boşaltılmasına, depolanmasına ve atık bertaraf tesislerine izin verilmez.</w:t>
      </w:r>
      <w:r>
        <w:rPr>
          <w:spacing w:val="-3"/>
          <w:sz w:val="22"/>
        </w:rPr>
        <w:t> </w:t>
      </w:r>
      <w:r>
        <w:rPr>
          <w:sz w:val="22"/>
        </w:rPr>
        <w:t>Bu</w:t>
      </w:r>
      <w:r>
        <w:rPr>
          <w:spacing w:val="-3"/>
          <w:sz w:val="22"/>
        </w:rPr>
        <w:t> </w:t>
      </w:r>
      <w:r>
        <w:rPr>
          <w:sz w:val="22"/>
        </w:rPr>
        <w:t>alanlarda</w:t>
      </w:r>
      <w:r>
        <w:rPr>
          <w:spacing w:val="-3"/>
          <w:sz w:val="22"/>
        </w:rPr>
        <w:t> </w:t>
      </w:r>
      <w:r>
        <w:rPr>
          <w:sz w:val="22"/>
        </w:rPr>
        <w:t>bulunan</w:t>
      </w:r>
      <w:r>
        <w:rPr>
          <w:spacing w:val="-3"/>
          <w:sz w:val="22"/>
        </w:rPr>
        <w:t> </w:t>
      </w:r>
      <w:r>
        <w:rPr>
          <w:sz w:val="22"/>
        </w:rPr>
        <w:t>terk</w:t>
      </w:r>
      <w:r>
        <w:rPr>
          <w:spacing w:val="-3"/>
          <w:sz w:val="22"/>
        </w:rPr>
        <w:t> </w:t>
      </w:r>
      <w:r>
        <w:rPr>
          <w:sz w:val="22"/>
        </w:rPr>
        <w:t>edilmiş</w:t>
      </w:r>
      <w:r>
        <w:rPr>
          <w:spacing w:val="-3"/>
          <w:sz w:val="22"/>
        </w:rPr>
        <w:t> </w:t>
      </w:r>
      <w:r>
        <w:rPr>
          <w:sz w:val="22"/>
        </w:rPr>
        <w:t>maden</w:t>
      </w:r>
      <w:r>
        <w:rPr>
          <w:spacing w:val="-3"/>
          <w:sz w:val="22"/>
        </w:rPr>
        <w:t> </w:t>
      </w:r>
      <w:r>
        <w:rPr>
          <w:sz w:val="22"/>
        </w:rPr>
        <w:t>ocaklarının</w:t>
      </w:r>
      <w:r>
        <w:rPr>
          <w:spacing w:val="-3"/>
          <w:sz w:val="22"/>
        </w:rPr>
        <w:t> </w:t>
      </w:r>
      <w:r>
        <w:rPr>
          <w:sz w:val="22"/>
        </w:rPr>
        <w:t>doğal</w:t>
      </w:r>
      <w:r>
        <w:rPr>
          <w:spacing w:val="-2"/>
          <w:sz w:val="22"/>
        </w:rPr>
        <w:t> </w:t>
      </w:r>
      <w:r>
        <w:rPr>
          <w:sz w:val="22"/>
        </w:rPr>
        <w:t>yapısının</w:t>
      </w:r>
      <w:r>
        <w:rPr>
          <w:spacing w:val="-3"/>
          <w:sz w:val="22"/>
        </w:rPr>
        <w:t> </w:t>
      </w:r>
      <w:r>
        <w:rPr>
          <w:sz w:val="22"/>
        </w:rPr>
        <w:t>ikame</w:t>
      </w:r>
      <w:r>
        <w:rPr>
          <w:spacing w:val="-3"/>
          <w:sz w:val="22"/>
        </w:rPr>
        <w:t> </w:t>
      </w:r>
      <w:r>
        <w:rPr>
          <w:sz w:val="22"/>
        </w:rPr>
        <w:t>edilmesi ve</w:t>
      </w:r>
      <w:r>
        <w:rPr>
          <w:spacing w:val="-7"/>
          <w:sz w:val="22"/>
        </w:rPr>
        <w:t> </w:t>
      </w:r>
      <w:r>
        <w:rPr>
          <w:sz w:val="22"/>
        </w:rPr>
        <w:t>dolum</w:t>
      </w:r>
      <w:r>
        <w:rPr>
          <w:spacing w:val="-6"/>
          <w:sz w:val="22"/>
        </w:rPr>
        <w:t> </w:t>
      </w:r>
      <w:r>
        <w:rPr>
          <w:sz w:val="22"/>
        </w:rPr>
        <w:t>sonrası</w:t>
      </w:r>
      <w:r>
        <w:rPr>
          <w:spacing w:val="-8"/>
          <w:sz w:val="22"/>
        </w:rPr>
        <w:t> </w:t>
      </w:r>
      <w:r>
        <w:rPr>
          <w:sz w:val="22"/>
        </w:rPr>
        <w:t>ağaçlandırılması</w:t>
      </w:r>
      <w:r>
        <w:rPr>
          <w:spacing w:val="-8"/>
          <w:sz w:val="22"/>
        </w:rPr>
        <w:t> </w:t>
      </w:r>
      <w:r>
        <w:rPr>
          <w:sz w:val="22"/>
        </w:rPr>
        <w:t>amacıyla</w:t>
      </w:r>
      <w:r>
        <w:rPr>
          <w:spacing w:val="-9"/>
          <w:sz w:val="22"/>
        </w:rPr>
        <w:t> </w:t>
      </w:r>
      <w:r>
        <w:rPr>
          <w:sz w:val="22"/>
        </w:rPr>
        <w:t>inşaat</w:t>
      </w:r>
      <w:r>
        <w:rPr>
          <w:spacing w:val="-6"/>
          <w:sz w:val="22"/>
        </w:rPr>
        <w:t> </w:t>
      </w:r>
      <w:r>
        <w:rPr>
          <w:sz w:val="22"/>
        </w:rPr>
        <w:t>ve</w:t>
      </w:r>
      <w:r>
        <w:rPr>
          <w:spacing w:val="-7"/>
          <w:sz w:val="22"/>
        </w:rPr>
        <w:t> </w:t>
      </w:r>
      <w:r>
        <w:rPr>
          <w:sz w:val="22"/>
        </w:rPr>
        <w:t>yıkıntı</w:t>
      </w:r>
      <w:r>
        <w:rPr>
          <w:spacing w:val="-8"/>
          <w:sz w:val="22"/>
        </w:rPr>
        <w:t> </w:t>
      </w:r>
      <w:r>
        <w:rPr>
          <w:sz w:val="22"/>
        </w:rPr>
        <w:t>atıkları</w:t>
      </w:r>
      <w:r>
        <w:rPr>
          <w:spacing w:val="-7"/>
          <w:sz w:val="22"/>
        </w:rPr>
        <w:t> </w:t>
      </w:r>
      <w:r>
        <w:rPr>
          <w:sz w:val="22"/>
        </w:rPr>
        <w:t>ile</w:t>
      </w:r>
      <w:r>
        <w:rPr>
          <w:spacing w:val="-7"/>
          <w:sz w:val="22"/>
        </w:rPr>
        <w:t> </w:t>
      </w:r>
      <w:r>
        <w:rPr>
          <w:sz w:val="22"/>
        </w:rPr>
        <w:t>karıştırılmamış</w:t>
      </w:r>
      <w:r>
        <w:rPr>
          <w:spacing w:val="-7"/>
          <w:sz w:val="22"/>
        </w:rPr>
        <w:t> </w:t>
      </w:r>
      <w:r>
        <w:rPr>
          <w:sz w:val="22"/>
        </w:rPr>
        <w:t>hafriyat toprağı dökümüne izin verilebilir.</w:t>
      </w:r>
    </w:p>
    <w:p>
      <w:pPr>
        <w:pStyle w:val="ListParagraph"/>
        <w:numPr>
          <w:ilvl w:val="3"/>
          <w:numId w:val="2"/>
        </w:numPr>
        <w:tabs>
          <w:tab w:pos="858" w:val="left" w:leader="none"/>
          <w:tab w:pos="860" w:val="left" w:leader="none"/>
        </w:tabs>
        <w:spacing w:line="276" w:lineRule="auto" w:before="0" w:after="0"/>
        <w:ind w:left="860" w:right="137" w:hanging="721"/>
        <w:jc w:val="both"/>
        <w:rPr>
          <w:sz w:val="22"/>
        </w:rPr>
      </w:pPr>
      <w:r>
        <w:rPr>
          <w:sz w:val="22"/>
        </w:rPr>
        <w:t>Yeni akaryakıt</w:t>
      </w:r>
      <w:r>
        <w:rPr>
          <w:spacing w:val="-1"/>
          <w:sz w:val="22"/>
        </w:rPr>
        <w:t> </w:t>
      </w:r>
      <w:r>
        <w:rPr>
          <w:sz w:val="22"/>
        </w:rPr>
        <w:t>istasyonlarına, gaz dolum</w:t>
      </w:r>
      <w:r>
        <w:rPr>
          <w:spacing w:val="-1"/>
          <w:sz w:val="22"/>
        </w:rPr>
        <w:t> </w:t>
      </w:r>
      <w:r>
        <w:rPr>
          <w:sz w:val="22"/>
        </w:rPr>
        <w:t>istasyonlarına ve kimyasal</w:t>
      </w:r>
      <w:r>
        <w:rPr>
          <w:spacing w:val="-1"/>
          <w:sz w:val="22"/>
        </w:rPr>
        <w:t> </w:t>
      </w:r>
      <w:r>
        <w:rPr>
          <w:sz w:val="22"/>
        </w:rPr>
        <w:t>madde depolarına, sıvı ve katı yakıt depolarına izin verilmez. Mevcut akaryakıt istasyonları ve gaz dolum istasyonları TSE’nin ilgili standartlarına uygun hale getirilinceye kadar kapatılır. Standartlara uygun hale getirilen istasyonlarda akaryakıt ve gaz satışı dışında dinlenme tesisi, oto yıkama, bakım, yağ değişimi ve benzeri faaliyetlere izin verilmez.</w:t>
      </w:r>
    </w:p>
    <w:p>
      <w:pPr>
        <w:pStyle w:val="ListParagraph"/>
        <w:numPr>
          <w:ilvl w:val="3"/>
          <w:numId w:val="2"/>
        </w:numPr>
        <w:tabs>
          <w:tab w:pos="859" w:val="left" w:leader="none"/>
        </w:tabs>
        <w:spacing w:line="253" w:lineRule="exact" w:before="0" w:after="0"/>
        <w:ind w:left="859" w:right="0" w:hanging="719"/>
        <w:jc w:val="both"/>
        <w:rPr>
          <w:sz w:val="22"/>
        </w:rPr>
      </w:pPr>
      <w:r>
        <w:rPr>
          <w:sz w:val="22"/>
        </w:rPr>
        <w:t>3213</w:t>
      </w:r>
      <w:r>
        <w:rPr>
          <w:spacing w:val="-4"/>
          <w:sz w:val="22"/>
        </w:rPr>
        <w:t> </w:t>
      </w:r>
      <w:r>
        <w:rPr>
          <w:sz w:val="22"/>
        </w:rPr>
        <w:t>sayılı</w:t>
      </w:r>
      <w:r>
        <w:rPr>
          <w:spacing w:val="-6"/>
          <w:sz w:val="22"/>
        </w:rPr>
        <w:t> </w:t>
      </w:r>
      <w:r>
        <w:rPr>
          <w:sz w:val="22"/>
        </w:rPr>
        <w:t>Maden</w:t>
      </w:r>
      <w:r>
        <w:rPr>
          <w:spacing w:val="-3"/>
          <w:sz w:val="22"/>
        </w:rPr>
        <w:t> </w:t>
      </w:r>
      <w:r>
        <w:rPr>
          <w:sz w:val="22"/>
        </w:rPr>
        <w:t>Kanunu</w:t>
      </w:r>
      <w:r>
        <w:rPr>
          <w:spacing w:val="-8"/>
          <w:sz w:val="22"/>
        </w:rPr>
        <w:t> </w:t>
      </w:r>
      <w:r>
        <w:rPr>
          <w:sz w:val="22"/>
        </w:rPr>
        <w:t>çerçevesinde</w:t>
      </w:r>
      <w:r>
        <w:rPr>
          <w:spacing w:val="-4"/>
          <w:sz w:val="22"/>
        </w:rPr>
        <w:t> </w:t>
      </w:r>
      <w:r>
        <w:rPr>
          <w:sz w:val="22"/>
        </w:rPr>
        <w:t>madencilik</w:t>
      </w:r>
      <w:r>
        <w:rPr>
          <w:spacing w:val="-6"/>
          <w:sz w:val="22"/>
        </w:rPr>
        <w:t> </w:t>
      </w:r>
      <w:r>
        <w:rPr>
          <w:sz w:val="22"/>
        </w:rPr>
        <w:t>faaliyetlerine</w:t>
      </w:r>
      <w:r>
        <w:rPr>
          <w:spacing w:val="-4"/>
          <w:sz w:val="22"/>
        </w:rPr>
        <w:t> </w:t>
      </w:r>
      <w:r>
        <w:rPr>
          <w:sz w:val="22"/>
        </w:rPr>
        <w:t>izin</w:t>
      </w:r>
      <w:r>
        <w:rPr>
          <w:spacing w:val="-6"/>
          <w:sz w:val="22"/>
        </w:rPr>
        <w:t> </w:t>
      </w:r>
      <w:r>
        <w:rPr>
          <w:spacing w:val="-2"/>
          <w:sz w:val="22"/>
        </w:rPr>
        <w:t>verilir.</w:t>
      </w:r>
    </w:p>
    <w:p>
      <w:pPr>
        <w:pStyle w:val="ListParagraph"/>
        <w:numPr>
          <w:ilvl w:val="3"/>
          <w:numId w:val="2"/>
        </w:numPr>
        <w:tabs>
          <w:tab w:pos="858" w:val="left" w:leader="none"/>
          <w:tab w:pos="860" w:val="left" w:leader="none"/>
        </w:tabs>
        <w:spacing w:line="276" w:lineRule="auto" w:before="40" w:after="0"/>
        <w:ind w:left="860" w:right="138" w:hanging="721"/>
        <w:jc w:val="both"/>
        <w:rPr>
          <w:sz w:val="22"/>
        </w:rPr>
      </w:pPr>
      <w:r>
        <w:rPr>
          <w:sz w:val="22"/>
        </w:rPr>
        <w:t>Güneş ve rüzgâr enerji santrali kurulmasına bakanlığın ilgili düzenleyici işlemlerinde yer alan hükümlerin sağlanması şartıyla izin verilebilir.</w:t>
      </w:r>
    </w:p>
    <w:p>
      <w:pPr>
        <w:pStyle w:val="Heading2"/>
        <w:numPr>
          <w:ilvl w:val="2"/>
          <w:numId w:val="2"/>
        </w:numPr>
        <w:tabs>
          <w:tab w:pos="860" w:val="left" w:leader="none"/>
        </w:tabs>
        <w:spacing w:line="252" w:lineRule="exact" w:before="0" w:after="0"/>
        <w:ind w:left="860" w:right="0" w:hanging="719"/>
        <w:jc w:val="both"/>
      </w:pPr>
      <w:r>
        <w:rPr/>
        <w:t>UZUN</w:t>
      </w:r>
      <w:r>
        <w:rPr>
          <w:spacing w:val="-9"/>
        </w:rPr>
        <w:t> </w:t>
      </w:r>
      <w:r>
        <w:rPr/>
        <w:t>MESAFELİ</w:t>
      </w:r>
      <w:r>
        <w:rPr>
          <w:spacing w:val="-5"/>
        </w:rPr>
        <w:t> </w:t>
      </w:r>
      <w:r>
        <w:rPr/>
        <w:t>KORUMA</w:t>
      </w:r>
      <w:r>
        <w:rPr>
          <w:spacing w:val="-6"/>
        </w:rPr>
        <w:t> </w:t>
      </w:r>
      <w:r>
        <w:rPr>
          <w:spacing w:val="-2"/>
        </w:rPr>
        <w:t>ALANI</w:t>
      </w:r>
    </w:p>
    <w:p>
      <w:pPr>
        <w:pStyle w:val="ListParagraph"/>
        <w:numPr>
          <w:ilvl w:val="3"/>
          <w:numId w:val="2"/>
        </w:numPr>
        <w:tabs>
          <w:tab w:pos="859" w:val="left" w:leader="none"/>
          <w:tab w:pos="861" w:val="left" w:leader="none"/>
        </w:tabs>
        <w:spacing w:line="276" w:lineRule="auto" w:before="37" w:after="0"/>
        <w:ind w:left="861" w:right="138" w:hanging="721"/>
        <w:jc w:val="both"/>
        <w:rPr>
          <w:sz w:val="22"/>
        </w:rPr>
      </w:pPr>
      <w:r>
        <w:rPr>
          <w:sz w:val="22"/>
        </w:rPr>
        <w:t>Bu alanlarda maksimum su seviyesinden itibaren yatayda 2000 ile 5000 metre arasında kalan kısımlarda,</w:t>
      </w:r>
      <w:r>
        <w:rPr>
          <w:spacing w:val="-14"/>
          <w:sz w:val="22"/>
        </w:rPr>
        <w:t> </w:t>
      </w:r>
      <w:r>
        <w:rPr>
          <w:sz w:val="22"/>
        </w:rPr>
        <w:t>tehlikeli</w:t>
      </w:r>
      <w:r>
        <w:rPr>
          <w:spacing w:val="-12"/>
          <w:sz w:val="22"/>
        </w:rPr>
        <w:t> </w:t>
      </w:r>
      <w:r>
        <w:rPr>
          <w:sz w:val="22"/>
        </w:rPr>
        <w:t>atık</w:t>
      </w:r>
      <w:r>
        <w:rPr>
          <w:spacing w:val="-13"/>
          <w:sz w:val="22"/>
        </w:rPr>
        <w:t> </w:t>
      </w:r>
      <w:r>
        <w:rPr>
          <w:sz w:val="22"/>
        </w:rPr>
        <w:t>ve</w:t>
      </w:r>
      <w:r>
        <w:rPr>
          <w:spacing w:val="-14"/>
          <w:sz w:val="22"/>
        </w:rPr>
        <w:t> </w:t>
      </w:r>
      <w:r>
        <w:rPr>
          <w:sz w:val="22"/>
        </w:rPr>
        <w:t>madde</w:t>
      </w:r>
      <w:r>
        <w:rPr>
          <w:spacing w:val="-12"/>
          <w:sz w:val="22"/>
        </w:rPr>
        <w:t> </w:t>
      </w:r>
      <w:r>
        <w:rPr>
          <w:sz w:val="22"/>
        </w:rPr>
        <w:t>üretmeyen</w:t>
      </w:r>
      <w:r>
        <w:rPr>
          <w:spacing w:val="-13"/>
          <w:sz w:val="22"/>
        </w:rPr>
        <w:t> </w:t>
      </w:r>
      <w:r>
        <w:rPr>
          <w:sz w:val="22"/>
        </w:rPr>
        <w:t>ve</w:t>
      </w:r>
      <w:r>
        <w:rPr>
          <w:spacing w:val="-12"/>
          <w:sz w:val="22"/>
        </w:rPr>
        <w:t> </w:t>
      </w:r>
      <w:r>
        <w:rPr>
          <w:sz w:val="22"/>
        </w:rPr>
        <w:t>depolamayan,</w:t>
      </w:r>
      <w:r>
        <w:rPr>
          <w:spacing w:val="-13"/>
          <w:sz w:val="22"/>
        </w:rPr>
        <w:t> </w:t>
      </w:r>
      <w:r>
        <w:rPr>
          <w:sz w:val="22"/>
        </w:rPr>
        <w:t>endüstriyel</w:t>
      </w:r>
      <w:r>
        <w:rPr>
          <w:spacing w:val="-12"/>
          <w:sz w:val="22"/>
        </w:rPr>
        <w:t> </w:t>
      </w:r>
      <w:r>
        <w:rPr>
          <w:sz w:val="22"/>
        </w:rPr>
        <w:t>atıksu</w:t>
      </w:r>
      <w:r>
        <w:rPr>
          <w:spacing w:val="-13"/>
          <w:sz w:val="22"/>
        </w:rPr>
        <w:t> </w:t>
      </w:r>
      <w:r>
        <w:rPr>
          <w:sz w:val="22"/>
        </w:rPr>
        <w:t>oluşturmayan sanayi tesislerine izin verilebilir. Maksimum su seviyesinden itibaren yatayda 5000 metreden</w:t>
      </w:r>
    </w:p>
    <w:p>
      <w:pPr>
        <w:pStyle w:val="ListParagraph"/>
        <w:spacing w:after="0" w:line="276" w:lineRule="auto"/>
        <w:jc w:val="both"/>
        <w:rPr>
          <w:sz w:val="22"/>
        </w:rPr>
        <w:sectPr>
          <w:pgSz w:w="11910" w:h="16840"/>
          <w:pgMar w:top="1320" w:bottom="280" w:left="1275" w:right="1275"/>
        </w:sectPr>
      </w:pPr>
    </w:p>
    <w:p>
      <w:pPr>
        <w:pStyle w:val="BodyText"/>
        <w:spacing w:line="278" w:lineRule="auto" w:before="78"/>
        <w:ind w:right="138" w:firstLine="0"/>
      </w:pPr>
      <w:r>
        <w:rPr/>
        <w:t>sonra yeni sanayi tesislerine, yedinci fıkrada belirtilen şartların yerine getirilmesi durumunda izin verilebilir.</w:t>
      </w:r>
    </w:p>
    <w:p>
      <w:pPr>
        <w:pStyle w:val="ListParagraph"/>
        <w:numPr>
          <w:ilvl w:val="3"/>
          <w:numId w:val="2"/>
        </w:numPr>
        <w:tabs>
          <w:tab w:pos="858" w:val="left" w:leader="none"/>
          <w:tab w:pos="860" w:val="left" w:leader="none"/>
        </w:tabs>
        <w:spacing w:line="276" w:lineRule="auto" w:before="0" w:after="0"/>
        <w:ind w:left="860" w:right="138" w:hanging="721"/>
        <w:jc w:val="both"/>
        <w:rPr>
          <w:sz w:val="22"/>
        </w:rPr>
      </w:pPr>
      <w:r>
        <w:rPr>
          <w:sz w:val="22"/>
        </w:rPr>
        <w:t>Bu alandaki, mevcut ve yeni sanayi tesislerinden kaynaklanan atıksular, ilgili mevzuattaki standartlarda arıtılarak havza dışına çıkartılır. Endüstriyel atıksuların havza dışına çıkarılmasının mümkün olmadığı durumlarda, içme-kullanma suyu kaynağının su kalitesini olumsuz yönde etkilemeyecek seviyede arıtılarak deşarjına, çevre ve şehircilik bakanlığı tarafından izin verilebilir.</w:t>
      </w:r>
    </w:p>
    <w:p>
      <w:pPr>
        <w:pStyle w:val="ListParagraph"/>
        <w:numPr>
          <w:ilvl w:val="3"/>
          <w:numId w:val="2"/>
        </w:numPr>
        <w:tabs>
          <w:tab w:pos="859" w:val="left" w:leader="none"/>
          <w:tab w:pos="861" w:val="left" w:leader="none"/>
        </w:tabs>
        <w:spacing w:line="276" w:lineRule="auto" w:before="0" w:after="0"/>
        <w:ind w:left="861" w:right="137" w:hanging="721"/>
        <w:jc w:val="both"/>
        <w:rPr>
          <w:sz w:val="22"/>
        </w:rPr>
      </w:pPr>
      <w:r>
        <w:rPr>
          <w:sz w:val="22"/>
        </w:rPr>
        <w:t>Uzun mesafeli koruma alanının, maksimum su seviyesinden itibaren yatayda 5000 metreden daha</w:t>
      </w:r>
      <w:r>
        <w:rPr>
          <w:spacing w:val="-11"/>
          <w:sz w:val="22"/>
        </w:rPr>
        <w:t> </w:t>
      </w:r>
      <w:r>
        <w:rPr>
          <w:sz w:val="22"/>
        </w:rPr>
        <w:t>uzakta</w:t>
      </w:r>
      <w:r>
        <w:rPr>
          <w:spacing w:val="-11"/>
          <w:sz w:val="22"/>
        </w:rPr>
        <w:t> </w:t>
      </w:r>
      <w:r>
        <w:rPr>
          <w:sz w:val="22"/>
        </w:rPr>
        <w:t>olan</w:t>
      </w:r>
      <w:r>
        <w:rPr>
          <w:spacing w:val="-13"/>
          <w:sz w:val="22"/>
        </w:rPr>
        <w:t> </w:t>
      </w:r>
      <w:r>
        <w:rPr>
          <w:sz w:val="22"/>
        </w:rPr>
        <w:t>kısımlarında,</w:t>
      </w:r>
      <w:r>
        <w:rPr>
          <w:spacing w:val="-11"/>
          <w:sz w:val="22"/>
        </w:rPr>
        <w:t> </w:t>
      </w:r>
      <w:r>
        <w:rPr>
          <w:sz w:val="22"/>
        </w:rPr>
        <w:t>Atıkların</w:t>
      </w:r>
      <w:r>
        <w:rPr>
          <w:spacing w:val="-11"/>
          <w:sz w:val="22"/>
        </w:rPr>
        <w:t> </w:t>
      </w:r>
      <w:r>
        <w:rPr>
          <w:sz w:val="22"/>
        </w:rPr>
        <w:t>Düzenli</w:t>
      </w:r>
      <w:r>
        <w:rPr>
          <w:spacing w:val="-10"/>
          <w:sz w:val="22"/>
        </w:rPr>
        <w:t> </w:t>
      </w:r>
      <w:r>
        <w:rPr>
          <w:sz w:val="22"/>
        </w:rPr>
        <w:t>Depolanmasına</w:t>
      </w:r>
      <w:r>
        <w:rPr>
          <w:spacing w:val="-11"/>
          <w:sz w:val="22"/>
        </w:rPr>
        <w:t> </w:t>
      </w:r>
      <w:r>
        <w:rPr>
          <w:sz w:val="22"/>
        </w:rPr>
        <w:t>Dair</w:t>
      </w:r>
      <w:r>
        <w:rPr>
          <w:spacing w:val="-11"/>
          <w:sz w:val="22"/>
        </w:rPr>
        <w:t> </w:t>
      </w:r>
      <w:r>
        <w:rPr>
          <w:sz w:val="22"/>
        </w:rPr>
        <w:t>Yönetmelik</w:t>
      </w:r>
      <w:r>
        <w:rPr>
          <w:spacing w:val="-14"/>
          <w:sz w:val="22"/>
        </w:rPr>
        <w:t> </w:t>
      </w:r>
      <w:r>
        <w:rPr>
          <w:sz w:val="22"/>
        </w:rPr>
        <w:t>hükümlerine uygun olarak inşa edilmesi ve işletilmesi şartlarıyla düzenli katı atık depolama ve bertaraf alanlarına çevre ve şehircilik bakanlığının uygun görüşü ile izin verilir. Oluşacak sızıntı suları havza</w:t>
      </w:r>
      <w:r>
        <w:rPr>
          <w:spacing w:val="-2"/>
          <w:sz w:val="22"/>
        </w:rPr>
        <w:t> </w:t>
      </w:r>
      <w:r>
        <w:rPr>
          <w:sz w:val="22"/>
        </w:rPr>
        <w:t>dışındaki</w:t>
      </w:r>
      <w:r>
        <w:rPr>
          <w:spacing w:val="-4"/>
          <w:sz w:val="22"/>
        </w:rPr>
        <w:t> </w:t>
      </w:r>
      <w:r>
        <w:rPr>
          <w:sz w:val="22"/>
        </w:rPr>
        <w:t>arıtma</w:t>
      </w:r>
      <w:r>
        <w:rPr>
          <w:spacing w:val="-4"/>
          <w:sz w:val="22"/>
        </w:rPr>
        <w:t> </w:t>
      </w:r>
      <w:r>
        <w:rPr>
          <w:sz w:val="22"/>
        </w:rPr>
        <w:t>ile</w:t>
      </w:r>
      <w:r>
        <w:rPr>
          <w:spacing w:val="-2"/>
          <w:sz w:val="22"/>
        </w:rPr>
        <w:t> </w:t>
      </w:r>
      <w:r>
        <w:rPr>
          <w:sz w:val="22"/>
        </w:rPr>
        <w:t>sonlanan</w:t>
      </w:r>
      <w:r>
        <w:rPr>
          <w:spacing w:val="-2"/>
          <w:sz w:val="22"/>
        </w:rPr>
        <w:t> </w:t>
      </w:r>
      <w:r>
        <w:rPr>
          <w:sz w:val="22"/>
        </w:rPr>
        <w:t>atıksu</w:t>
      </w:r>
      <w:r>
        <w:rPr>
          <w:spacing w:val="-2"/>
          <w:sz w:val="22"/>
        </w:rPr>
        <w:t> </w:t>
      </w:r>
      <w:r>
        <w:rPr>
          <w:sz w:val="22"/>
        </w:rPr>
        <w:t>altyapı</w:t>
      </w:r>
      <w:r>
        <w:rPr>
          <w:spacing w:val="-1"/>
          <w:sz w:val="22"/>
        </w:rPr>
        <w:t> </w:t>
      </w:r>
      <w:r>
        <w:rPr>
          <w:sz w:val="22"/>
        </w:rPr>
        <w:t>tesisine</w:t>
      </w:r>
      <w:r>
        <w:rPr>
          <w:spacing w:val="-2"/>
          <w:sz w:val="22"/>
        </w:rPr>
        <w:t> </w:t>
      </w:r>
      <w:r>
        <w:rPr>
          <w:sz w:val="22"/>
        </w:rPr>
        <w:t>verilir.</w:t>
      </w:r>
      <w:r>
        <w:rPr>
          <w:spacing w:val="-2"/>
          <w:sz w:val="22"/>
        </w:rPr>
        <w:t> </w:t>
      </w:r>
      <w:r>
        <w:rPr>
          <w:sz w:val="22"/>
        </w:rPr>
        <w:t>Ancak</w:t>
      </w:r>
      <w:r>
        <w:rPr>
          <w:spacing w:val="-5"/>
          <w:sz w:val="22"/>
        </w:rPr>
        <w:t> </w:t>
      </w:r>
      <w:r>
        <w:rPr>
          <w:sz w:val="22"/>
        </w:rPr>
        <w:t>sızıntı</w:t>
      </w:r>
      <w:r>
        <w:rPr>
          <w:spacing w:val="-4"/>
          <w:sz w:val="22"/>
        </w:rPr>
        <w:t> </w:t>
      </w:r>
      <w:r>
        <w:rPr>
          <w:sz w:val="22"/>
        </w:rPr>
        <w:t>sularının</w:t>
      </w:r>
      <w:r>
        <w:rPr>
          <w:spacing w:val="-5"/>
          <w:sz w:val="22"/>
        </w:rPr>
        <w:t> </w:t>
      </w:r>
      <w:r>
        <w:rPr>
          <w:sz w:val="22"/>
        </w:rPr>
        <w:t>teknik ve ekonomik sebeplerle havza dışına çıkarılmasının mümkün olmadığı durumlarda, içme- kullanma suyu</w:t>
      </w:r>
      <w:r>
        <w:rPr>
          <w:spacing w:val="-1"/>
          <w:sz w:val="22"/>
        </w:rPr>
        <w:t> </w:t>
      </w:r>
      <w:r>
        <w:rPr>
          <w:sz w:val="22"/>
        </w:rPr>
        <w:t>kaynağının</w:t>
      </w:r>
      <w:r>
        <w:rPr>
          <w:spacing w:val="-3"/>
          <w:sz w:val="22"/>
        </w:rPr>
        <w:t> </w:t>
      </w:r>
      <w:r>
        <w:rPr>
          <w:sz w:val="22"/>
        </w:rPr>
        <w:t>su</w:t>
      </w:r>
      <w:r>
        <w:rPr>
          <w:spacing w:val="-1"/>
          <w:sz w:val="22"/>
        </w:rPr>
        <w:t> </w:t>
      </w:r>
      <w:r>
        <w:rPr>
          <w:sz w:val="22"/>
        </w:rPr>
        <w:t>kalitesini olumsuz yönde etkilemeyecek</w:t>
      </w:r>
      <w:r>
        <w:rPr>
          <w:spacing w:val="-1"/>
          <w:sz w:val="22"/>
        </w:rPr>
        <w:t> </w:t>
      </w:r>
      <w:r>
        <w:rPr>
          <w:sz w:val="22"/>
        </w:rPr>
        <w:t>seviyede ileri arıtmadan geçirilerek deşarjına, Çevre Şehircilik ve İklim Değişikliği Bakanlığı tarafından izin verilir.</w:t>
      </w:r>
    </w:p>
    <w:p>
      <w:pPr>
        <w:pStyle w:val="ListParagraph"/>
        <w:numPr>
          <w:ilvl w:val="3"/>
          <w:numId w:val="2"/>
        </w:numPr>
        <w:tabs>
          <w:tab w:pos="859" w:val="left" w:leader="none"/>
          <w:tab w:pos="861" w:val="left" w:leader="none"/>
        </w:tabs>
        <w:spacing w:line="276" w:lineRule="auto" w:before="0" w:after="0"/>
        <w:ind w:left="861" w:right="138" w:hanging="721"/>
        <w:jc w:val="both"/>
        <w:rPr>
          <w:sz w:val="22"/>
        </w:rPr>
      </w:pPr>
      <w:r>
        <w:rPr>
          <w:sz w:val="22"/>
        </w:rPr>
        <w:t>Mevcut</w:t>
      </w:r>
      <w:r>
        <w:rPr>
          <w:spacing w:val="-14"/>
          <w:sz w:val="22"/>
        </w:rPr>
        <w:t> </w:t>
      </w:r>
      <w:r>
        <w:rPr>
          <w:sz w:val="22"/>
        </w:rPr>
        <w:t>akaryakıt</w:t>
      </w:r>
      <w:r>
        <w:rPr>
          <w:spacing w:val="-14"/>
          <w:sz w:val="22"/>
        </w:rPr>
        <w:t> </w:t>
      </w:r>
      <w:r>
        <w:rPr>
          <w:sz w:val="22"/>
        </w:rPr>
        <w:t>istasyonları</w:t>
      </w:r>
      <w:r>
        <w:rPr>
          <w:spacing w:val="-14"/>
          <w:sz w:val="22"/>
        </w:rPr>
        <w:t> </w:t>
      </w:r>
      <w:r>
        <w:rPr>
          <w:sz w:val="22"/>
        </w:rPr>
        <w:t>ve</w:t>
      </w:r>
      <w:r>
        <w:rPr>
          <w:spacing w:val="-13"/>
          <w:sz w:val="22"/>
        </w:rPr>
        <w:t> </w:t>
      </w:r>
      <w:r>
        <w:rPr>
          <w:sz w:val="22"/>
        </w:rPr>
        <w:t>gaz</w:t>
      </w:r>
      <w:r>
        <w:rPr>
          <w:spacing w:val="-14"/>
          <w:sz w:val="22"/>
        </w:rPr>
        <w:t> </w:t>
      </w:r>
      <w:r>
        <w:rPr>
          <w:sz w:val="22"/>
        </w:rPr>
        <w:t>dolum</w:t>
      </w:r>
      <w:r>
        <w:rPr>
          <w:spacing w:val="-14"/>
          <w:sz w:val="22"/>
        </w:rPr>
        <w:t> </w:t>
      </w:r>
      <w:r>
        <w:rPr>
          <w:sz w:val="22"/>
        </w:rPr>
        <w:t>istasyonları</w:t>
      </w:r>
      <w:r>
        <w:rPr>
          <w:spacing w:val="-14"/>
          <w:sz w:val="22"/>
        </w:rPr>
        <w:t> </w:t>
      </w:r>
      <w:r>
        <w:rPr>
          <w:sz w:val="22"/>
        </w:rPr>
        <w:t>TSE’nin</w:t>
      </w:r>
      <w:r>
        <w:rPr>
          <w:spacing w:val="-13"/>
          <w:sz w:val="22"/>
        </w:rPr>
        <w:t> </w:t>
      </w:r>
      <w:r>
        <w:rPr>
          <w:sz w:val="22"/>
        </w:rPr>
        <w:t>ilgili</w:t>
      </w:r>
      <w:r>
        <w:rPr>
          <w:spacing w:val="-14"/>
          <w:sz w:val="22"/>
        </w:rPr>
        <w:t> </w:t>
      </w:r>
      <w:r>
        <w:rPr>
          <w:sz w:val="22"/>
        </w:rPr>
        <w:t>standartlarına</w:t>
      </w:r>
      <w:r>
        <w:rPr>
          <w:spacing w:val="-14"/>
          <w:sz w:val="22"/>
        </w:rPr>
        <w:t> </w:t>
      </w:r>
      <w:r>
        <w:rPr>
          <w:sz w:val="22"/>
        </w:rPr>
        <w:t>uygun</w:t>
      </w:r>
      <w:r>
        <w:rPr>
          <w:spacing w:val="-14"/>
          <w:sz w:val="22"/>
        </w:rPr>
        <w:t> </w:t>
      </w:r>
      <w:r>
        <w:rPr>
          <w:sz w:val="22"/>
        </w:rPr>
        <w:t>hale getirilinceye kadar kapatılır. Bu alanda TSE’nin</w:t>
      </w:r>
      <w:r>
        <w:rPr>
          <w:spacing w:val="-1"/>
          <w:sz w:val="22"/>
        </w:rPr>
        <w:t> </w:t>
      </w:r>
      <w:r>
        <w:rPr>
          <w:sz w:val="22"/>
        </w:rPr>
        <w:t>ilgili standartlarına uygun olmak</w:t>
      </w:r>
      <w:r>
        <w:rPr>
          <w:spacing w:val="-1"/>
          <w:sz w:val="22"/>
        </w:rPr>
        <w:t> </w:t>
      </w:r>
      <w:r>
        <w:rPr>
          <w:sz w:val="22"/>
        </w:rPr>
        <w:t>şartıyla yeni akaryakıt istasyonu kurulabilir.</w:t>
      </w:r>
    </w:p>
    <w:p>
      <w:pPr>
        <w:pStyle w:val="ListParagraph"/>
        <w:numPr>
          <w:ilvl w:val="3"/>
          <w:numId w:val="2"/>
        </w:numPr>
        <w:tabs>
          <w:tab w:pos="860" w:val="left" w:leader="none"/>
        </w:tabs>
        <w:spacing w:line="251" w:lineRule="exact" w:before="0" w:after="0"/>
        <w:ind w:left="860" w:right="0" w:hanging="719"/>
        <w:jc w:val="both"/>
        <w:rPr>
          <w:sz w:val="22"/>
        </w:rPr>
      </w:pPr>
      <w:r>
        <w:rPr>
          <w:sz w:val="22"/>
        </w:rPr>
        <w:t>3213</w:t>
      </w:r>
      <w:r>
        <w:rPr>
          <w:spacing w:val="-4"/>
          <w:sz w:val="22"/>
        </w:rPr>
        <w:t> </w:t>
      </w:r>
      <w:r>
        <w:rPr>
          <w:sz w:val="22"/>
        </w:rPr>
        <w:t>sayılı</w:t>
      </w:r>
      <w:r>
        <w:rPr>
          <w:spacing w:val="-6"/>
          <w:sz w:val="22"/>
        </w:rPr>
        <w:t> </w:t>
      </w:r>
      <w:r>
        <w:rPr>
          <w:sz w:val="22"/>
        </w:rPr>
        <w:t>Maden</w:t>
      </w:r>
      <w:r>
        <w:rPr>
          <w:spacing w:val="-3"/>
          <w:sz w:val="22"/>
        </w:rPr>
        <w:t> </w:t>
      </w:r>
      <w:r>
        <w:rPr>
          <w:sz w:val="22"/>
        </w:rPr>
        <w:t>Kanunu</w:t>
      </w:r>
      <w:r>
        <w:rPr>
          <w:spacing w:val="-8"/>
          <w:sz w:val="22"/>
        </w:rPr>
        <w:t> </w:t>
      </w:r>
      <w:r>
        <w:rPr>
          <w:sz w:val="22"/>
        </w:rPr>
        <w:t>çerçevesinde</w:t>
      </w:r>
      <w:r>
        <w:rPr>
          <w:spacing w:val="-4"/>
          <w:sz w:val="22"/>
        </w:rPr>
        <w:t> </w:t>
      </w:r>
      <w:r>
        <w:rPr>
          <w:sz w:val="22"/>
        </w:rPr>
        <w:t>madencilik</w:t>
      </w:r>
      <w:r>
        <w:rPr>
          <w:spacing w:val="-6"/>
          <w:sz w:val="22"/>
        </w:rPr>
        <w:t> </w:t>
      </w:r>
      <w:r>
        <w:rPr>
          <w:sz w:val="22"/>
        </w:rPr>
        <w:t>faaliyetlerine</w:t>
      </w:r>
      <w:r>
        <w:rPr>
          <w:spacing w:val="-4"/>
          <w:sz w:val="22"/>
        </w:rPr>
        <w:t> </w:t>
      </w:r>
      <w:r>
        <w:rPr>
          <w:sz w:val="22"/>
        </w:rPr>
        <w:t>izin</w:t>
      </w:r>
      <w:r>
        <w:rPr>
          <w:spacing w:val="-6"/>
          <w:sz w:val="22"/>
        </w:rPr>
        <w:t> </w:t>
      </w:r>
      <w:r>
        <w:rPr>
          <w:spacing w:val="-2"/>
          <w:sz w:val="22"/>
        </w:rPr>
        <w:t>verilir.</w:t>
      </w:r>
    </w:p>
    <w:p>
      <w:pPr>
        <w:pStyle w:val="ListParagraph"/>
        <w:numPr>
          <w:ilvl w:val="3"/>
          <w:numId w:val="2"/>
        </w:numPr>
        <w:tabs>
          <w:tab w:pos="859" w:val="left" w:leader="none"/>
          <w:tab w:pos="861" w:val="left" w:leader="none"/>
        </w:tabs>
        <w:spacing w:line="276" w:lineRule="auto" w:before="36" w:after="0"/>
        <w:ind w:left="861" w:right="138" w:hanging="721"/>
        <w:jc w:val="both"/>
        <w:rPr>
          <w:sz w:val="22"/>
        </w:rPr>
      </w:pPr>
      <w:r>
        <w:rPr>
          <w:sz w:val="22"/>
        </w:rPr>
        <w:t>Güneş ve rüzgâr enerji santrali kurulmasına bakanlığın ilgili düzenleyici işlemlerinde yer alan hükümlerin sağlanması şartıyla izin verilebilir.</w:t>
      </w:r>
    </w:p>
    <w:p>
      <w:pPr>
        <w:pStyle w:val="Heading2"/>
        <w:numPr>
          <w:ilvl w:val="1"/>
          <w:numId w:val="2"/>
        </w:numPr>
        <w:tabs>
          <w:tab w:pos="556" w:val="left" w:leader="none"/>
        </w:tabs>
        <w:spacing w:line="252" w:lineRule="exact" w:before="0" w:after="0"/>
        <w:ind w:left="556" w:right="0" w:hanging="415"/>
        <w:jc w:val="both"/>
      </w:pPr>
      <w:r>
        <w:rPr/>
        <w:t>SULAMA</w:t>
      </w:r>
      <w:r>
        <w:rPr>
          <w:spacing w:val="-7"/>
        </w:rPr>
        <w:t> </w:t>
      </w:r>
      <w:r>
        <w:rPr>
          <w:spacing w:val="-2"/>
        </w:rPr>
        <w:t>ALANLARI</w:t>
      </w:r>
    </w:p>
    <w:p>
      <w:pPr>
        <w:pStyle w:val="ListParagraph"/>
        <w:numPr>
          <w:ilvl w:val="2"/>
          <w:numId w:val="2"/>
        </w:numPr>
        <w:tabs>
          <w:tab w:pos="859" w:val="left" w:leader="none"/>
          <w:tab w:pos="861" w:val="left" w:leader="none"/>
        </w:tabs>
        <w:spacing w:line="276" w:lineRule="auto" w:before="38" w:after="0"/>
        <w:ind w:left="861" w:right="138" w:hanging="721"/>
        <w:jc w:val="both"/>
        <w:rPr>
          <w:sz w:val="22"/>
        </w:rPr>
      </w:pPr>
      <w:r>
        <w:rPr>
          <w:sz w:val="22"/>
        </w:rPr>
        <w:t>DSİ tarafından yapılan sulama kanalları ile çevrelenen sulama alanı içinde kalan bölgede yer alan</w:t>
      </w:r>
      <w:r>
        <w:rPr>
          <w:spacing w:val="-14"/>
          <w:sz w:val="22"/>
        </w:rPr>
        <w:t> </w:t>
      </w:r>
      <w:r>
        <w:rPr>
          <w:sz w:val="22"/>
        </w:rPr>
        <w:t>mevcut</w:t>
      </w:r>
      <w:r>
        <w:rPr>
          <w:spacing w:val="-14"/>
          <w:sz w:val="22"/>
        </w:rPr>
        <w:t> </w:t>
      </w:r>
      <w:r>
        <w:rPr>
          <w:sz w:val="22"/>
        </w:rPr>
        <w:t>yapılar</w:t>
      </w:r>
      <w:r>
        <w:rPr>
          <w:spacing w:val="-14"/>
          <w:sz w:val="22"/>
        </w:rPr>
        <w:t> </w:t>
      </w:r>
      <w:r>
        <w:rPr>
          <w:sz w:val="22"/>
        </w:rPr>
        <w:t>dışındaki</w:t>
      </w:r>
      <w:r>
        <w:rPr>
          <w:spacing w:val="-13"/>
          <w:sz w:val="22"/>
        </w:rPr>
        <w:t> </w:t>
      </w:r>
      <w:r>
        <w:rPr>
          <w:sz w:val="22"/>
        </w:rPr>
        <w:t>tüm</w:t>
      </w:r>
      <w:r>
        <w:rPr>
          <w:spacing w:val="-14"/>
          <w:sz w:val="22"/>
        </w:rPr>
        <w:t> </w:t>
      </w:r>
      <w:r>
        <w:rPr>
          <w:sz w:val="22"/>
        </w:rPr>
        <w:t>yapılaşma</w:t>
      </w:r>
      <w:r>
        <w:rPr>
          <w:spacing w:val="-14"/>
          <w:sz w:val="22"/>
        </w:rPr>
        <w:t> </w:t>
      </w:r>
      <w:r>
        <w:rPr>
          <w:sz w:val="22"/>
        </w:rPr>
        <w:t>taleplerinde</w:t>
      </w:r>
      <w:r>
        <w:rPr>
          <w:spacing w:val="-14"/>
          <w:sz w:val="22"/>
        </w:rPr>
        <w:t> </w:t>
      </w:r>
      <w:r>
        <w:rPr>
          <w:sz w:val="22"/>
        </w:rPr>
        <w:t>DSİ’nin</w:t>
      </w:r>
      <w:r>
        <w:rPr>
          <w:spacing w:val="-13"/>
          <w:sz w:val="22"/>
        </w:rPr>
        <w:t> </w:t>
      </w:r>
      <w:r>
        <w:rPr>
          <w:sz w:val="22"/>
        </w:rPr>
        <w:t>kurum</w:t>
      </w:r>
      <w:r>
        <w:rPr>
          <w:spacing w:val="-14"/>
          <w:sz w:val="22"/>
        </w:rPr>
        <w:t> </w:t>
      </w:r>
      <w:r>
        <w:rPr>
          <w:sz w:val="22"/>
        </w:rPr>
        <w:t>görüşüne</w:t>
      </w:r>
      <w:r>
        <w:rPr>
          <w:spacing w:val="-14"/>
          <w:sz w:val="22"/>
        </w:rPr>
        <w:t> </w:t>
      </w:r>
      <w:r>
        <w:rPr>
          <w:sz w:val="22"/>
        </w:rPr>
        <w:t>başvurularak minimum ifraz 2000 m², TAKS= 0,05, KAKS=0,10 olmak, maksimum inşaat alanı 200 m² ve Yençok= 6.50 metreyi geçmemek üzere yapı yapılmasına izin verilebilir.</w:t>
      </w:r>
    </w:p>
    <w:p>
      <w:pPr>
        <w:pStyle w:val="ListParagraph"/>
        <w:numPr>
          <w:ilvl w:val="2"/>
          <w:numId w:val="2"/>
        </w:numPr>
        <w:tabs>
          <w:tab w:pos="859" w:val="left" w:leader="none"/>
          <w:tab w:pos="861" w:val="left" w:leader="none"/>
        </w:tabs>
        <w:spacing w:line="276" w:lineRule="auto" w:before="0" w:after="0"/>
        <w:ind w:left="861" w:right="139" w:hanging="721"/>
        <w:jc w:val="both"/>
        <w:rPr>
          <w:sz w:val="22"/>
        </w:rPr>
      </w:pPr>
      <w:r>
        <w:rPr>
          <w:sz w:val="22"/>
        </w:rPr>
        <w:t>Sulama</w:t>
      </w:r>
      <w:r>
        <w:rPr>
          <w:spacing w:val="-3"/>
          <w:sz w:val="22"/>
        </w:rPr>
        <w:t> </w:t>
      </w:r>
      <w:r>
        <w:rPr>
          <w:sz w:val="22"/>
        </w:rPr>
        <w:t>kanalları esas</w:t>
      </w:r>
      <w:r>
        <w:rPr>
          <w:spacing w:val="-3"/>
          <w:sz w:val="22"/>
        </w:rPr>
        <w:t> </w:t>
      </w:r>
      <w:r>
        <w:rPr>
          <w:sz w:val="22"/>
        </w:rPr>
        <w:t>işlevi</w:t>
      </w:r>
      <w:r>
        <w:rPr>
          <w:spacing w:val="-2"/>
          <w:sz w:val="22"/>
        </w:rPr>
        <w:t> </w:t>
      </w:r>
      <w:r>
        <w:rPr>
          <w:sz w:val="22"/>
        </w:rPr>
        <w:t>olan</w:t>
      </w:r>
      <w:r>
        <w:rPr>
          <w:spacing w:val="-1"/>
          <w:sz w:val="22"/>
        </w:rPr>
        <w:t> </w:t>
      </w:r>
      <w:r>
        <w:rPr>
          <w:sz w:val="22"/>
        </w:rPr>
        <w:t>tarımsal sulama</w:t>
      </w:r>
      <w:r>
        <w:rPr>
          <w:spacing w:val="-3"/>
          <w:sz w:val="22"/>
        </w:rPr>
        <w:t> </w:t>
      </w:r>
      <w:r>
        <w:rPr>
          <w:sz w:val="22"/>
        </w:rPr>
        <w:t>amacı korunmak</w:t>
      </w:r>
      <w:r>
        <w:rPr>
          <w:spacing w:val="-3"/>
          <w:sz w:val="22"/>
        </w:rPr>
        <w:t> </w:t>
      </w:r>
      <w:r>
        <w:rPr>
          <w:sz w:val="22"/>
        </w:rPr>
        <w:t>kaydıyla,</w:t>
      </w:r>
      <w:r>
        <w:rPr>
          <w:spacing w:val="-3"/>
          <w:sz w:val="22"/>
        </w:rPr>
        <w:t> </w:t>
      </w:r>
      <w:r>
        <w:rPr>
          <w:sz w:val="22"/>
        </w:rPr>
        <w:t>çevresinde</w:t>
      </w:r>
      <w:r>
        <w:rPr>
          <w:spacing w:val="-3"/>
          <w:sz w:val="22"/>
        </w:rPr>
        <w:t> </w:t>
      </w:r>
      <w:r>
        <w:rPr>
          <w:sz w:val="22"/>
        </w:rPr>
        <w:t>peyzaj düzenlemeleri, yürüyüş ve bisiklet yolları, rekreasyon alanları ve yeşil kuşak oluşturulabilir.</w:t>
      </w:r>
    </w:p>
    <w:p>
      <w:pPr>
        <w:pStyle w:val="ListParagraph"/>
        <w:numPr>
          <w:ilvl w:val="0"/>
          <w:numId w:val="3"/>
        </w:numPr>
        <w:tabs>
          <w:tab w:pos="1917" w:val="left" w:leader="none"/>
        </w:tabs>
        <w:spacing w:line="273" w:lineRule="auto" w:before="0" w:after="0"/>
        <w:ind w:left="1917" w:right="139" w:hanging="361"/>
        <w:jc w:val="left"/>
        <w:rPr>
          <w:sz w:val="22"/>
        </w:rPr>
      </w:pPr>
      <w:r>
        <w:rPr>
          <w:sz w:val="22"/>
        </w:rPr>
        <w:t>Kanal</w:t>
      </w:r>
      <w:r>
        <w:rPr>
          <w:spacing w:val="80"/>
          <w:w w:val="150"/>
          <w:sz w:val="22"/>
        </w:rPr>
        <w:t> </w:t>
      </w:r>
      <w:r>
        <w:rPr>
          <w:sz w:val="22"/>
        </w:rPr>
        <w:t>kesiti</w:t>
      </w:r>
      <w:r>
        <w:rPr>
          <w:spacing w:val="80"/>
          <w:w w:val="150"/>
          <w:sz w:val="22"/>
        </w:rPr>
        <w:t> </w:t>
      </w:r>
      <w:r>
        <w:rPr>
          <w:sz w:val="22"/>
        </w:rPr>
        <w:t>ve</w:t>
      </w:r>
      <w:r>
        <w:rPr>
          <w:spacing w:val="80"/>
          <w:w w:val="150"/>
          <w:sz w:val="22"/>
        </w:rPr>
        <w:t> </w:t>
      </w:r>
      <w:r>
        <w:rPr>
          <w:sz w:val="22"/>
        </w:rPr>
        <w:t>hidrolik</w:t>
      </w:r>
      <w:r>
        <w:rPr>
          <w:spacing w:val="80"/>
          <w:w w:val="150"/>
          <w:sz w:val="22"/>
        </w:rPr>
        <w:t> </w:t>
      </w:r>
      <w:r>
        <w:rPr>
          <w:sz w:val="22"/>
        </w:rPr>
        <w:t>kapasitesi</w:t>
      </w:r>
      <w:r>
        <w:rPr>
          <w:spacing w:val="80"/>
          <w:w w:val="150"/>
          <w:sz w:val="22"/>
        </w:rPr>
        <w:t> </w:t>
      </w:r>
      <w:r>
        <w:rPr>
          <w:sz w:val="22"/>
        </w:rPr>
        <w:t>DSİ</w:t>
      </w:r>
      <w:r>
        <w:rPr>
          <w:spacing w:val="80"/>
          <w:w w:val="150"/>
          <w:sz w:val="22"/>
        </w:rPr>
        <w:t> </w:t>
      </w:r>
      <w:r>
        <w:rPr>
          <w:sz w:val="22"/>
        </w:rPr>
        <w:t>tarafından</w:t>
      </w:r>
      <w:r>
        <w:rPr>
          <w:spacing w:val="80"/>
          <w:w w:val="150"/>
          <w:sz w:val="22"/>
        </w:rPr>
        <w:t> </w:t>
      </w:r>
      <w:r>
        <w:rPr>
          <w:sz w:val="22"/>
        </w:rPr>
        <w:t>onaylanacak</w:t>
      </w:r>
      <w:r>
        <w:rPr>
          <w:spacing w:val="80"/>
          <w:w w:val="150"/>
          <w:sz w:val="22"/>
        </w:rPr>
        <w:t> </w:t>
      </w:r>
      <w:r>
        <w:rPr>
          <w:sz w:val="22"/>
        </w:rPr>
        <w:t>projeler doğrultusunda düzenlenecektir.</w:t>
      </w:r>
    </w:p>
    <w:p>
      <w:pPr>
        <w:pStyle w:val="ListParagraph"/>
        <w:numPr>
          <w:ilvl w:val="0"/>
          <w:numId w:val="3"/>
        </w:numPr>
        <w:tabs>
          <w:tab w:pos="1917" w:val="left" w:leader="none"/>
        </w:tabs>
        <w:spacing w:line="273" w:lineRule="auto" w:before="1" w:after="0"/>
        <w:ind w:left="1917" w:right="135" w:hanging="361"/>
        <w:jc w:val="left"/>
        <w:rPr>
          <w:sz w:val="22"/>
        </w:rPr>
      </w:pPr>
      <w:r>
        <w:rPr>
          <w:sz w:val="22"/>
        </w:rPr>
        <w:t>Peyzaj düzenlemeleri sırasında kanalın doğal ekosistemine zarar verilmemesi, su kalitesinin korunması ve taşkın güvenliğinin sağlanması zorunludur.</w:t>
      </w:r>
    </w:p>
    <w:p>
      <w:pPr>
        <w:pStyle w:val="ListParagraph"/>
        <w:numPr>
          <w:ilvl w:val="0"/>
          <w:numId w:val="3"/>
        </w:numPr>
        <w:tabs>
          <w:tab w:pos="1917" w:val="left" w:leader="none"/>
        </w:tabs>
        <w:spacing w:line="273" w:lineRule="auto" w:before="2" w:after="0"/>
        <w:ind w:left="1917" w:right="141" w:hanging="361"/>
        <w:jc w:val="left"/>
        <w:rPr>
          <w:sz w:val="22"/>
        </w:rPr>
      </w:pPr>
      <w:r>
        <w:rPr>
          <w:sz w:val="22"/>
        </w:rPr>
        <w:t>Kanal</w:t>
      </w:r>
      <w:r>
        <w:rPr>
          <w:spacing w:val="80"/>
          <w:sz w:val="22"/>
        </w:rPr>
        <w:t> </w:t>
      </w:r>
      <w:r>
        <w:rPr>
          <w:sz w:val="22"/>
        </w:rPr>
        <w:t>çevresinde</w:t>
      </w:r>
      <w:r>
        <w:rPr>
          <w:spacing w:val="80"/>
          <w:sz w:val="22"/>
        </w:rPr>
        <w:t> </w:t>
      </w:r>
      <w:r>
        <w:rPr>
          <w:sz w:val="22"/>
        </w:rPr>
        <w:t>yapılacak</w:t>
      </w:r>
      <w:r>
        <w:rPr>
          <w:spacing w:val="80"/>
          <w:sz w:val="22"/>
        </w:rPr>
        <w:t> </w:t>
      </w:r>
      <w:r>
        <w:rPr>
          <w:sz w:val="22"/>
        </w:rPr>
        <w:t>tüm</w:t>
      </w:r>
      <w:r>
        <w:rPr>
          <w:spacing w:val="80"/>
          <w:sz w:val="22"/>
        </w:rPr>
        <w:t> </w:t>
      </w:r>
      <w:r>
        <w:rPr>
          <w:sz w:val="22"/>
        </w:rPr>
        <w:t>uygulamalar</w:t>
      </w:r>
      <w:r>
        <w:rPr>
          <w:spacing w:val="80"/>
          <w:sz w:val="22"/>
        </w:rPr>
        <w:t> </w:t>
      </w:r>
      <w:r>
        <w:rPr>
          <w:sz w:val="22"/>
        </w:rPr>
        <w:t>DSİ</w:t>
      </w:r>
      <w:r>
        <w:rPr>
          <w:spacing w:val="79"/>
          <w:sz w:val="22"/>
        </w:rPr>
        <w:t> </w:t>
      </w:r>
      <w:r>
        <w:rPr>
          <w:sz w:val="22"/>
        </w:rPr>
        <w:t>görüşü</w:t>
      </w:r>
      <w:r>
        <w:rPr>
          <w:spacing w:val="80"/>
          <w:sz w:val="22"/>
        </w:rPr>
        <w:t> </w:t>
      </w:r>
      <w:r>
        <w:rPr>
          <w:sz w:val="22"/>
        </w:rPr>
        <w:t>alınarak</w:t>
      </w:r>
      <w:r>
        <w:rPr>
          <w:spacing w:val="80"/>
          <w:sz w:val="22"/>
        </w:rPr>
        <w:t> </w:t>
      </w:r>
      <w:r>
        <w:rPr>
          <w:sz w:val="22"/>
        </w:rPr>
        <w:t>ve</w:t>
      </w:r>
      <w:r>
        <w:rPr>
          <w:spacing w:val="80"/>
          <w:sz w:val="22"/>
        </w:rPr>
        <w:t> </w:t>
      </w:r>
      <w:r>
        <w:rPr>
          <w:sz w:val="22"/>
        </w:rPr>
        <w:t>ilgili kurumların teknik şartnamelerine uygun olarak gerçekleştirilecektir.</w:t>
      </w:r>
    </w:p>
    <w:p>
      <w:pPr>
        <w:pStyle w:val="ListParagraph"/>
        <w:numPr>
          <w:ilvl w:val="0"/>
          <w:numId w:val="3"/>
        </w:numPr>
        <w:tabs>
          <w:tab w:pos="1917" w:val="left" w:leader="none"/>
        </w:tabs>
        <w:spacing w:line="273" w:lineRule="auto" w:before="2" w:after="0"/>
        <w:ind w:left="1917" w:right="137" w:hanging="361"/>
        <w:jc w:val="left"/>
        <w:rPr>
          <w:sz w:val="22"/>
        </w:rPr>
      </w:pPr>
      <w:r>
        <w:rPr>
          <w:sz w:val="22"/>
        </w:rPr>
        <w:t>Kanal</w:t>
      </w:r>
      <w:r>
        <w:rPr>
          <w:spacing w:val="-2"/>
          <w:sz w:val="22"/>
        </w:rPr>
        <w:t> </w:t>
      </w:r>
      <w:r>
        <w:rPr>
          <w:sz w:val="22"/>
        </w:rPr>
        <w:t>çevresinde yapılaşmaya</w:t>
      </w:r>
      <w:r>
        <w:rPr>
          <w:spacing w:val="-3"/>
          <w:sz w:val="22"/>
        </w:rPr>
        <w:t> </w:t>
      </w:r>
      <w:r>
        <w:rPr>
          <w:sz w:val="22"/>
        </w:rPr>
        <w:t>izin</w:t>
      </w:r>
      <w:r>
        <w:rPr>
          <w:spacing w:val="-1"/>
          <w:sz w:val="22"/>
        </w:rPr>
        <w:t> </w:t>
      </w:r>
      <w:r>
        <w:rPr>
          <w:sz w:val="22"/>
        </w:rPr>
        <w:t>verilmez,</w:t>
      </w:r>
      <w:r>
        <w:rPr>
          <w:spacing w:val="-3"/>
          <w:sz w:val="22"/>
        </w:rPr>
        <w:t> </w:t>
      </w:r>
      <w:r>
        <w:rPr>
          <w:sz w:val="22"/>
        </w:rPr>
        <w:t>yalnızca</w:t>
      </w:r>
      <w:r>
        <w:rPr>
          <w:spacing w:val="-5"/>
          <w:sz w:val="22"/>
        </w:rPr>
        <w:t> </w:t>
      </w:r>
      <w:r>
        <w:rPr>
          <w:sz w:val="22"/>
        </w:rPr>
        <w:t>peyzaj ve rekreasyon</w:t>
      </w:r>
      <w:r>
        <w:rPr>
          <w:spacing w:val="-3"/>
          <w:sz w:val="22"/>
        </w:rPr>
        <w:t> </w:t>
      </w:r>
      <w:r>
        <w:rPr>
          <w:sz w:val="22"/>
        </w:rPr>
        <w:t>amaçlı geçici/demontable</w:t>
      </w:r>
      <w:r>
        <w:rPr>
          <w:spacing w:val="-14"/>
          <w:sz w:val="22"/>
        </w:rPr>
        <w:t> </w:t>
      </w:r>
      <w:r>
        <w:rPr>
          <w:sz w:val="22"/>
        </w:rPr>
        <w:t>elemanlar</w:t>
      </w:r>
      <w:r>
        <w:rPr>
          <w:spacing w:val="-14"/>
          <w:sz w:val="22"/>
        </w:rPr>
        <w:t> </w:t>
      </w:r>
      <w:r>
        <w:rPr>
          <w:sz w:val="22"/>
        </w:rPr>
        <w:t>(oturma</w:t>
      </w:r>
      <w:r>
        <w:rPr>
          <w:spacing w:val="-14"/>
          <w:sz w:val="22"/>
        </w:rPr>
        <w:t> </w:t>
      </w:r>
      <w:r>
        <w:rPr>
          <w:sz w:val="22"/>
        </w:rPr>
        <w:t>grupları,</w:t>
      </w:r>
      <w:r>
        <w:rPr>
          <w:spacing w:val="-15"/>
          <w:sz w:val="22"/>
        </w:rPr>
        <w:t> </w:t>
      </w:r>
      <w:r>
        <w:rPr>
          <w:sz w:val="22"/>
        </w:rPr>
        <w:t>ahşap</w:t>
      </w:r>
      <w:r>
        <w:rPr>
          <w:spacing w:val="-15"/>
          <w:sz w:val="22"/>
        </w:rPr>
        <w:t> </w:t>
      </w:r>
      <w:r>
        <w:rPr>
          <w:sz w:val="22"/>
        </w:rPr>
        <w:t>köprü,</w:t>
      </w:r>
      <w:r>
        <w:rPr>
          <w:spacing w:val="-15"/>
          <w:sz w:val="22"/>
        </w:rPr>
        <w:t> </w:t>
      </w:r>
      <w:r>
        <w:rPr>
          <w:sz w:val="22"/>
        </w:rPr>
        <w:t>pergola</w:t>
      </w:r>
      <w:r>
        <w:rPr>
          <w:spacing w:val="-14"/>
          <w:sz w:val="22"/>
        </w:rPr>
        <w:t> </w:t>
      </w:r>
      <w:r>
        <w:rPr>
          <w:sz w:val="22"/>
        </w:rPr>
        <w:t>vb.)</w:t>
      </w:r>
      <w:r>
        <w:rPr>
          <w:spacing w:val="-14"/>
          <w:sz w:val="22"/>
        </w:rPr>
        <w:t> </w:t>
      </w:r>
      <w:r>
        <w:rPr>
          <w:sz w:val="22"/>
        </w:rPr>
        <w:t>yapılabilir.</w:t>
      </w:r>
    </w:p>
    <w:p>
      <w:pPr>
        <w:pStyle w:val="Heading2"/>
        <w:numPr>
          <w:ilvl w:val="1"/>
          <w:numId w:val="2"/>
        </w:numPr>
        <w:tabs>
          <w:tab w:pos="500" w:val="left" w:leader="none"/>
        </w:tabs>
        <w:spacing w:line="240" w:lineRule="auto" w:before="3" w:after="0"/>
        <w:ind w:left="500" w:right="0" w:hanging="359"/>
        <w:jc w:val="both"/>
      </w:pPr>
      <w:r>
        <w:rPr/>
        <w:t>ARKEOLOJİK</w:t>
      </w:r>
      <w:r>
        <w:rPr>
          <w:spacing w:val="-5"/>
        </w:rPr>
        <w:t> </w:t>
      </w:r>
      <w:r>
        <w:rPr/>
        <w:t>SİT</w:t>
      </w:r>
      <w:r>
        <w:rPr>
          <w:spacing w:val="-6"/>
        </w:rPr>
        <w:t> </w:t>
      </w:r>
      <w:r>
        <w:rPr/>
        <w:t>ALANI</w:t>
      </w:r>
      <w:r>
        <w:rPr>
          <w:spacing w:val="-5"/>
        </w:rPr>
        <w:t> </w:t>
      </w:r>
      <w:r>
        <w:rPr>
          <w:spacing w:val="-2"/>
        </w:rPr>
        <w:t>(1.DERECE)</w:t>
      </w:r>
    </w:p>
    <w:p>
      <w:pPr>
        <w:pStyle w:val="ListParagraph"/>
        <w:numPr>
          <w:ilvl w:val="2"/>
          <w:numId w:val="2"/>
        </w:numPr>
        <w:tabs>
          <w:tab w:pos="859" w:val="left" w:leader="none"/>
          <w:tab w:pos="861" w:val="left" w:leader="none"/>
        </w:tabs>
        <w:spacing w:line="276" w:lineRule="auto" w:before="38" w:after="0"/>
        <w:ind w:left="861" w:right="138" w:hanging="721"/>
        <w:jc w:val="both"/>
        <w:rPr>
          <w:sz w:val="22"/>
        </w:rPr>
      </w:pPr>
      <w:r>
        <w:rPr>
          <w:sz w:val="22"/>
        </w:rPr>
        <w:t>Kültür ve Tabiat Varlıklarını Koruma Yüksek Kurulunun 05.11.1999 gün ve 658 sayılı ilke kararı koruma ile ilgili ve diğer mevzuat hükümlerine göre uygulama yapılacaktır.</w:t>
      </w:r>
    </w:p>
    <w:p>
      <w:pPr>
        <w:pStyle w:val="ListParagraph"/>
        <w:numPr>
          <w:ilvl w:val="2"/>
          <w:numId w:val="2"/>
        </w:numPr>
        <w:tabs>
          <w:tab w:pos="859" w:val="left" w:leader="none"/>
          <w:tab w:pos="861" w:val="left" w:leader="none"/>
        </w:tabs>
        <w:spacing w:line="276" w:lineRule="auto" w:before="0" w:after="0"/>
        <w:ind w:left="861" w:right="138" w:hanging="721"/>
        <w:jc w:val="both"/>
        <w:rPr>
          <w:sz w:val="22"/>
        </w:rPr>
      </w:pPr>
      <w:r>
        <w:rPr>
          <w:sz w:val="22"/>
        </w:rPr>
        <w:t>Korumaya yönelik bilimsel çalışmalar dışında aynen korunacak sit alanlarıdır. Bu alanlarda, kesinlikle hiçbir yapılaşmaya izin verilemez, bilimsel amaçlı kazıların dışında hiçbir kazı </w:t>
      </w:r>
      <w:r>
        <w:rPr>
          <w:spacing w:val="-2"/>
          <w:sz w:val="22"/>
        </w:rPr>
        <w:t>yapılamaz.</w:t>
      </w:r>
    </w:p>
    <w:p>
      <w:pPr>
        <w:pStyle w:val="ListParagraph"/>
        <w:numPr>
          <w:ilvl w:val="2"/>
          <w:numId w:val="2"/>
        </w:numPr>
        <w:tabs>
          <w:tab w:pos="859" w:val="left" w:leader="none"/>
          <w:tab w:pos="861" w:val="left" w:leader="none"/>
        </w:tabs>
        <w:spacing w:line="276" w:lineRule="auto" w:before="0" w:after="0"/>
        <w:ind w:left="861" w:right="138" w:hanging="721"/>
        <w:jc w:val="both"/>
        <w:rPr>
          <w:sz w:val="22"/>
        </w:rPr>
      </w:pPr>
      <w:r>
        <w:rPr>
          <w:sz w:val="22"/>
        </w:rPr>
        <w:t>Resmi ve özel kuruluşlarca zorunlu durumlarda yapılacak alt yapı uygulamaları için müze müdürlüğünün ve varsa kazı başkanının görüşüyle konu KVKBK’da değerlendirilecektir. Yapılacak uygulamalar varsa kazı başkanlığı görüşü alınarak müze müdürlüğü denetiminde </w:t>
      </w:r>
      <w:r>
        <w:rPr>
          <w:spacing w:val="-2"/>
          <w:sz w:val="22"/>
        </w:rPr>
        <w:t>yapılacaktır.</w:t>
      </w:r>
    </w:p>
    <w:p>
      <w:pPr>
        <w:pStyle w:val="ListParagraph"/>
        <w:spacing w:after="0" w:line="276" w:lineRule="auto"/>
        <w:jc w:val="both"/>
        <w:rPr>
          <w:sz w:val="22"/>
        </w:rPr>
        <w:sectPr>
          <w:pgSz w:w="11910" w:h="16840"/>
          <w:pgMar w:top="1320" w:bottom="280" w:left="1275" w:right="1275"/>
        </w:sectPr>
      </w:pPr>
    </w:p>
    <w:p>
      <w:pPr>
        <w:pStyle w:val="Heading2"/>
        <w:numPr>
          <w:ilvl w:val="1"/>
          <w:numId w:val="2"/>
        </w:numPr>
        <w:tabs>
          <w:tab w:pos="499" w:val="left" w:leader="none"/>
        </w:tabs>
        <w:spacing w:line="240" w:lineRule="auto" w:before="78" w:after="0"/>
        <w:ind w:left="499" w:right="0" w:hanging="359"/>
        <w:jc w:val="left"/>
      </w:pPr>
      <w:r>
        <w:rPr/>
        <w:t>TESCİLLİ</w:t>
      </w:r>
      <w:r>
        <w:rPr>
          <w:spacing w:val="-7"/>
        </w:rPr>
        <w:t> </w:t>
      </w:r>
      <w:r>
        <w:rPr>
          <w:spacing w:val="-2"/>
        </w:rPr>
        <w:t>PARSELLER</w:t>
      </w:r>
    </w:p>
    <w:p>
      <w:pPr>
        <w:pStyle w:val="ListParagraph"/>
        <w:numPr>
          <w:ilvl w:val="2"/>
          <w:numId w:val="2"/>
        </w:numPr>
        <w:tabs>
          <w:tab w:pos="859" w:val="left" w:leader="none"/>
          <w:tab w:pos="861" w:val="left" w:leader="none"/>
        </w:tabs>
        <w:spacing w:line="276" w:lineRule="auto" w:before="129" w:after="0"/>
        <w:ind w:left="861" w:right="139" w:hanging="721"/>
        <w:jc w:val="both"/>
        <w:rPr>
          <w:sz w:val="22"/>
        </w:rPr>
      </w:pPr>
      <w:r>
        <w:rPr>
          <w:sz w:val="22"/>
        </w:rPr>
        <w:t>2863 sayılı Kanun kapsamında koruma bölge kurulu kararıyla tescillenmiş taşınmaz kültür varlığı yapının yer aldığı parseldir.</w:t>
      </w:r>
    </w:p>
    <w:p>
      <w:pPr>
        <w:pStyle w:val="Heading2"/>
        <w:numPr>
          <w:ilvl w:val="1"/>
          <w:numId w:val="2"/>
        </w:numPr>
        <w:tabs>
          <w:tab w:pos="500" w:val="left" w:leader="none"/>
        </w:tabs>
        <w:spacing w:line="252" w:lineRule="exact" w:before="0" w:after="0"/>
        <w:ind w:left="500" w:right="0" w:hanging="359"/>
        <w:jc w:val="left"/>
      </w:pPr>
      <w:r>
        <w:rPr/>
        <w:t>TESCİLLİ</w:t>
      </w:r>
      <w:r>
        <w:rPr>
          <w:spacing w:val="-7"/>
        </w:rPr>
        <w:t> </w:t>
      </w:r>
      <w:r>
        <w:rPr>
          <w:spacing w:val="-2"/>
        </w:rPr>
        <w:t>YAPILAR</w:t>
      </w:r>
    </w:p>
    <w:p>
      <w:pPr>
        <w:pStyle w:val="ListParagraph"/>
        <w:numPr>
          <w:ilvl w:val="2"/>
          <w:numId w:val="2"/>
        </w:numPr>
        <w:tabs>
          <w:tab w:pos="859" w:val="left" w:leader="none"/>
          <w:tab w:pos="861" w:val="left" w:leader="none"/>
        </w:tabs>
        <w:spacing w:line="276" w:lineRule="auto" w:before="126" w:after="0"/>
        <w:ind w:left="861" w:right="138" w:hanging="721"/>
        <w:jc w:val="both"/>
        <w:rPr>
          <w:sz w:val="22"/>
        </w:rPr>
      </w:pPr>
      <w:r>
        <w:rPr>
          <w:sz w:val="22"/>
        </w:rPr>
        <w:t>5226 sayılı yasa ile değişik 2863 Sayılı Kültür ve Tabiat Varlıklarını Koruma Kanunun 6. maddesinde belirtilen korunması gerekli kültür varlıklarıdır. Tescil edilen ve koruma altına alınan taşınmaz kültür varlıkları iki gruba ayrılmıştır.</w:t>
      </w:r>
    </w:p>
    <w:p>
      <w:pPr>
        <w:pStyle w:val="ListParagraph"/>
        <w:numPr>
          <w:ilvl w:val="3"/>
          <w:numId w:val="2"/>
        </w:numPr>
        <w:tabs>
          <w:tab w:pos="859" w:val="left" w:leader="none"/>
          <w:tab w:pos="861" w:val="left" w:leader="none"/>
        </w:tabs>
        <w:spacing w:line="276" w:lineRule="auto" w:before="1" w:after="0"/>
        <w:ind w:left="861" w:right="138" w:hanging="721"/>
        <w:jc w:val="both"/>
        <w:rPr>
          <w:sz w:val="22"/>
        </w:rPr>
      </w:pPr>
      <w:r>
        <w:rPr>
          <w:b/>
          <w:sz w:val="22"/>
        </w:rPr>
        <w:t>I.Grup Yapılar (Anıtsal Yapılar): </w:t>
      </w:r>
      <w:r>
        <w:rPr>
          <w:sz w:val="22"/>
        </w:rPr>
        <w:t>Toplumun dini, sosyal, ekonomik ve kültürel ortak gereksinimlerini</w:t>
      </w:r>
      <w:r>
        <w:rPr>
          <w:spacing w:val="-7"/>
          <w:sz w:val="22"/>
        </w:rPr>
        <w:t> </w:t>
      </w:r>
      <w:r>
        <w:rPr>
          <w:sz w:val="22"/>
        </w:rPr>
        <w:t>karşılayan,</w:t>
      </w:r>
      <w:r>
        <w:rPr>
          <w:spacing w:val="-10"/>
          <w:sz w:val="22"/>
        </w:rPr>
        <w:t> </w:t>
      </w:r>
      <w:r>
        <w:rPr>
          <w:sz w:val="22"/>
        </w:rPr>
        <w:t>yapıldıkları</w:t>
      </w:r>
      <w:r>
        <w:rPr>
          <w:spacing w:val="-7"/>
          <w:sz w:val="22"/>
        </w:rPr>
        <w:t> </w:t>
      </w:r>
      <w:r>
        <w:rPr>
          <w:sz w:val="22"/>
        </w:rPr>
        <w:t>dönemin</w:t>
      </w:r>
      <w:r>
        <w:rPr>
          <w:spacing w:val="-10"/>
          <w:sz w:val="22"/>
        </w:rPr>
        <w:t> </w:t>
      </w:r>
      <w:r>
        <w:rPr>
          <w:sz w:val="22"/>
        </w:rPr>
        <w:t>mimari</w:t>
      </w:r>
      <w:r>
        <w:rPr>
          <w:spacing w:val="-7"/>
          <w:sz w:val="22"/>
        </w:rPr>
        <w:t> </w:t>
      </w:r>
      <w:r>
        <w:rPr>
          <w:sz w:val="22"/>
        </w:rPr>
        <w:t>ve</w:t>
      </w:r>
      <w:r>
        <w:rPr>
          <w:spacing w:val="-8"/>
          <w:sz w:val="22"/>
        </w:rPr>
        <w:t> </w:t>
      </w:r>
      <w:r>
        <w:rPr>
          <w:sz w:val="22"/>
        </w:rPr>
        <w:t>sanat</w:t>
      </w:r>
      <w:r>
        <w:rPr>
          <w:spacing w:val="-7"/>
          <w:sz w:val="22"/>
        </w:rPr>
        <w:t> </w:t>
      </w:r>
      <w:r>
        <w:rPr>
          <w:sz w:val="22"/>
        </w:rPr>
        <w:t>anlayışını</w:t>
      </w:r>
      <w:r>
        <w:rPr>
          <w:spacing w:val="-7"/>
          <w:sz w:val="22"/>
        </w:rPr>
        <w:t> </w:t>
      </w:r>
      <w:r>
        <w:rPr>
          <w:sz w:val="22"/>
        </w:rPr>
        <w:t>yansıtan,</w:t>
      </w:r>
      <w:r>
        <w:rPr>
          <w:spacing w:val="-8"/>
          <w:sz w:val="22"/>
        </w:rPr>
        <w:t> </w:t>
      </w:r>
      <w:r>
        <w:rPr>
          <w:sz w:val="22"/>
        </w:rPr>
        <w:t>simgesel anı, anıtsal, izlenim gibi değerleriyle korunması zorunlu yapılardır.</w:t>
      </w:r>
    </w:p>
    <w:p>
      <w:pPr>
        <w:pStyle w:val="ListParagraph"/>
        <w:numPr>
          <w:ilvl w:val="3"/>
          <w:numId w:val="2"/>
        </w:numPr>
        <w:tabs>
          <w:tab w:pos="859" w:val="left" w:leader="none"/>
          <w:tab w:pos="861" w:val="left" w:leader="none"/>
        </w:tabs>
        <w:spacing w:line="278" w:lineRule="auto" w:before="0" w:after="0"/>
        <w:ind w:left="861" w:right="139" w:hanging="721"/>
        <w:jc w:val="both"/>
        <w:rPr>
          <w:sz w:val="22"/>
        </w:rPr>
      </w:pPr>
      <w:r>
        <w:rPr>
          <w:sz w:val="22"/>
        </w:rPr>
        <mc:AlternateContent>
          <mc:Choice Requires="wps">
            <w:drawing>
              <wp:anchor distT="0" distB="0" distL="0" distR="0" allowOverlap="1" layoutInCell="1" locked="0" behindDoc="0" simplePos="0" relativeHeight="15731200">
                <wp:simplePos x="0" y="0"/>
                <wp:positionH relativeFrom="page">
                  <wp:posOffset>824483</wp:posOffset>
                </wp:positionH>
                <wp:positionV relativeFrom="paragraph">
                  <wp:posOffset>503038</wp:posOffset>
                </wp:positionV>
                <wp:extent cx="5916295" cy="24384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916295" cy="243840"/>
                          <a:chExt cx="5916295" cy="243840"/>
                        </a:xfrm>
                      </wpg:grpSpPr>
                      <wps:wsp>
                        <wps:cNvPr id="16" name="Graphic 16"/>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60"/>
                                </a:lnTo>
                                <a:lnTo>
                                  <a:pt x="5910072" y="231660"/>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6108" y="6095"/>
                            <a:ext cx="5897880" cy="226060"/>
                          </a:xfrm>
                          <a:prstGeom prst="rect">
                            <a:avLst/>
                          </a:prstGeom>
                        </wps:spPr>
                        <wps:txbx>
                          <w:txbxContent>
                            <w:p>
                              <w:pPr>
                                <w:spacing w:before="18"/>
                                <w:ind w:left="107" w:right="0" w:firstLine="0"/>
                                <w:jc w:val="left"/>
                                <w:rPr>
                                  <w:b/>
                                  <w:sz w:val="24"/>
                                </w:rPr>
                              </w:pPr>
                              <w:r>
                                <w:rPr>
                                  <w:b/>
                                  <w:spacing w:val="-2"/>
                                  <w:sz w:val="24"/>
                                </w:rPr>
                                <w:t>UYGULAMA HÜKÜMLERİ</w:t>
                              </w:r>
                            </w:p>
                          </w:txbxContent>
                        </wps:txbx>
                        <wps:bodyPr wrap="square" lIns="0" tIns="0" rIns="0" bIns="0" rtlCol="0">
                          <a:noAutofit/>
                        </wps:bodyPr>
                      </wps:wsp>
                    </wpg:wgp>
                  </a:graphicData>
                </a:graphic>
              </wp:anchor>
            </w:drawing>
          </mc:Choice>
          <mc:Fallback>
            <w:pict>
              <v:group style="position:absolute;margin-left:64.919998pt;margin-top:39.609344pt;width:465.85pt;height:19.2pt;mso-position-horizontal-relative:page;mso-position-vertical-relative:paragraph;z-index:15731200" id="docshapegroup13" coordorigin="1298,792" coordsize="9317,384">
                <v:shape style="position:absolute;left:1298;top:792;width:9317;height:384" id="docshape14" coordorigin="1298,792" coordsize="9317,384" path="m10615,802l10606,802,10606,792,10596,792,10596,802,10596,1157,1308,1157,1308,802,10596,802,10596,792,1308,792,1298,792,1298,802,1298,1157,1298,1167,1308,1167,1308,1176,10596,1176,10606,1176,10615,1176,10615,1157,10606,1157,10615,1157,10615,802xe" filled="true" fillcolor="#000000" stroked="false">
                  <v:path arrowok="t"/>
                  <v:fill type="solid"/>
                </v:shape>
                <v:shape style="position:absolute;left:1308;top:801;width:9288;height:356" type="#_x0000_t202" id="docshape15" filled="false" stroked="false">
                  <v:textbox inset="0,0,0,0">
                    <w:txbxContent>
                      <w:p>
                        <w:pPr>
                          <w:spacing w:before="18"/>
                          <w:ind w:left="107" w:right="0" w:firstLine="0"/>
                          <w:jc w:val="left"/>
                          <w:rPr>
                            <w:b/>
                            <w:sz w:val="24"/>
                          </w:rPr>
                        </w:pPr>
                        <w:r>
                          <w:rPr>
                            <w:b/>
                            <w:spacing w:val="-2"/>
                            <w:sz w:val="24"/>
                          </w:rPr>
                          <w:t>UYGULAMA HÜKÜMLERİ</w:t>
                        </w:r>
                      </w:p>
                    </w:txbxContent>
                  </v:textbox>
                  <w10:wrap type="none"/>
                </v:shape>
                <w10:wrap type="none"/>
              </v:group>
            </w:pict>
          </mc:Fallback>
        </mc:AlternateContent>
      </w:r>
      <w:r>
        <w:rPr>
          <w:b/>
          <w:sz w:val="22"/>
        </w:rPr>
        <w:t>II.Grup Yapılar (Sivil Mimarlık Örnekleri): </w:t>
      </w:r>
      <w:r>
        <w:rPr>
          <w:sz w:val="22"/>
        </w:rPr>
        <w:t>Kent ve çevre kimliğine katkıda bulunan ve yöresel yaşam biçimini yansıtan korunması gerekli yapılardır.</w:t>
      </w:r>
    </w:p>
    <w:p>
      <w:pPr>
        <w:pStyle w:val="BodyText"/>
        <w:ind w:left="0" w:firstLine="0"/>
        <w:jc w:val="left"/>
      </w:pPr>
    </w:p>
    <w:p>
      <w:pPr>
        <w:pStyle w:val="BodyText"/>
        <w:ind w:left="0" w:firstLine="0"/>
        <w:jc w:val="left"/>
      </w:pPr>
    </w:p>
    <w:p>
      <w:pPr>
        <w:pStyle w:val="BodyText"/>
        <w:spacing w:before="124"/>
        <w:ind w:left="0" w:firstLine="0"/>
        <w:jc w:val="left"/>
      </w:pPr>
    </w:p>
    <w:p>
      <w:pPr>
        <w:pStyle w:val="Heading2"/>
        <w:numPr>
          <w:ilvl w:val="0"/>
          <w:numId w:val="4"/>
        </w:numPr>
        <w:tabs>
          <w:tab w:pos="423" w:val="left" w:leader="none"/>
        </w:tabs>
        <w:spacing w:line="240" w:lineRule="auto" w:before="0" w:after="0"/>
        <w:ind w:left="423" w:right="0" w:hanging="359"/>
        <w:jc w:val="left"/>
      </w:pPr>
      <w:r>
        <w:rPr/>
        <w:t>ARSA</w:t>
      </w:r>
      <w:r>
        <w:rPr>
          <w:spacing w:val="-5"/>
        </w:rPr>
        <w:t> </w:t>
      </w:r>
      <w:r>
        <w:rPr/>
        <w:t>VE</w:t>
      </w:r>
      <w:r>
        <w:rPr>
          <w:spacing w:val="-5"/>
        </w:rPr>
        <w:t> </w:t>
      </w:r>
      <w:r>
        <w:rPr/>
        <w:t>YAPILARA</w:t>
      </w:r>
      <w:r>
        <w:rPr>
          <w:spacing w:val="-5"/>
        </w:rPr>
        <w:t> </w:t>
      </w:r>
      <w:r>
        <w:rPr/>
        <w:t>İLİŞKİN</w:t>
      </w:r>
      <w:r>
        <w:rPr>
          <w:spacing w:val="-7"/>
        </w:rPr>
        <w:t> </w:t>
      </w:r>
      <w:r>
        <w:rPr>
          <w:spacing w:val="-2"/>
        </w:rPr>
        <w:t>HÜKÜMLER</w:t>
      </w:r>
    </w:p>
    <w:p>
      <w:pPr>
        <w:pStyle w:val="ListParagraph"/>
        <w:numPr>
          <w:ilvl w:val="1"/>
          <w:numId w:val="4"/>
        </w:numPr>
        <w:tabs>
          <w:tab w:pos="1219" w:val="left" w:leader="none"/>
        </w:tabs>
        <w:spacing w:line="240" w:lineRule="auto" w:before="37" w:after="0"/>
        <w:ind w:left="1219" w:right="0" w:hanging="719"/>
        <w:jc w:val="both"/>
        <w:rPr>
          <w:sz w:val="22"/>
        </w:rPr>
      </w:pPr>
      <w:r>
        <w:rPr>
          <w:sz w:val="22"/>
        </w:rPr>
        <w:t>Planlama</w:t>
      </w:r>
      <w:r>
        <w:rPr>
          <w:spacing w:val="-6"/>
          <w:sz w:val="22"/>
        </w:rPr>
        <w:t> </w:t>
      </w:r>
      <w:r>
        <w:rPr>
          <w:sz w:val="22"/>
        </w:rPr>
        <w:t>alanında</w:t>
      </w:r>
      <w:r>
        <w:rPr>
          <w:spacing w:val="-5"/>
          <w:sz w:val="22"/>
        </w:rPr>
        <w:t> </w:t>
      </w:r>
      <w:r>
        <w:rPr>
          <w:sz w:val="22"/>
        </w:rPr>
        <w:t>emsal</w:t>
      </w:r>
      <w:r>
        <w:rPr>
          <w:spacing w:val="-2"/>
          <w:sz w:val="22"/>
        </w:rPr>
        <w:t> </w:t>
      </w:r>
      <w:r>
        <w:rPr>
          <w:sz w:val="22"/>
        </w:rPr>
        <w:t>/</w:t>
      </w:r>
      <w:r>
        <w:rPr>
          <w:spacing w:val="-6"/>
          <w:sz w:val="22"/>
        </w:rPr>
        <w:t> </w:t>
      </w:r>
      <w:r>
        <w:rPr>
          <w:sz w:val="22"/>
        </w:rPr>
        <w:t>inşaat</w:t>
      </w:r>
      <w:r>
        <w:rPr>
          <w:spacing w:val="-2"/>
          <w:sz w:val="22"/>
        </w:rPr>
        <w:t> </w:t>
      </w:r>
      <w:r>
        <w:rPr>
          <w:sz w:val="22"/>
        </w:rPr>
        <w:t>alanı</w:t>
      </w:r>
      <w:r>
        <w:rPr>
          <w:spacing w:val="-2"/>
          <w:sz w:val="22"/>
        </w:rPr>
        <w:t> </w:t>
      </w:r>
      <w:r>
        <w:rPr>
          <w:sz w:val="22"/>
        </w:rPr>
        <w:t>hesabı</w:t>
      </w:r>
      <w:r>
        <w:rPr>
          <w:spacing w:val="-6"/>
          <w:sz w:val="22"/>
        </w:rPr>
        <w:t> </w:t>
      </w:r>
      <w:r>
        <w:rPr>
          <w:sz w:val="22"/>
        </w:rPr>
        <w:t>net</w:t>
      </w:r>
      <w:r>
        <w:rPr>
          <w:spacing w:val="-2"/>
          <w:sz w:val="22"/>
        </w:rPr>
        <w:t> </w:t>
      </w:r>
      <w:r>
        <w:rPr>
          <w:sz w:val="22"/>
        </w:rPr>
        <w:t>parsel</w:t>
      </w:r>
      <w:r>
        <w:rPr>
          <w:spacing w:val="-5"/>
          <w:sz w:val="22"/>
        </w:rPr>
        <w:t> </w:t>
      </w:r>
      <w:r>
        <w:rPr>
          <w:sz w:val="22"/>
        </w:rPr>
        <w:t>üzerinden</w:t>
      </w:r>
      <w:r>
        <w:rPr>
          <w:spacing w:val="-3"/>
          <w:sz w:val="22"/>
        </w:rPr>
        <w:t> </w:t>
      </w:r>
      <w:r>
        <w:rPr>
          <w:spacing w:val="-2"/>
          <w:sz w:val="22"/>
        </w:rPr>
        <w:t>yapılacaktır.</w:t>
      </w:r>
    </w:p>
    <w:p>
      <w:pPr>
        <w:pStyle w:val="ListParagraph"/>
        <w:numPr>
          <w:ilvl w:val="1"/>
          <w:numId w:val="4"/>
        </w:numPr>
        <w:tabs>
          <w:tab w:pos="1220" w:val="left" w:leader="none"/>
        </w:tabs>
        <w:spacing w:line="240" w:lineRule="auto" w:before="38" w:after="0"/>
        <w:ind w:left="1220" w:right="0" w:hanging="719"/>
        <w:jc w:val="both"/>
        <w:rPr>
          <w:sz w:val="22"/>
        </w:rPr>
      </w:pPr>
      <w:r>
        <w:rPr>
          <w:sz w:val="22"/>
        </w:rPr>
        <w:t>Plan</w:t>
      </w:r>
      <w:r>
        <w:rPr>
          <w:spacing w:val="-7"/>
          <w:sz w:val="22"/>
        </w:rPr>
        <w:t> </w:t>
      </w:r>
      <w:r>
        <w:rPr>
          <w:sz w:val="22"/>
        </w:rPr>
        <w:t>üzerinde</w:t>
      </w:r>
      <w:r>
        <w:rPr>
          <w:spacing w:val="-4"/>
          <w:sz w:val="22"/>
        </w:rPr>
        <w:t> </w:t>
      </w:r>
      <w:r>
        <w:rPr>
          <w:sz w:val="22"/>
        </w:rPr>
        <w:t>gösterilen</w:t>
      </w:r>
      <w:r>
        <w:rPr>
          <w:spacing w:val="-5"/>
          <w:sz w:val="22"/>
        </w:rPr>
        <w:t> </w:t>
      </w:r>
      <w:r>
        <w:rPr>
          <w:sz w:val="22"/>
        </w:rPr>
        <w:t>yapılaşma</w:t>
      </w:r>
      <w:r>
        <w:rPr>
          <w:spacing w:val="-4"/>
          <w:sz w:val="22"/>
        </w:rPr>
        <w:t> </w:t>
      </w:r>
      <w:r>
        <w:rPr>
          <w:sz w:val="22"/>
        </w:rPr>
        <w:t>koşulları</w:t>
      </w:r>
      <w:r>
        <w:rPr>
          <w:spacing w:val="-4"/>
          <w:sz w:val="22"/>
        </w:rPr>
        <w:t> </w:t>
      </w:r>
      <w:r>
        <w:rPr>
          <w:sz w:val="22"/>
        </w:rPr>
        <w:t>ve</w:t>
      </w:r>
      <w:r>
        <w:rPr>
          <w:spacing w:val="-4"/>
          <w:sz w:val="22"/>
        </w:rPr>
        <w:t> </w:t>
      </w:r>
      <w:r>
        <w:rPr>
          <w:sz w:val="22"/>
        </w:rPr>
        <w:t>yapı</w:t>
      </w:r>
      <w:r>
        <w:rPr>
          <w:spacing w:val="-3"/>
          <w:sz w:val="22"/>
        </w:rPr>
        <w:t> </w:t>
      </w:r>
      <w:r>
        <w:rPr>
          <w:sz w:val="22"/>
        </w:rPr>
        <w:t>nizamına</w:t>
      </w:r>
      <w:r>
        <w:rPr>
          <w:spacing w:val="-7"/>
          <w:sz w:val="22"/>
        </w:rPr>
        <w:t> </w:t>
      </w:r>
      <w:r>
        <w:rPr>
          <w:sz w:val="22"/>
        </w:rPr>
        <w:t>göre</w:t>
      </w:r>
      <w:r>
        <w:rPr>
          <w:spacing w:val="-4"/>
          <w:sz w:val="22"/>
        </w:rPr>
        <w:t> </w:t>
      </w:r>
      <w:r>
        <w:rPr>
          <w:sz w:val="22"/>
        </w:rPr>
        <w:t>uygulama</w:t>
      </w:r>
      <w:r>
        <w:rPr>
          <w:spacing w:val="-4"/>
          <w:sz w:val="22"/>
        </w:rPr>
        <w:t> </w:t>
      </w:r>
      <w:r>
        <w:rPr>
          <w:spacing w:val="-2"/>
          <w:sz w:val="22"/>
        </w:rPr>
        <w:t>yapılacaktır.</w:t>
      </w:r>
    </w:p>
    <w:p>
      <w:pPr>
        <w:pStyle w:val="ListParagraph"/>
        <w:numPr>
          <w:ilvl w:val="1"/>
          <w:numId w:val="4"/>
        </w:numPr>
        <w:tabs>
          <w:tab w:pos="1219" w:val="left" w:leader="none"/>
          <w:tab w:pos="1221" w:val="left" w:leader="none"/>
        </w:tabs>
        <w:spacing w:line="276" w:lineRule="auto" w:before="39" w:after="0"/>
        <w:ind w:left="1221" w:right="138" w:hanging="721"/>
        <w:jc w:val="both"/>
        <w:rPr>
          <w:sz w:val="22"/>
        </w:rPr>
      </w:pPr>
      <w:r>
        <w:rPr>
          <w:sz w:val="22"/>
        </w:rPr>
        <w:t>Ada ayrım çizgileri şematik olup, servis alınacak cepheyi ifade etmek için çizilmiştir. Bu çizgiler üzerinden ölçü alınarak uygulama yapılamaz. Mülkiyet düzeni göz önünde bulundurularak tevhit ve parselasyon düzenini tanzime belediyesi yetkilidir.</w:t>
      </w:r>
    </w:p>
    <w:p>
      <w:pPr>
        <w:pStyle w:val="ListParagraph"/>
        <w:numPr>
          <w:ilvl w:val="1"/>
          <w:numId w:val="4"/>
        </w:numPr>
        <w:tabs>
          <w:tab w:pos="1219" w:val="left" w:leader="none"/>
          <w:tab w:pos="1221" w:val="left" w:leader="none"/>
        </w:tabs>
        <w:spacing w:line="278" w:lineRule="auto" w:before="0" w:after="0"/>
        <w:ind w:left="1221" w:right="137" w:hanging="721"/>
        <w:jc w:val="both"/>
        <w:rPr>
          <w:sz w:val="22"/>
        </w:rPr>
      </w:pPr>
      <w:r>
        <w:rPr>
          <w:sz w:val="22"/>
        </w:rPr>
        <w:t>Ada</w:t>
      </w:r>
      <w:r>
        <w:rPr>
          <w:spacing w:val="-3"/>
          <w:sz w:val="22"/>
        </w:rPr>
        <w:t> </w:t>
      </w:r>
      <w:r>
        <w:rPr>
          <w:sz w:val="22"/>
        </w:rPr>
        <w:t>ayrım</w:t>
      </w:r>
      <w:r>
        <w:rPr>
          <w:spacing w:val="-3"/>
          <w:sz w:val="22"/>
        </w:rPr>
        <w:t> </w:t>
      </w:r>
      <w:r>
        <w:rPr>
          <w:sz w:val="22"/>
        </w:rPr>
        <w:t>çizgisi</w:t>
      </w:r>
      <w:r>
        <w:rPr>
          <w:spacing w:val="-5"/>
          <w:sz w:val="22"/>
        </w:rPr>
        <w:t> </w:t>
      </w:r>
      <w:r>
        <w:rPr>
          <w:sz w:val="22"/>
        </w:rPr>
        <w:t>ile</w:t>
      </w:r>
      <w:r>
        <w:rPr>
          <w:spacing w:val="-3"/>
          <w:sz w:val="22"/>
        </w:rPr>
        <w:t> </w:t>
      </w:r>
      <w:r>
        <w:rPr>
          <w:sz w:val="22"/>
        </w:rPr>
        <w:t>birden</w:t>
      </w:r>
      <w:r>
        <w:rPr>
          <w:spacing w:val="-6"/>
          <w:sz w:val="22"/>
        </w:rPr>
        <w:t> </w:t>
      </w:r>
      <w:r>
        <w:rPr>
          <w:sz w:val="22"/>
        </w:rPr>
        <w:t>fazla</w:t>
      </w:r>
      <w:r>
        <w:rPr>
          <w:spacing w:val="-3"/>
          <w:sz w:val="22"/>
        </w:rPr>
        <w:t> </w:t>
      </w:r>
      <w:r>
        <w:rPr>
          <w:sz w:val="22"/>
        </w:rPr>
        <w:t>imar</w:t>
      </w:r>
      <w:r>
        <w:rPr>
          <w:spacing w:val="-3"/>
          <w:sz w:val="22"/>
        </w:rPr>
        <w:t> </w:t>
      </w:r>
      <w:r>
        <w:rPr>
          <w:sz w:val="22"/>
        </w:rPr>
        <w:t>durumu</w:t>
      </w:r>
      <w:r>
        <w:rPr>
          <w:spacing w:val="-4"/>
          <w:sz w:val="22"/>
        </w:rPr>
        <w:t> </w:t>
      </w:r>
      <w:r>
        <w:rPr>
          <w:sz w:val="22"/>
        </w:rPr>
        <w:t>olan</w:t>
      </w:r>
      <w:r>
        <w:rPr>
          <w:spacing w:val="-4"/>
          <w:sz w:val="22"/>
        </w:rPr>
        <w:t> </w:t>
      </w:r>
      <w:r>
        <w:rPr>
          <w:sz w:val="22"/>
        </w:rPr>
        <w:t>parsellerde</w:t>
      </w:r>
      <w:r>
        <w:rPr>
          <w:spacing w:val="-3"/>
          <w:sz w:val="22"/>
        </w:rPr>
        <w:t> </w:t>
      </w:r>
      <w:r>
        <w:rPr>
          <w:sz w:val="22"/>
        </w:rPr>
        <w:t>(farklı</w:t>
      </w:r>
      <w:r>
        <w:rPr>
          <w:spacing w:val="-3"/>
          <w:sz w:val="22"/>
        </w:rPr>
        <w:t> </w:t>
      </w:r>
      <w:r>
        <w:rPr>
          <w:sz w:val="22"/>
        </w:rPr>
        <w:t>yapı</w:t>
      </w:r>
      <w:r>
        <w:rPr>
          <w:spacing w:val="-3"/>
          <w:sz w:val="22"/>
        </w:rPr>
        <w:t> </w:t>
      </w:r>
      <w:r>
        <w:rPr>
          <w:sz w:val="22"/>
        </w:rPr>
        <w:t>nizamına</w:t>
      </w:r>
      <w:r>
        <w:rPr>
          <w:spacing w:val="-3"/>
          <w:sz w:val="22"/>
        </w:rPr>
        <w:t> </w:t>
      </w:r>
      <w:r>
        <w:rPr>
          <w:sz w:val="22"/>
        </w:rPr>
        <w:t>sahip parseller hariç); su basman kotunun alındığı cephedeki haklar dikkate alınır.</w:t>
      </w:r>
    </w:p>
    <w:p>
      <w:pPr>
        <w:pStyle w:val="ListParagraph"/>
        <w:numPr>
          <w:ilvl w:val="1"/>
          <w:numId w:val="4"/>
        </w:numPr>
        <w:tabs>
          <w:tab w:pos="1219" w:val="left" w:leader="none"/>
          <w:tab w:pos="1221" w:val="left" w:leader="none"/>
        </w:tabs>
        <w:spacing w:line="276" w:lineRule="auto" w:before="0" w:after="0"/>
        <w:ind w:left="1221" w:right="138" w:hanging="721"/>
        <w:jc w:val="both"/>
        <w:rPr>
          <w:sz w:val="22"/>
        </w:rPr>
      </w:pPr>
      <w:r>
        <w:rPr>
          <w:sz w:val="22"/>
        </w:rPr>
        <w:t>Meskûn yapı adalarında mahreç almayan parsellere geçiş hakkı vermeye belediyesi </w:t>
      </w:r>
      <w:r>
        <w:rPr>
          <w:spacing w:val="-2"/>
          <w:sz w:val="22"/>
        </w:rPr>
        <w:t>yetkilidir.</w:t>
      </w:r>
    </w:p>
    <w:p>
      <w:pPr>
        <w:pStyle w:val="ListParagraph"/>
        <w:numPr>
          <w:ilvl w:val="1"/>
          <w:numId w:val="4"/>
        </w:numPr>
        <w:tabs>
          <w:tab w:pos="1219" w:val="left" w:leader="none"/>
          <w:tab w:pos="1221" w:val="left" w:leader="none"/>
        </w:tabs>
        <w:spacing w:line="276" w:lineRule="auto" w:before="0" w:after="0"/>
        <w:ind w:left="1221" w:right="138" w:hanging="721"/>
        <w:jc w:val="both"/>
        <w:rPr>
          <w:sz w:val="22"/>
        </w:rPr>
      </w:pPr>
      <w:r>
        <w:rPr>
          <w:sz w:val="22"/>
        </w:rPr>
        <w:t>Planda TAKS belirtilmemiş Ayrık, Blok Nizam ve Emsal verilen yapı adalarında maksimum TAKS= 0.40’tır.</w:t>
      </w:r>
    </w:p>
    <w:p>
      <w:pPr>
        <w:pStyle w:val="ListParagraph"/>
        <w:numPr>
          <w:ilvl w:val="1"/>
          <w:numId w:val="4"/>
        </w:numPr>
        <w:tabs>
          <w:tab w:pos="1220" w:val="left" w:leader="none"/>
        </w:tabs>
        <w:spacing w:line="240" w:lineRule="auto" w:before="0" w:after="0"/>
        <w:ind w:left="1220" w:right="0" w:hanging="719"/>
        <w:jc w:val="both"/>
        <w:rPr>
          <w:sz w:val="22"/>
        </w:rPr>
      </w:pPr>
      <w:r>
        <w:rPr>
          <w:sz w:val="22"/>
        </w:rPr>
        <w:t>Emsal</w:t>
      </w:r>
      <w:r>
        <w:rPr>
          <w:spacing w:val="-4"/>
          <w:sz w:val="22"/>
        </w:rPr>
        <w:t> </w:t>
      </w:r>
      <w:r>
        <w:rPr>
          <w:sz w:val="22"/>
        </w:rPr>
        <w:t>verilen</w:t>
      </w:r>
      <w:r>
        <w:rPr>
          <w:spacing w:val="-7"/>
          <w:sz w:val="22"/>
        </w:rPr>
        <w:t> </w:t>
      </w:r>
      <w:r>
        <w:rPr>
          <w:sz w:val="22"/>
        </w:rPr>
        <w:t>yapı</w:t>
      </w:r>
      <w:r>
        <w:rPr>
          <w:spacing w:val="-4"/>
          <w:sz w:val="22"/>
        </w:rPr>
        <w:t> </w:t>
      </w:r>
      <w:r>
        <w:rPr>
          <w:sz w:val="22"/>
        </w:rPr>
        <w:t>adalarında</w:t>
      </w:r>
      <w:r>
        <w:rPr>
          <w:spacing w:val="-4"/>
          <w:sz w:val="22"/>
        </w:rPr>
        <w:t> </w:t>
      </w:r>
      <w:r>
        <w:rPr>
          <w:sz w:val="22"/>
        </w:rPr>
        <w:t>minimum</w:t>
      </w:r>
      <w:r>
        <w:rPr>
          <w:spacing w:val="-3"/>
          <w:sz w:val="22"/>
        </w:rPr>
        <w:t> </w:t>
      </w:r>
      <w:r>
        <w:rPr>
          <w:sz w:val="22"/>
        </w:rPr>
        <w:t>parsel</w:t>
      </w:r>
      <w:r>
        <w:rPr>
          <w:spacing w:val="-4"/>
          <w:sz w:val="22"/>
        </w:rPr>
        <w:t> </w:t>
      </w:r>
      <w:r>
        <w:rPr>
          <w:sz w:val="22"/>
        </w:rPr>
        <w:t>büyüklüğü</w:t>
      </w:r>
      <w:r>
        <w:rPr>
          <w:spacing w:val="-4"/>
          <w:sz w:val="22"/>
        </w:rPr>
        <w:t> </w:t>
      </w:r>
      <w:r>
        <w:rPr>
          <w:sz w:val="22"/>
        </w:rPr>
        <w:t>600</w:t>
      </w:r>
      <w:r>
        <w:rPr>
          <w:spacing w:val="-7"/>
          <w:sz w:val="22"/>
        </w:rPr>
        <w:t> </w:t>
      </w:r>
      <w:r>
        <w:rPr>
          <w:spacing w:val="-2"/>
          <w:sz w:val="22"/>
        </w:rPr>
        <w:t>m²’dir.</w:t>
      </w:r>
    </w:p>
    <w:p>
      <w:pPr>
        <w:pStyle w:val="ListParagraph"/>
        <w:numPr>
          <w:ilvl w:val="1"/>
          <w:numId w:val="4"/>
        </w:numPr>
        <w:tabs>
          <w:tab w:pos="1219" w:val="left" w:leader="none"/>
          <w:tab w:pos="1221" w:val="left" w:leader="none"/>
        </w:tabs>
        <w:spacing w:line="276" w:lineRule="auto" w:before="32" w:after="0"/>
        <w:ind w:left="1221" w:right="138" w:hanging="721"/>
        <w:jc w:val="both"/>
        <w:rPr>
          <w:sz w:val="22"/>
        </w:rPr>
      </w:pPr>
      <w:r>
        <w:rPr>
          <w:sz w:val="22"/>
        </w:rPr>
        <w:t>Plan üzerinde ön bahçe mesafeleri belirtilmemiş adalarda ön bahçe mesafeleri mevcut teşekküle göre belediyesince belirlenecektir.</w:t>
      </w:r>
    </w:p>
    <w:p>
      <w:pPr>
        <w:pStyle w:val="ListParagraph"/>
        <w:numPr>
          <w:ilvl w:val="1"/>
          <w:numId w:val="4"/>
        </w:numPr>
        <w:tabs>
          <w:tab w:pos="1219" w:val="left" w:leader="none"/>
          <w:tab w:pos="1221" w:val="left" w:leader="none"/>
        </w:tabs>
        <w:spacing w:line="276" w:lineRule="auto" w:before="0" w:after="0"/>
        <w:ind w:left="1221" w:right="135" w:hanging="721"/>
        <w:jc w:val="both"/>
        <w:rPr>
          <w:sz w:val="22"/>
        </w:rPr>
      </w:pPr>
      <w:r>
        <w:rPr>
          <w:sz w:val="22"/>
        </w:rPr>
        <w:t>Bu</w:t>
      </w:r>
      <w:r>
        <w:rPr>
          <w:spacing w:val="-1"/>
          <w:sz w:val="22"/>
        </w:rPr>
        <w:t> </w:t>
      </w:r>
      <w:r>
        <w:rPr>
          <w:sz w:val="22"/>
        </w:rPr>
        <w:t>plan</w:t>
      </w:r>
      <w:r>
        <w:rPr>
          <w:spacing w:val="-3"/>
          <w:sz w:val="22"/>
        </w:rPr>
        <w:t> </w:t>
      </w:r>
      <w:r>
        <w:rPr>
          <w:sz w:val="22"/>
        </w:rPr>
        <w:t>kapsamında,</w:t>
      </w:r>
      <w:r>
        <w:rPr>
          <w:spacing w:val="-1"/>
          <w:sz w:val="22"/>
        </w:rPr>
        <w:t> </w:t>
      </w:r>
      <w:r>
        <w:rPr>
          <w:sz w:val="22"/>
        </w:rPr>
        <w:t>aksi</w:t>
      </w:r>
      <w:r>
        <w:rPr>
          <w:spacing w:val="-2"/>
          <w:sz w:val="22"/>
        </w:rPr>
        <w:t> </w:t>
      </w:r>
      <w:r>
        <w:rPr>
          <w:sz w:val="22"/>
        </w:rPr>
        <w:t>plan</w:t>
      </w:r>
      <w:r>
        <w:rPr>
          <w:spacing w:val="-1"/>
          <w:sz w:val="22"/>
        </w:rPr>
        <w:t> </w:t>
      </w:r>
      <w:r>
        <w:rPr>
          <w:sz w:val="22"/>
        </w:rPr>
        <w:t>kararlarında</w:t>
      </w:r>
      <w:r>
        <w:rPr>
          <w:spacing w:val="-3"/>
          <w:sz w:val="22"/>
        </w:rPr>
        <w:t> </w:t>
      </w:r>
      <w:r>
        <w:rPr>
          <w:sz w:val="22"/>
        </w:rPr>
        <w:t>belirtilmedikçe,</w:t>
      </w:r>
      <w:r>
        <w:rPr>
          <w:spacing w:val="-3"/>
          <w:sz w:val="22"/>
        </w:rPr>
        <w:t> </w:t>
      </w:r>
      <w:r>
        <w:rPr>
          <w:sz w:val="22"/>
        </w:rPr>
        <w:t>nizamına bakılmaksızın</w:t>
      </w:r>
      <w:r>
        <w:rPr>
          <w:spacing w:val="-1"/>
          <w:sz w:val="22"/>
        </w:rPr>
        <w:t> </w:t>
      </w:r>
      <w:r>
        <w:rPr>
          <w:sz w:val="22"/>
        </w:rPr>
        <w:t>hiçbir yapılaşma 6 katı ve Yençok=18.50m’yi geçemez. Yapı yüksekliği, yol kotu ile saçak kotu arasındaki mesafe olarak alınacaktır.</w:t>
      </w:r>
    </w:p>
    <w:p>
      <w:pPr>
        <w:pStyle w:val="ListParagraph"/>
        <w:numPr>
          <w:ilvl w:val="1"/>
          <w:numId w:val="4"/>
        </w:numPr>
        <w:tabs>
          <w:tab w:pos="1219" w:val="left" w:leader="none"/>
          <w:tab w:pos="1221" w:val="left" w:leader="none"/>
        </w:tabs>
        <w:spacing w:line="276" w:lineRule="auto" w:before="0" w:after="0"/>
        <w:ind w:left="1221" w:right="137" w:hanging="721"/>
        <w:jc w:val="both"/>
        <w:rPr>
          <w:sz w:val="22"/>
        </w:rPr>
      </w:pPr>
      <w:r>
        <w:rPr>
          <w:sz w:val="22"/>
        </w:rPr>
        <w:t>Arka</w:t>
      </w:r>
      <w:r>
        <w:rPr>
          <w:spacing w:val="-7"/>
          <w:sz w:val="22"/>
        </w:rPr>
        <w:t> </w:t>
      </w:r>
      <w:r>
        <w:rPr>
          <w:sz w:val="22"/>
        </w:rPr>
        <w:t>bahçe</w:t>
      </w:r>
      <w:r>
        <w:rPr>
          <w:spacing w:val="-9"/>
          <w:sz w:val="22"/>
        </w:rPr>
        <w:t> </w:t>
      </w:r>
      <w:r>
        <w:rPr>
          <w:sz w:val="22"/>
        </w:rPr>
        <w:t>mesafeleri;</w:t>
      </w:r>
      <w:r>
        <w:rPr>
          <w:spacing w:val="-8"/>
          <w:sz w:val="22"/>
        </w:rPr>
        <w:t> </w:t>
      </w:r>
      <w:r>
        <w:rPr>
          <w:sz w:val="22"/>
        </w:rPr>
        <w:t>tabii</w:t>
      </w:r>
      <w:r>
        <w:rPr>
          <w:spacing w:val="-6"/>
          <w:sz w:val="22"/>
        </w:rPr>
        <w:t> </w:t>
      </w:r>
      <w:r>
        <w:rPr>
          <w:sz w:val="22"/>
        </w:rPr>
        <w:t>veya</w:t>
      </w:r>
      <w:r>
        <w:rPr>
          <w:spacing w:val="-9"/>
          <w:sz w:val="22"/>
        </w:rPr>
        <w:t> </w:t>
      </w:r>
      <w:r>
        <w:rPr>
          <w:sz w:val="22"/>
        </w:rPr>
        <w:t>tesviye</w:t>
      </w:r>
      <w:r>
        <w:rPr>
          <w:spacing w:val="-9"/>
          <w:sz w:val="22"/>
        </w:rPr>
        <w:t> </w:t>
      </w:r>
      <w:r>
        <w:rPr>
          <w:sz w:val="22"/>
        </w:rPr>
        <w:t>edilmiş</w:t>
      </w:r>
      <w:r>
        <w:rPr>
          <w:spacing w:val="-7"/>
          <w:sz w:val="22"/>
        </w:rPr>
        <w:t> </w:t>
      </w:r>
      <w:r>
        <w:rPr>
          <w:sz w:val="22"/>
        </w:rPr>
        <w:t>zeminin</w:t>
      </w:r>
      <w:r>
        <w:rPr>
          <w:spacing w:val="-9"/>
          <w:sz w:val="22"/>
        </w:rPr>
        <w:t> </w:t>
      </w:r>
      <w:r>
        <w:rPr>
          <w:sz w:val="22"/>
        </w:rPr>
        <w:t>üzerinde</w:t>
      </w:r>
      <w:r>
        <w:rPr>
          <w:spacing w:val="-9"/>
          <w:sz w:val="22"/>
        </w:rPr>
        <w:t> </w:t>
      </w:r>
      <w:r>
        <w:rPr>
          <w:sz w:val="22"/>
        </w:rPr>
        <w:t>kalan</w:t>
      </w:r>
      <w:r>
        <w:rPr>
          <w:spacing w:val="-9"/>
          <w:sz w:val="22"/>
        </w:rPr>
        <w:t> </w:t>
      </w:r>
      <w:r>
        <w:rPr>
          <w:sz w:val="22"/>
        </w:rPr>
        <w:t>bodrum</w:t>
      </w:r>
      <w:r>
        <w:rPr>
          <w:spacing w:val="-11"/>
          <w:sz w:val="22"/>
        </w:rPr>
        <w:t> </w:t>
      </w:r>
      <w:r>
        <w:rPr>
          <w:sz w:val="22"/>
        </w:rPr>
        <w:t>katları</w:t>
      </w:r>
      <w:r>
        <w:rPr>
          <w:spacing w:val="-8"/>
          <w:sz w:val="22"/>
        </w:rPr>
        <w:t> </w:t>
      </w:r>
      <w:r>
        <w:rPr>
          <w:sz w:val="22"/>
        </w:rPr>
        <w:t>da dâhil, 4’ten fazla katlı binalarda 4 katın üzerindeki her kat için (0.50) m. artırılır.</w:t>
      </w:r>
    </w:p>
    <w:p>
      <w:pPr>
        <w:pStyle w:val="ListParagraph"/>
        <w:numPr>
          <w:ilvl w:val="1"/>
          <w:numId w:val="4"/>
        </w:numPr>
        <w:tabs>
          <w:tab w:pos="1219" w:val="left" w:leader="none"/>
          <w:tab w:pos="1221" w:val="left" w:leader="none"/>
        </w:tabs>
        <w:spacing w:line="276" w:lineRule="auto" w:before="0" w:after="0"/>
        <w:ind w:left="1221" w:right="138" w:hanging="721"/>
        <w:jc w:val="both"/>
        <w:rPr>
          <w:sz w:val="22"/>
        </w:rPr>
      </w:pPr>
      <w:r>
        <w:rPr>
          <w:sz w:val="22"/>
        </w:rPr>
        <w:t>İnşaat ruhsatı almış parsellerde ya da ruhsata uygun yapılaşmış parsellerde mevcut durum imar durumudur. Bu parsellerde yıkılıp yeniden yapılanmalarda ya da inşaat tadilatlarında imar planı koşulları ile plan hükümlerine uyulacaktır.</w:t>
      </w:r>
    </w:p>
    <w:p>
      <w:pPr>
        <w:pStyle w:val="BodyText"/>
        <w:spacing w:before="37"/>
        <w:ind w:left="0" w:firstLine="0"/>
        <w:jc w:val="left"/>
      </w:pPr>
    </w:p>
    <w:p>
      <w:pPr>
        <w:pStyle w:val="Heading2"/>
        <w:numPr>
          <w:ilvl w:val="0"/>
          <w:numId w:val="4"/>
        </w:numPr>
        <w:tabs>
          <w:tab w:pos="500" w:val="left" w:leader="none"/>
        </w:tabs>
        <w:spacing w:line="240" w:lineRule="auto" w:before="0" w:after="0"/>
        <w:ind w:left="500" w:right="0" w:hanging="359"/>
        <w:jc w:val="left"/>
      </w:pPr>
      <w:r>
        <w:rPr/>
        <w:t>KOTLANDIRMAYA</w:t>
      </w:r>
      <w:r>
        <w:rPr>
          <w:spacing w:val="-9"/>
        </w:rPr>
        <w:t> </w:t>
      </w:r>
      <w:r>
        <w:rPr/>
        <w:t>İLİŞKİN</w:t>
      </w:r>
      <w:r>
        <w:rPr>
          <w:spacing w:val="-11"/>
        </w:rPr>
        <w:t> </w:t>
      </w:r>
      <w:r>
        <w:rPr>
          <w:spacing w:val="-2"/>
        </w:rPr>
        <w:t>HÜKÜMLER</w:t>
      </w:r>
    </w:p>
    <w:p>
      <w:pPr>
        <w:pStyle w:val="ListParagraph"/>
        <w:numPr>
          <w:ilvl w:val="1"/>
          <w:numId w:val="4"/>
        </w:numPr>
        <w:tabs>
          <w:tab w:pos="1219" w:val="left" w:leader="none"/>
          <w:tab w:pos="1221" w:val="left" w:leader="none"/>
        </w:tabs>
        <w:spacing w:line="278" w:lineRule="auto" w:before="37" w:after="0"/>
        <w:ind w:left="1221" w:right="138" w:hanging="721"/>
        <w:jc w:val="both"/>
        <w:rPr>
          <w:sz w:val="22"/>
        </w:rPr>
      </w:pPr>
      <w:r>
        <w:rPr>
          <w:sz w:val="22"/>
        </w:rPr>
        <w:t>Yapılara kot verilmesinde 3194 sayılı İmar Kanunu ve ilgili yönetmelik hükümleri </w:t>
      </w:r>
      <w:r>
        <w:rPr>
          <w:spacing w:val="-2"/>
          <w:sz w:val="22"/>
        </w:rPr>
        <w:t>geçerlidir.</w:t>
      </w:r>
    </w:p>
    <w:p>
      <w:pPr>
        <w:pStyle w:val="ListParagraph"/>
        <w:numPr>
          <w:ilvl w:val="1"/>
          <w:numId w:val="4"/>
        </w:numPr>
        <w:tabs>
          <w:tab w:pos="1220" w:val="left" w:leader="none"/>
        </w:tabs>
        <w:spacing w:line="249" w:lineRule="exact" w:before="0" w:after="0"/>
        <w:ind w:left="1220" w:right="0" w:hanging="719"/>
        <w:jc w:val="both"/>
        <w:rPr>
          <w:sz w:val="22"/>
        </w:rPr>
      </w:pPr>
      <w:r>
        <w:rPr>
          <w:sz w:val="22"/>
        </w:rPr>
        <w:t>Maksimum</w:t>
      </w:r>
      <w:r>
        <w:rPr>
          <w:spacing w:val="-5"/>
          <w:sz w:val="22"/>
        </w:rPr>
        <w:t> </w:t>
      </w:r>
      <w:r>
        <w:rPr>
          <w:sz w:val="22"/>
        </w:rPr>
        <w:t>subasman</w:t>
      </w:r>
      <w:r>
        <w:rPr>
          <w:spacing w:val="-3"/>
          <w:sz w:val="22"/>
        </w:rPr>
        <w:t> </w:t>
      </w:r>
      <w:r>
        <w:rPr>
          <w:sz w:val="22"/>
        </w:rPr>
        <w:t>kotu</w:t>
      </w:r>
      <w:r>
        <w:rPr>
          <w:spacing w:val="-5"/>
          <w:sz w:val="22"/>
        </w:rPr>
        <w:t> </w:t>
      </w:r>
      <w:r>
        <w:rPr>
          <w:sz w:val="22"/>
        </w:rPr>
        <w:t>+1.50</w:t>
      </w:r>
      <w:r>
        <w:rPr>
          <w:spacing w:val="-5"/>
          <w:sz w:val="22"/>
        </w:rPr>
        <w:t> </w:t>
      </w:r>
      <w:r>
        <w:rPr>
          <w:spacing w:val="-2"/>
          <w:sz w:val="22"/>
        </w:rPr>
        <w:t>m.dir.</w:t>
      </w:r>
    </w:p>
    <w:p>
      <w:pPr>
        <w:pStyle w:val="ListParagraph"/>
        <w:numPr>
          <w:ilvl w:val="1"/>
          <w:numId w:val="4"/>
        </w:numPr>
        <w:tabs>
          <w:tab w:pos="1219" w:val="left" w:leader="none"/>
          <w:tab w:pos="1221" w:val="left" w:leader="none"/>
        </w:tabs>
        <w:spacing w:line="276" w:lineRule="auto" w:before="38" w:after="0"/>
        <w:ind w:left="1221" w:right="138" w:hanging="721"/>
        <w:jc w:val="both"/>
        <w:rPr>
          <w:sz w:val="22"/>
        </w:rPr>
      </w:pPr>
      <w:r>
        <w:rPr>
          <w:sz w:val="22"/>
        </w:rPr>
        <w:t>Planlama sınırları içerisinde yer alan hiçbir parselde mevcut arazi kotunu değiştirmeye yönelik kazı veya dolgu yapılamaz. Binalara kot yoldan veya tabi zeminden verilir. Kat kazanmak</w:t>
      </w:r>
      <w:r>
        <w:rPr>
          <w:spacing w:val="16"/>
          <w:sz w:val="22"/>
        </w:rPr>
        <w:t> </w:t>
      </w:r>
      <w:r>
        <w:rPr>
          <w:sz w:val="22"/>
        </w:rPr>
        <w:t>ve</w:t>
      </w:r>
      <w:r>
        <w:rPr>
          <w:spacing w:val="16"/>
          <w:sz w:val="22"/>
        </w:rPr>
        <w:t> </w:t>
      </w:r>
      <w:r>
        <w:rPr>
          <w:sz w:val="22"/>
        </w:rPr>
        <w:t>kat</w:t>
      </w:r>
      <w:r>
        <w:rPr>
          <w:spacing w:val="19"/>
          <w:sz w:val="22"/>
        </w:rPr>
        <w:t> </w:t>
      </w:r>
      <w:r>
        <w:rPr>
          <w:sz w:val="22"/>
        </w:rPr>
        <w:t>sayısını</w:t>
      </w:r>
      <w:r>
        <w:rPr>
          <w:spacing w:val="19"/>
          <w:sz w:val="22"/>
        </w:rPr>
        <w:t> </w:t>
      </w:r>
      <w:r>
        <w:rPr>
          <w:sz w:val="22"/>
        </w:rPr>
        <w:t>artırmak</w:t>
      </w:r>
      <w:r>
        <w:rPr>
          <w:spacing w:val="16"/>
          <w:sz w:val="22"/>
        </w:rPr>
        <w:t> </w:t>
      </w:r>
      <w:r>
        <w:rPr>
          <w:sz w:val="22"/>
        </w:rPr>
        <w:t>amacıyla</w:t>
      </w:r>
      <w:r>
        <w:rPr>
          <w:spacing w:val="19"/>
          <w:sz w:val="22"/>
        </w:rPr>
        <w:t> </w:t>
      </w:r>
      <w:r>
        <w:rPr>
          <w:sz w:val="22"/>
        </w:rPr>
        <w:t>kot</w:t>
      </w:r>
      <w:r>
        <w:rPr>
          <w:spacing w:val="19"/>
          <w:sz w:val="22"/>
        </w:rPr>
        <w:t> </w:t>
      </w:r>
      <w:r>
        <w:rPr>
          <w:sz w:val="22"/>
        </w:rPr>
        <w:t>alınan</w:t>
      </w:r>
      <w:r>
        <w:rPr>
          <w:spacing w:val="18"/>
          <w:sz w:val="22"/>
        </w:rPr>
        <w:t> </w:t>
      </w:r>
      <w:r>
        <w:rPr>
          <w:sz w:val="22"/>
        </w:rPr>
        <w:t>nokta</w:t>
      </w:r>
      <w:r>
        <w:rPr>
          <w:spacing w:val="16"/>
          <w:sz w:val="22"/>
        </w:rPr>
        <w:t> </w:t>
      </w:r>
      <w:r>
        <w:rPr>
          <w:sz w:val="22"/>
        </w:rPr>
        <w:t>tespit</w:t>
      </w:r>
      <w:r>
        <w:rPr>
          <w:spacing w:val="19"/>
          <w:sz w:val="22"/>
        </w:rPr>
        <w:t> </w:t>
      </w:r>
      <w:r>
        <w:rPr>
          <w:sz w:val="22"/>
        </w:rPr>
        <w:t>edilemez.</w:t>
      </w:r>
      <w:r>
        <w:rPr>
          <w:spacing w:val="18"/>
          <w:sz w:val="22"/>
        </w:rPr>
        <w:t> </w:t>
      </w:r>
      <w:r>
        <w:rPr>
          <w:sz w:val="22"/>
        </w:rPr>
        <w:t>Kot</w:t>
      </w:r>
      <w:r>
        <w:rPr>
          <w:spacing w:val="19"/>
          <w:sz w:val="22"/>
        </w:rPr>
        <w:t> </w:t>
      </w:r>
      <w:r>
        <w:rPr>
          <w:sz w:val="22"/>
        </w:rPr>
        <w:t>alınan</w:t>
      </w:r>
    </w:p>
    <w:p>
      <w:pPr>
        <w:pStyle w:val="ListParagraph"/>
        <w:spacing w:after="0" w:line="276" w:lineRule="auto"/>
        <w:jc w:val="both"/>
        <w:rPr>
          <w:sz w:val="22"/>
        </w:rPr>
        <w:sectPr>
          <w:pgSz w:w="11910" w:h="16840"/>
          <w:pgMar w:top="1320" w:bottom="280" w:left="1275" w:right="1275"/>
        </w:sectPr>
      </w:pPr>
    </w:p>
    <w:p>
      <w:pPr>
        <w:pStyle w:val="BodyText"/>
        <w:spacing w:line="278" w:lineRule="auto" w:before="78"/>
        <w:ind w:left="1221" w:right="137" w:firstLine="0"/>
      </w:pPr>
      <w:r>
        <w:rPr/>
        <w:t>noktanın tespitinde plan kararlarında belirlenen kat yüksekliklerinin aşılmaması ve sokak siluetinin korunması ve yapıların birbiri ile uyum sağlaması esas alınacaktır.</w:t>
      </w:r>
    </w:p>
    <w:p>
      <w:pPr>
        <w:pStyle w:val="ListParagraph"/>
        <w:numPr>
          <w:ilvl w:val="1"/>
          <w:numId w:val="4"/>
        </w:numPr>
        <w:tabs>
          <w:tab w:pos="1219" w:val="left" w:leader="none"/>
          <w:tab w:pos="1221" w:val="left" w:leader="none"/>
        </w:tabs>
        <w:spacing w:line="276" w:lineRule="auto" w:before="0" w:after="0"/>
        <w:ind w:left="1221" w:right="138" w:hanging="721"/>
        <w:jc w:val="both"/>
        <w:rPr>
          <w:sz w:val="22"/>
        </w:rPr>
      </w:pPr>
      <w:r>
        <w:rPr>
          <w:sz w:val="22"/>
        </w:rPr>
        <w:t>Tabii</w:t>
      </w:r>
      <w:r>
        <w:rPr>
          <w:spacing w:val="-4"/>
          <w:sz w:val="22"/>
        </w:rPr>
        <w:t> </w:t>
      </w:r>
      <w:r>
        <w:rPr>
          <w:sz w:val="22"/>
        </w:rPr>
        <w:t>zemini</w:t>
      </w:r>
      <w:r>
        <w:rPr>
          <w:spacing w:val="-4"/>
          <w:sz w:val="22"/>
        </w:rPr>
        <w:t> </w:t>
      </w:r>
      <w:r>
        <w:rPr>
          <w:sz w:val="22"/>
        </w:rPr>
        <w:t>yol</w:t>
      </w:r>
      <w:r>
        <w:rPr>
          <w:spacing w:val="-4"/>
          <w:sz w:val="22"/>
        </w:rPr>
        <w:t> </w:t>
      </w:r>
      <w:r>
        <w:rPr>
          <w:sz w:val="22"/>
        </w:rPr>
        <w:t>kotu</w:t>
      </w:r>
      <w:r>
        <w:rPr>
          <w:spacing w:val="-7"/>
          <w:sz w:val="22"/>
        </w:rPr>
        <w:t> </w:t>
      </w:r>
      <w:r>
        <w:rPr>
          <w:sz w:val="22"/>
        </w:rPr>
        <w:t>altında</w:t>
      </w:r>
      <w:r>
        <w:rPr>
          <w:spacing w:val="-4"/>
          <w:sz w:val="22"/>
        </w:rPr>
        <w:t> </w:t>
      </w:r>
      <w:r>
        <w:rPr>
          <w:sz w:val="22"/>
        </w:rPr>
        <w:t>bulunan</w:t>
      </w:r>
      <w:r>
        <w:rPr>
          <w:spacing w:val="-5"/>
          <w:sz w:val="22"/>
        </w:rPr>
        <w:t> </w:t>
      </w:r>
      <w:r>
        <w:rPr>
          <w:sz w:val="22"/>
        </w:rPr>
        <w:t>parsellerdeki</w:t>
      </w:r>
      <w:r>
        <w:rPr>
          <w:spacing w:val="-4"/>
          <w:sz w:val="22"/>
        </w:rPr>
        <w:t> </w:t>
      </w:r>
      <w:r>
        <w:rPr>
          <w:sz w:val="22"/>
        </w:rPr>
        <w:t>yapılara,</w:t>
      </w:r>
      <w:r>
        <w:rPr>
          <w:spacing w:val="-5"/>
          <w:sz w:val="22"/>
        </w:rPr>
        <w:t> </w:t>
      </w:r>
      <w:r>
        <w:rPr>
          <w:sz w:val="22"/>
        </w:rPr>
        <w:t>parselin</w:t>
      </w:r>
      <w:r>
        <w:rPr>
          <w:spacing w:val="-7"/>
          <w:sz w:val="22"/>
        </w:rPr>
        <w:t> </w:t>
      </w:r>
      <w:r>
        <w:rPr>
          <w:sz w:val="22"/>
        </w:rPr>
        <w:t>cephe</w:t>
      </w:r>
      <w:r>
        <w:rPr>
          <w:spacing w:val="-7"/>
          <w:sz w:val="22"/>
        </w:rPr>
        <w:t> </w:t>
      </w:r>
      <w:r>
        <w:rPr>
          <w:sz w:val="22"/>
        </w:rPr>
        <w:t>aldığı</w:t>
      </w:r>
      <w:r>
        <w:rPr>
          <w:spacing w:val="-6"/>
          <w:sz w:val="22"/>
        </w:rPr>
        <w:t> </w:t>
      </w:r>
      <w:r>
        <w:rPr>
          <w:sz w:val="22"/>
        </w:rPr>
        <w:t>yolun</w:t>
      </w:r>
      <w:r>
        <w:rPr>
          <w:spacing w:val="-7"/>
          <w:sz w:val="22"/>
        </w:rPr>
        <w:t> </w:t>
      </w:r>
      <w:r>
        <w:rPr>
          <w:sz w:val="22"/>
        </w:rPr>
        <w:t>en yüksek tretuvar düzeyinden kot verilecektir. Tabii zemini yol kotu üstünde bulunan parsellerde, parselin köşe kotlarının ortalamasından kot verilecektir.</w:t>
      </w:r>
    </w:p>
    <w:p>
      <w:pPr>
        <w:pStyle w:val="ListParagraph"/>
        <w:numPr>
          <w:ilvl w:val="1"/>
          <w:numId w:val="4"/>
        </w:numPr>
        <w:tabs>
          <w:tab w:pos="1219" w:val="left" w:leader="none"/>
          <w:tab w:pos="1221" w:val="left" w:leader="none"/>
        </w:tabs>
        <w:spacing w:line="276" w:lineRule="auto" w:before="0" w:after="0"/>
        <w:ind w:left="1221" w:right="138" w:hanging="721"/>
        <w:jc w:val="both"/>
        <w:rPr>
          <w:sz w:val="22"/>
        </w:rPr>
      </w:pPr>
      <w:r>
        <w:rPr>
          <w:sz w:val="22"/>
        </w:rPr>
        <w:t>Yapılara kot verilmesinde plan hükümlerinin uygulanmasında zorluk bulunduğu durumlarda kotlandırma, yapı adası cephesi boyunca hazırlanacak kotlandırma etüdü önerisi doğrultusunda Belediyesince belirlenecektir.</w:t>
      </w:r>
    </w:p>
    <w:p>
      <w:pPr>
        <w:pStyle w:val="BodyText"/>
        <w:spacing w:before="33"/>
        <w:ind w:left="0" w:firstLine="0"/>
        <w:jc w:val="left"/>
      </w:pPr>
    </w:p>
    <w:p>
      <w:pPr>
        <w:pStyle w:val="Heading2"/>
        <w:numPr>
          <w:ilvl w:val="0"/>
          <w:numId w:val="4"/>
        </w:numPr>
        <w:tabs>
          <w:tab w:pos="500" w:val="left" w:leader="none"/>
        </w:tabs>
        <w:spacing w:line="240" w:lineRule="auto" w:before="0" w:after="0"/>
        <w:ind w:left="500" w:right="0" w:hanging="359"/>
        <w:jc w:val="left"/>
      </w:pPr>
      <w:r>
        <w:rPr/>
        <w:t>DİĞER</w:t>
      </w:r>
      <w:r>
        <w:rPr>
          <w:spacing w:val="-3"/>
        </w:rPr>
        <w:t> </w:t>
      </w:r>
      <w:r>
        <w:rPr>
          <w:spacing w:val="-2"/>
        </w:rPr>
        <w:t>HÜKÜMLER</w:t>
      </w:r>
    </w:p>
    <w:p>
      <w:pPr>
        <w:pStyle w:val="ListParagraph"/>
        <w:numPr>
          <w:ilvl w:val="1"/>
          <w:numId w:val="4"/>
        </w:numPr>
        <w:tabs>
          <w:tab w:pos="1219" w:val="left" w:leader="none"/>
          <w:tab w:pos="1221" w:val="left" w:leader="none"/>
        </w:tabs>
        <w:spacing w:line="276" w:lineRule="auto" w:before="40" w:after="0"/>
        <w:ind w:left="1221" w:right="137" w:hanging="721"/>
        <w:jc w:val="both"/>
        <w:rPr>
          <w:sz w:val="22"/>
        </w:rPr>
      </w:pPr>
      <w:r>
        <w:rPr>
          <w:sz w:val="22"/>
        </w:rPr>
        <w:t>Başçiftlik</w:t>
      </w:r>
      <w:r>
        <w:rPr>
          <w:spacing w:val="-14"/>
          <w:sz w:val="22"/>
        </w:rPr>
        <w:t> </w:t>
      </w:r>
      <w:r>
        <w:rPr>
          <w:sz w:val="22"/>
        </w:rPr>
        <w:t>yolu</w:t>
      </w:r>
      <w:r>
        <w:rPr>
          <w:spacing w:val="-14"/>
          <w:sz w:val="22"/>
        </w:rPr>
        <w:t> </w:t>
      </w:r>
      <w:r>
        <w:rPr>
          <w:sz w:val="22"/>
        </w:rPr>
        <w:t>üzerindeki</w:t>
      </w:r>
      <w:r>
        <w:rPr>
          <w:spacing w:val="-14"/>
          <w:sz w:val="22"/>
        </w:rPr>
        <w:t> </w:t>
      </w:r>
      <w:r>
        <w:rPr>
          <w:sz w:val="22"/>
        </w:rPr>
        <w:t>A</w:t>
      </w:r>
      <w:r>
        <w:rPr>
          <w:spacing w:val="-13"/>
          <w:sz w:val="22"/>
        </w:rPr>
        <w:t> </w:t>
      </w:r>
      <w:r>
        <w:rPr>
          <w:sz w:val="22"/>
        </w:rPr>
        <w:t>rumuzlu</w:t>
      </w:r>
      <w:r>
        <w:rPr>
          <w:spacing w:val="-14"/>
          <w:sz w:val="22"/>
        </w:rPr>
        <w:t> </w:t>
      </w:r>
      <w:r>
        <w:rPr>
          <w:sz w:val="22"/>
        </w:rPr>
        <w:t>emsal</w:t>
      </w:r>
      <w:r>
        <w:rPr>
          <w:spacing w:val="-14"/>
          <w:sz w:val="22"/>
        </w:rPr>
        <w:t> </w:t>
      </w:r>
      <w:r>
        <w:rPr>
          <w:sz w:val="22"/>
        </w:rPr>
        <w:t>verilen</w:t>
      </w:r>
      <w:r>
        <w:rPr>
          <w:spacing w:val="-14"/>
          <w:sz w:val="22"/>
        </w:rPr>
        <w:t> </w:t>
      </w:r>
      <w:r>
        <w:rPr>
          <w:sz w:val="22"/>
        </w:rPr>
        <w:t>adalarda,</w:t>
      </w:r>
      <w:r>
        <w:rPr>
          <w:spacing w:val="-13"/>
          <w:sz w:val="22"/>
        </w:rPr>
        <w:t> </w:t>
      </w:r>
      <w:r>
        <w:rPr>
          <w:sz w:val="22"/>
        </w:rPr>
        <w:t>site</w:t>
      </w:r>
      <w:r>
        <w:rPr>
          <w:spacing w:val="-14"/>
          <w:sz w:val="22"/>
        </w:rPr>
        <w:t> </w:t>
      </w:r>
      <w:r>
        <w:rPr>
          <w:sz w:val="22"/>
        </w:rPr>
        <w:t>düzeni</w:t>
      </w:r>
      <w:r>
        <w:rPr>
          <w:spacing w:val="-14"/>
          <w:sz w:val="22"/>
        </w:rPr>
        <w:t> </w:t>
      </w:r>
      <w:r>
        <w:rPr>
          <w:sz w:val="22"/>
        </w:rPr>
        <w:t>yapılaşmalar</w:t>
      </w:r>
      <w:r>
        <w:rPr>
          <w:spacing w:val="-14"/>
          <w:sz w:val="22"/>
        </w:rPr>
        <w:t> </w:t>
      </w:r>
      <w:r>
        <w:rPr>
          <w:sz w:val="22"/>
        </w:rPr>
        <w:t>teşvik edilecek olup, imar uygulaması ada bazında yapılacaktır. Bu adalarda ada bütünlüğü korunacak olup ada içerisinde düzenleme yapılmadan bağımsız parsel uygulamasına </w:t>
      </w:r>
      <w:r>
        <w:rPr>
          <w:spacing w:val="-2"/>
          <w:sz w:val="22"/>
        </w:rPr>
        <w:t>gidilemez.</w:t>
      </w:r>
    </w:p>
    <w:p>
      <w:pPr>
        <w:pStyle w:val="BodyText"/>
        <w:ind w:left="0" w:firstLine="0"/>
        <w:jc w:val="left"/>
      </w:pPr>
    </w:p>
    <w:p>
      <w:pPr>
        <w:pStyle w:val="BodyText"/>
        <w:spacing w:before="179"/>
        <w:ind w:left="0" w:firstLine="0"/>
        <w:jc w:val="left"/>
      </w:pPr>
    </w:p>
    <w:p>
      <w:pPr>
        <w:pStyle w:val="Heading2"/>
        <w:numPr>
          <w:ilvl w:val="0"/>
          <w:numId w:val="5"/>
        </w:numPr>
        <w:tabs>
          <w:tab w:pos="498" w:val="left" w:leader="none"/>
        </w:tabs>
        <w:spacing w:line="240" w:lineRule="auto" w:before="0" w:after="0"/>
        <w:ind w:left="498" w:right="0" w:hanging="358"/>
        <w:jc w:val="left"/>
        <w:rPr>
          <w:rFonts w:ascii="Calibri" w:hAnsi="Calibri"/>
        </w:rPr>
      </w:pPr>
      <w:r>
        <w:rPr>
          <w:rFonts w:ascii="Calibri" w:hAnsi="Calibri"/>
        </w:rPr>
        <mc:AlternateContent>
          <mc:Choice Requires="wps">
            <w:drawing>
              <wp:anchor distT="0" distB="0" distL="0" distR="0" allowOverlap="1" layoutInCell="1" locked="0" behindDoc="0" simplePos="0" relativeHeight="15731712">
                <wp:simplePos x="0" y="0"/>
                <wp:positionH relativeFrom="page">
                  <wp:posOffset>824483</wp:posOffset>
                </wp:positionH>
                <wp:positionV relativeFrom="paragraph">
                  <wp:posOffset>-243126</wp:posOffset>
                </wp:positionV>
                <wp:extent cx="5916295" cy="24257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5916295" cy="242570"/>
                          <a:chExt cx="5916295" cy="242570"/>
                        </a:xfrm>
                      </wpg:grpSpPr>
                      <wps:wsp>
                        <wps:cNvPr id="19" name="Graphic 19"/>
                        <wps:cNvSpPr/>
                        <wps:spPr>
                          <a:xfrm>
                            <a:off x="0" y="0"/>
                            <a:ext cx="5916295" cy="242570"/>
                          </a:xfrm>
                          <a:custGeom>
                            <a:avLst/>
                            <a:gdLst/>
                            <a:ahLst/>
                            <a:cxnLst/>
                            <a:rect l="l" t="t" r="r" b="b"/>
                            <a:pathLst>
                              <a:path w="5916295" h="242570">
                                <a:moveTo>
                                  <a:pt x="5916168" y="6096"/>
                                </a:moveTo>
                                <a:lnTo>
                                  <a:pt x="5910072" y="6096"/>
                                </a:lnTo>
                                <a:lnTo>
                                  <a:pt x="5910072" y="0"/>
                                </a:lnTo>
                                <a:lnTo>
                                  <a:pt x="5903976" y="0"/>
                                </a:lnTo>
                                <a:lnTo>
                                  <a:pt x="5903976" y="6096"/>
                                </a:lnTo>
                                <a:lnTo>
                                  <a:pt x="5903976" y="230111"/>
                                </a:lnTo>
                                <a:lnTo>
                                  <a:pt x="6096" y="230111"/>
                                </a:lnTo>
                                <a:lnTo>
                                  <a:pt x="6096" y="6096"/>
                                </a:lnTo>
                                <a:lnTo>
                                  <a:pt x="5903976" y="6096"/>
                                </a:lnTo>
                                <a:lnTo>
                                  <a:pt x="5903976" y="0"/>
                                </a:lnTo>
                                <a:lnTo>
                                  <a:pt x="6096" y="0"/>
                                </a:lnTo>
                                <a:lnTo>
                                  <a:pt x="0" y="0"/>
                                </a:lnTo>
                                <a:lnTo>
                                  <a:pt x="0" y="6096"/>
                                </a:lnTo>
                                <a:lnTo>
                                  <a:pt x="0" y="230111"/>
                                </a:lnTo>
                                <a:lnTo>
                                  <a:pt x="0" y="236220"/>
                                </a:lnTo>
                                <a:lnTo>
                                  <a:pt x="6096" y="236220"/>
                                </a:lnTo>
                                <a:lnTo>
                                  <a:pt x="6096" y="242316"/>
                                </a:lnTo>
                                <a:lnTo>
                                  <a:pt x="5903976" y="242316"/>
                                </a:lnTo>
                                <a:lnTo>
                                  <a:pt x="5910072" y="242316"/>
                                </a:lnTo>
                                <a:lnTo>
                                  <a:pt x="5916142" y="242316"/>
                                </a:lnTo>
                                <a:lnTo>
                                  <a:pt x="5916168" y="230124"/>
                                </a:lnTo>
                                <a:lnTo>
                                  <a:pt x="5916168" y="6096"/>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6108" y="6095"/>
                            <a:ext cx="5897880" cy="224154"/>
                          </a:xfrm>
                          <a:prstGeom prst="rect">
                            <a:avLst/>
                          </a:prstGeom>
                        </wps:spPr>
                        <wps:txbx>
                          <w:txbxContent>
                            <w:p>
                              <w:pPr>
                                <w:spacing w:before="18"/>
                                <w:ind w:left="107" w:right="0" w:firstLine="0"/>
                                <w:jc w:val="left"/>
                                <w:rPr>
                                  <w:b/>
                                  <w:sz w:val="24"/>
                                </w:rPr>
                              </w:pPr>
                              <w:r>
                                <w:rPr>
                                  <w:b/>
                                  <w:sz w:val="24"/>
                                </w:rPr>
                                <w:t>ARAZİ</w:t>
                              </w:r>
                              <w:r>
                                <w:rPr>
                                  <w:b/>
                                  <w:spacing w:val="-4"/>
                                  <w:sz w:val="24"/>
                                </w:rPr>
                                <w:t> </w:t>
                              </w:r>
                              <w:r>
                                <w:rPr>
                                  <w:b/>
                                  <w:sz w:val="24"/>
                                </w:rPr>
                                <w:t>KULLANIM</w:t>
                              </w:r>
                              <w:r>
                                <w:rPr>
                                  <w:b/>
                                  <w:spacing w:val="-3"/>
                                  <w:sz w:val="24"/>
                                </w:rPr>
                                <w:t> </w:t>
                              </w:r>
                              <w:r>
                                <w:rPr>
                                  <w:b/>
                                  <w:spacing w:val="-2"/>
                                  <w:sz w:val="24"/>
                                </w:rPr>
                                <w:t>KARARLARI</w:t>
                              </w:r>
                            </w:p>
                          </w:txbxContent>
                        </wps:txbx>
                        <wps:bodyPr wrap="square" lIns="0" tIns="0" rIns="0" bIns="0" rtlCol="0">
                          <a:noAutofit/>
                        </wps:bodyPr>
                      </wps:wsp>
                    </wpg:wgp>
                  </a:graphicData>
                </a:graphic>
              </wp:anchor>
            </w:drawing>
          </mc:Choice>
          <mc:Fallback>
            <w:pict>
              <v:group style="position:absolute;margin-left:64.919998pt;margin-top:-19.143858pt;width:465.85pt;height:19.1pt;mso-position-horizontal-relative:page;mso-position-vertical-relative:paragraph;z-index:15731712" id="docshapegroup16" coordorigin="1298,-383" coordsize="9317,382">
                <v:shape style="position:absolute;left:1298;top:-383;width:9317;height:382" id="docshape17" coordorigin="1298,-383" coordsize="9317,382" path="m10615,-373l10606,-373,10606,-383,10596,-383,10596,-373,10596,-20,1308,-20,1308,-373,10596,-373,10596,-383,1308,-383,1298,-383,1298,-373,1298,-20,1298,-11,1308,-11,1308,-1,10596,-1,10606,-1,10615,-1,10615,-20,10615,-373xe" filled="true" fillcolor="#000000" stroked="false">
                  <v:path arrowok="t"/>
                  <v:fill type="solid"/>
                </v:shape>
                <v:shape style="position:absolute;left:1308;top:-374;width:9288;height:353" type="#_x0000_t202" id="docshape18" filled="false" stroked="false">
                  <v:textbox inset="0,0,0,0">
                    <w:txbxContent>
                      <w:p>
                        <w:pPr>
                          <w:spacing w:before="18"/>
                          <w:ind w:left="107" w:right="0" w:firstLine="0"/>
                          <w:jc w:val="left"/>
                          <w:rPr>
                            <w:b/>
                            <w:sz w:val="24"/>
                          </w:rPr>
                        </w:pPr>
                        <w:r>
                          <w:rPr>
                            <w:b/>
                            <w:sz w:val="24"/>
                          </w:rPr>
                          <w:t>ARAZİ</w:t>
                        </w:r>
                        <w:r>
                          <w:rPr>
                            <w:b/>
                            <w:spacing w:val="-4"/>
                            <w:sz w:val="24"/>
                          </w:rPr>
                          <w:t> </w:t>
                        </w:r>
                        <w:r>
                          <w:rPr>
                            <w:b/>
                            <w:sz w:val="24"/>
                          </w:rPr>
                          <w:t>KULLANIM</w:t>
                        </w:r>
                        <w:r>
                          <w:rPr>
                            <w:b/>
                            <w:spacing w:val="-3"/>
                            <w:sz w:val="24"/>
                          </w:rPr>
                          <w:t> </w:t>
                        </w:r>
                        <w:r>
                          <w:rPr>
                            <w:b/>
                            <w:spacing w:val="-2"/>
                            <w:sz w:val="24"/>
                          </w:rPr>
                          <w:t>KARARLARI</w:t>
                        </w:r>
                      </w:p>
                    </w:txbxContent>
                  </v:textbox>
                  <w10:wrap type="none"/>
                </v:shape>
                <w10:wrap type="none"/>
              </v:group>
            </w:pict>
          </mc:Fallback>
        </mc:AlternateContent>
      </w:r>
      <w:r>
        <w:rPr/>
        <w:t>YERLEŞİM</w:t>
      </w:r>
      <w:r>
        <w:rPr>
          <w:spacing w:val="-8"/>
        </w:rPr>
        <w:t> </w:t>
      </w:r>
      <w:r>
        <w:rPr>
          <w:spacing w:val="-2"/>
        </w:rPr>
        <w:t>ALANLARI</w:t>
      </w:r>
    </w:p>
    <w:p>
      <w:pPr>
        <w:pStyle w:val="ListParagraph"/>
        <w:numPr>
          <w:ilvl w:val="1"/>
          <w:numId w:val="5"/>
        </w:numPr>
        <w:tabs>
          <w:tab w:pos="860" w:val="left" w:leader="none"/>
        </w:tabs>
        <w:spacing w:line="240" w:lineRule="auto" w:before="28" w:after="0"/>
        <w:ind w:left="860" w:right="0" w:hanging="719"/>
        <w:jc w:val="left"/>
        <w:rPr>
          <w:b/>
          <w:sz w:val="22"/>
        </w:rPr>
      </w:pPr>
      <w:r>
        <w:rPr>
          <w:b/>
          <w:sz w:val="22"/>
        </w:rPr>
        <w:t>YERLEŞİK</w:t>
      </w:r>
      <w:r>
        <w:rPr>
          <w:b/>
          <w:spacing w:val="-6"/>
          <w:sz w:val="22"/>
        </w:rPr>
        <w:t> </w:t>
      </w:r>
      <w:r>
        <w:rPr>
          <w:b/>
          <w:sz w:val="22"/>
        </w:rPr>
        <w:t>KONUT</w:t>
      </w:r>
      <w:r>
        <w:rPr>
          <w:b/>
          <w:spacing w:val="-6"/>
          <w:sz w:val="22"/>
        </w:rPr>
        <w:t> </w:t>
      </w:r>
      <w:r>
        <w:rPr>
          <w:b/>
          <w:sz w:val="22"/>
        </w:rPr>
        <w:t>ALANI</w:t>
      </w:r>
      <w:r>
        <w:rPr>
          <w:b/>
          <w:spacing w:val="-4"/>
          <w:sz w:val="22"/>
        </w:rPr>
        <w:t> </w:t>
      </w:r>
      <w:r>
        <w:rPr>
          <w:b/>
          <w:sz w:val="22"/>
        </w:rPr>
        <w:t>VE</w:t>
      </w:r>
      <w:r>
        <w:rPr>
          <w:b/>
          <w:spacing w:val="-6"/>
          <w:sz w:val="22"/>
        </w:rPr>
        <w:t> </w:t>
      </w:r>
      <w:r>
        <w:rPr>
          <w:b/>
          <w:sz w:val="22"/>
        </w:rPr>
        <w:t>GELİŞME</w:t>
      </w:r>
      <w:r>
        <w:rPr>
          <w:b/>
          <w:spacing w:val="-8"/>
          <w:sz w:val="22"/>
        </w:rPr>
        <w:t> </w:t>
      </w:r>
      <w:r>
        <w:rPr>
          <w:b/>
          <w:sz w:val="22"/>
        </w:rPr>
        <w:t>KONUT</w:t>
      </w:r>
      <w:r>
        <w:rPr>
          <w:b/>
          <w:spacing w:val="-5"/>
          <w:sz w:val="22"/>
        </w:rPr>
        <w:t> </w:t>
      </w:r>
      <w:r>
        <w:rPr>
          <w:b/>
          <w:spacing w:val="-2"/>
          <w:sz w:val="22"/>
        </w:rPr>
        <w:t>ALANLARI</w:t>
      </w:r>
    </w:p>
    <w:p>
      <w:pPr>
        <w:pStyle w:val="ListParagraph"/>
        <w:numPr>
          <w:ilvl w:val="2"/>
          <w:numId w:val="5"/>
        </w:numPr>
        <w:tabs>
          <w:tab w:pos="1712" w:val="left" w:leader="none"/>
        </w:tabs>
        <w:spacing w:line="276" w:lineRule="auto" w:before="38" w:after="0"/>
        <w:ind w:left="1712" w:right="138" w:hanging="504"/>
        <w:jc w:val="both"/>
        <w:rPr>
          <w:sz w:val="22"/>
        </w:rPr>
      </w:pPr>
      <w:r>
        <w:rPr>
          <w:sz w:val="22"/>
        </w:rPr>
        <w:t>Yapı adaları üzerinde planda gösterilen yapı nizamı geçerlidir. Ancak ayrık nizam yapılanma koşulu verilen yapı adalarında yapılaşmanın durumuna göre zorunlu hallerde ikiz nizam uygulaması yapılabilir.</w:t>
      </w:r>
    </w:p>
    <w:p>
      <w:pPr>
        <w:pStyle w:val="ListParagraph"/>
        <w:numPr>
          <w:ilvl w:val="2"/>
          <w:numId w:val="5"/>
        </w:numPr>
        <w:tabs>
          <w:tab w:pos="1712" w:val="left" w:leader="none"/>
        </w:tabs>
        <w:spacing w:line="276" w:lineRule="auto" w:before="1" w:after="0"/>
        <w:ind w:left="1712" w:right="138" w:hanging="504"/>
        <w:jc w:val="both"/>
        <w:rPr>
          <w:sz w:val="22"/>
        </w:rPr>
      </w:pPr>
      <w:r>
        <w:rPr>
          <w:sz w:val="22"/>
        </w:rPr>
        <w:t>Daha uygun çözüm yolları bulmak maksadıyla birkaç dar parseli birlikte mütalaa ederek o yer için tespit edilen yapı karakterine uyacak bir tertipten uzaklaşmamak üzere bina cepheleri ikili veya üçlü blok teşkil etmeye belediyesi yetkilidir.</w:t>
      </w:r>
    </w:p>
    <w:p>
      <w:pPr>
        <w:pStyle w:val="ListParagraph"/>
        <w:numPr>
          <w:ilvl w:val="2"/>
          <w:numId w:val="5"/>
        </w:numPr>
        <w:tabs>
          <w:tab w:pos="1712" w:val="left" w:leader="none"/>
        </w:tabs>
        <w:spacing w:line="276" w:lineRule="auto" w:before="0" w:after="0"/>
        <w:ind w:left="1712" w:right="139" w:hanging="504"/>
        <w:jc w:val="both"/>
        <w:rPr>
          <w:sz w:val="22"/>
        </w:rPr>
      </w:pPr>
      <w:r>
        <w:rPr>
          <w:sz w:val="22"/>
        </w:rPr>
        <w:t>Emsal</w:t>
      </w:r>
      <w:r>
        <w:rPr>
          <w:spacing w:val="-14"/>
          <w:sz w:val="22"/>
        </w:rPr>
        <w:t> </w:t>
      </w:r>
      <w:r>
        <w:rPr>
          <w:sz w:val="22"/>
        </w:rPr>
        <w:t>verilen</w:t>
      </w:r>
      <w:r>
        <w:rPr>
          <w:spacing w:val="-14"/>
          <w:sz w:val="22"/>
        </w:rPr>
        <w:t> </w:t>
      </w:r>
      <w:r>
        <w:rPr>
          <w:sz w:val="22"/>
        </w:rPr>
        <w:t>yapı</w:t>
      </w:r>
      <w:r>
        <w:rPr>
          <w:spacing w:val="-13"/>
          <w:sz w:val="22"/>
        </w:rPr>
        <w:t> </w:t>
      </w:r>
      <w:r>
        <w:rPr>
          <w:sz w:val="22"/>
        </w:rPr>
        <w:t>adalarında</w:t>
      </w:r>
      <w:r>
        <w:rPr>
          <w:spacing w:val="-12"/>
          <w:sz w:val="22"/>
        </w:rPr>
        <w:t> </w:t>
      </w:r>
      <w:r>
        <w:rPr>
          <w:sz w:val="22"/>
        </w:rPr>
        <w:t>planda</w:t>
      </w:r>
      <w:r>
        <w:rPr>
          <w:spacing w:val="-14"/>
          <w:sz w:val="22"/>
        </w:rPr>
        <w:t> </w:t>
      </w:r>
      <w:r>
        <w:rPr>
          <w:sz w:val="22"/>
        </w:rPr>
        <w:t>belirtilen</w:t>
      </w:r>
      <w:r>
        <w:rPr>
          <w:spacing w:val="-13"/>
          <w:sz w:val="22"/>
        </w:rPr>
        <w:t> </w:t>
      </w:r>
      <w:r>
        <w:rPr>
          <w:sz w:val="22"/>
        </w:rPr>
        <w:t>Emsal</w:t>
      </w:r>
      <w:r>
        <w:rPr>
          <w:spacing w:val="-13"/>
          <w:sz w:val="22"/>
        </w:rPr>
        <w:t> </w:t>
      </w:r>
      <w:r>
        <w:rPr>
          <w:sz w:val="22"/>
        </w:rPr>
        <w:t>ve</w:t>
      </w:r>
      <w:r>
        <w:rPr>
          <w:spacing w:val="-13"/>
          <w:sz w:val="22"/>
        </w:rPr>
        <w:t> </w:t>
      </w:r>
      <w:r>
        <w:rPr>
          <w:sz w:val="22"/>
        </w:rPr>
        <w:t>Yençok’u</w:t>
      </w:r>
      <w:r>
        <w:rPr>
          <w:spacing w:val="-14"/>
          <w:sz w:val="22"/>
        </w:rPr>
        <w:t> </w:t>
      </w:r>
      <w:r>
        <w:rPr>
          <w:sz w:val="22"/>
        </w:rPr>
        <w:t>aşmamak</w:t>
      </w:r>
      <w:r>
        <w:rPr>
          <w:spacing w:val="-13"/>
          <w:sz w:val="22"/>
        </w:rPr>
        <w:t> </w:t>
      </w:r>
      <w:r>
        <w:rPr>
          <w:sz w:val="22"/>
        </w:rPr>
        <w:t>kaydıyla farklı</w:t>
      </w:r>
      <w:r>
        <w:rPr>
          <w:spacing w:val="-12"/>
          <w:sz w:val="22"/>
        </w:rPr>
        <w:t> </w:t>
      </w:r>
      <w:r>
        <w:rPr>
          <w:sz w:val="22"/>
        </w:rPr>
        <w:t>yüksekliklerde</w:t>
      </w:r>
      <w:r>
        <w:rPr>
          <w:spacing w:val="-10"/>
          <w:sz w:val="22"/>
        </w:rPr>
        <w:t> </w:t>
      </w:r>
      <w:r>
        <w:rPr>
          <w:sz w:val="22"/>
        </w:rPr>
        <w:t>yapı</w:t>
      </w:r>
      <w:r>
        <w:rPr>
          <w:spacing w:val="-10"/>
          <w:sz w:val="22"/>
        </w:rPr>
        <w:t> </w:t>
      </w:r>
      <w:r>
        <w:rPr>
          <w:sz w:val="22"/>
        </w:rPr>
        <w:t>yapılabilir.</w:t>
      </w:r>
      <w:r>
        <w:rPr>
          <w:spacing w:val="-10"/>
          <w:sz w:val="22"/>
        </w:rPr>
        <w:t> </w:t>
      </w:r>
      <w:r>
        <w:rPr>
          <w:sz w:val="22"/>
        </w:rPr>
        <w:t>Bir</w:t>
      </w:r>
      <w:r>
        <w:rPr>
          <w:spacing w:val="-10"/>
          <w:sz w:val="22"/>
        </w:rPr>
        <w:t> </w:t>
      </w:r>
      <w:r>
        <w:rPr>
          <w:sz w:val="22"/>
        </w:rPr>
        <w:t>parselde</w:t>
      </w:r>
      <w:r>
        <w:rPr>
          <w:spacing w:val="-10"/>
          <w:sz w:val="22"/>
        </w:rPr>
        <w:t> </w:t>
      </w:r>
      <w:r>
        <w:rPr>
          <w:sz w:val="22"/>
        </w:rPr>
        <w:t>birden</w:t>
      </w:r>
      <w:r>
        <w:rPr>
          <w:spacing w:val="-10"/>
          <w:sz w:val="22"/>
        </w:rPr>
        <w:t> </w:t>
      </w:r>
      <w:r>
        <w:rPr>
          <w:sz w:val="22"/>
        </w:rPr>
        <w:t>fazla</w:t>
      </w:r>
      <w:r>
        <w:rPr>
          <w:spacing w:val="-10"/>
          <w:sz w:val="22"/>
        </w:rPr>
        <w:t> </w:t>
      </w:r>
      <w:r>
        <w:rPr>
          <w:sz w:val="22"/>
        </w:rPr>
        <w:t>yapı</w:t>
      </w:r>
      <w:r>
        <w:rPr>
          <w:spacing w:val="-10"/>
          <w:sz w:val="22"/>
        </w:rPr>
        <w:t> </w:t>
      </w:r>
      <w:r>
        <w:rPr>
          <w:sz w:val="22"/>
        </w:rPr>
        <w:t>yer</w:t>
      </w:r>
      <w:r>
        <w:rPr>
          <w:spacing w:val="-10"/>
          <w:sz w:val="22"/>
        </w:rPr>
        <w:t> </w:t>
      </w:r>
      <w:r>
        <w:rPr>
          <w:sz w:val="22"/>
        </w:rPr>
        <w:t>alabilir.</w:t>
      </w:r>
      <w:r>
        <w:rPr>
          <w:spacing w:val="-13"/>
          <w:sz w:val="22"/>
        </w:rPr>
        <w:t> </w:t>
      </w:r>
      <w:r>
        <w:rPr>
          <w:sz w:val="22"/>
        </w:rPr>
        <w:t>Farklı kat uygulamasına gidilebilir.</w:t>
      </w:r>
    </w:p>
    <w:p>
      <w:pPr>
        <w:pStyle w:val="ListParagraph"/>
        <w:numPr>
          <w:ilvl w:val="2"/>
          <w:numId w:val="5"/>
        </w:numPr>
        <w:tabs>
          <w:tab w:pos="1712" w:val="left" w:leader="none"/>
        </w:tabs>
        <w:spacing w:line="276" w:lineRule="auto" w:before="0" w:after="0"/>
        <w:ind w:left="1712" w:right="139" w:hanging="504"/>
        <w:jc w:val="both"/>
        <w:rPr>
          <w:sz w:val="22"/>
        </w:rPr>
      </w:pPr>
      <w:r>
        <w:rPr>
          <w:sz w:val="22"/>
        </w:rPr>
        <w:t>Konut alanı fonksiyonunda kalıp nizamına bakılmaksızın 12 m ve üstü yoldan istikamet</w:t>
      </w:r>
      <w:r>
        <w:rPr>
          <w:spacing w:val="-1"/>
          <w:sz w:val="22"/>
        </w:rPr>
        <w:t> </w:t>
      </w:r>
      <w:r>
        <w:rPr>
          <w:sz w:val="22"/>
        </w:rPr>
        <w:t>alması</w:t>
      </w:r>
      <w:r>
        <w:rPr>
          <w:spacing w:val="-1"/>
          <w:sz w:val="22"/>
        </w:rPr>
        <w:t> </w:t>
      </w:r>
      <w:r>
        <w:rPr>
          <w:sz w:val="22"/>
        </w:rPr>
        <w:t>koşulu</w:t>
      </w:r>
      <w:r>
        <w:rPr>
          <w:spacing w:val="-5"/>
          <w:sz w:val="22"/>
        </w:rPr>
        <w:t> </w:t>
      </w:r>
      <w:r>
        <w:rPr>
          <w:sz w:val="22"/>
        </w:rPr>
        <w:t>ile</w:t>
      </w:r>
      <w:r>
        <w:rPr>
          <w:spacing w:val="-4"/>
          <w:sz w:val="22"/>
        </w:rPr>
        <w:t> </w:t>
      </w:r>
      <w:r>
        <w:rPr>
          <w:sz w:val="22"/>
        </w:rPr>
        <w:t>zemin</w:t>
      </w:r>
      <w:r>
        <w:rPr>
          <w:spacing w:val="-2"/>
          <w:sz w:val="22"/>
        </w:rPr>
        <w:t> </w:t>
      </w:r>
      <w:r>
        <w:rPr>
          <w:sz w:val="22"/>
        </w:rPr>
        <w:t>katlarda</w:t>
      </w:r>
      <w:r>
        <w:rPr>
          <w:spacing w:val="-2"/>
          <w:sz w:val="22"/>
        </w:rPr>
        <w:t> </w:t>
      </w:r>
      <w:r>
        <w:rPr>
          <w:sz w:val="22"/>
        </w:rPr>
        <w:t>bölgenin</w:t>
      </w:r>
      <w:r>
        <w:rPr>
          <w:spacing w:val="-2"/>
          <w:sz w:val="22"/>
        </w:rPr>
        <w:t> </w:t>
      </w:r>
      <w:r>
        <w:rPr>
          <w:sz w:val="22"/>
        </w:rPr>
        <w:t>ihtiyacına</w:t>
      </w:r>
      <w:r>
        <w:rPr>
          <w:spacing w:val="-2"/>
          <w:sz w:val="22"/>
        </w:rPr>
        <w:t> </w:t>
      </w:r>
      <w:r>
        <w:rPr>
          <w:sz w:val="22"/>
        </w:rPr>
        <w:t>yönelik</w:t>
      </w:r>
      <w:r>
        <w:rPr>
          <w:spacing w:val="-2"/>
          <w:sz w:val="22"/>
        </w:rPr>
        <w:t> </w:t>
      </w:r>
      <w:r>
        <w:rPr>
          <w:sz w:val="22"/>
        </w:rPr>
        <w:t>ticaret</w:t>
      </w:r>
      <w:r>
        <w:rPr>
          <w:spacing w:val="-1"/>
          <w:sz w:val="22"/>
        </w:rPr>
        <w:t> </w:t>
      </w:r>
      <w:r>
        <w:rPr>
          <w:sz w:val="22"/>
        </w:rPr>
        <w:t>alanları yer alabilir.</w:t>
      </w:r>
    </w:p>
    <w:p>
      <w:pPr>
        <w:pStyle w:val="ListParagraph"/>
        <w:numPr>
          <w:ilvl w:val="2"/>
          <w:numId w:val="5"/>
        </w:numPr>
        <w:tabs>
          <w:tab w:pos="1712" w:val="left" w:leader="none"/>
        </w:tabs>
        <w:spacing w:line="276" w:lineRule="auto" w:before="0" w:after="0"/>
        <w:ind w:left="1712" w:right="137" w:hanging="504"/>
        <w:jc w:val="both"/>
        <w:rPr>
          <w:sz w:val="22"/>
        </w:rPr>
      </w:pPr>
      <w:r>
        <w:rPr>
          <w:sz w:val="22"/>
        </w:rPr>
        <w:t>Birbirine komşu birden çok imar adasının aynı anda projelendirilmesi ve ruhsatlandırılması durumunda (kentsel tasarım, avan mimari projeler) aralarından geçen yolların yine kamu elinde kalması kaydıyla bir imar adasında kullanılmayan imar hakları diğer yapı adalarında planda ve plan hükümlerinde belirlenen yapı yüksekliklerini aşmamak kaydıyla kullanılabilir. İmar hakları kullanılmayan bu yapı adaları ve birlikte projelendirilen diğer yapı adaları üzerinde kullanılmayan imar haklarını</w:t>
      </w:r>
      <w:r>
        <w:rPr>
          <w:spacing w:val="-7"/>
          <w:sz w:val="22"/>
        </w:rPr>
        <w:t> </w:t>
      </w:r>
      <w:r>
        <w:rPr>
          <w:sz w:val="22"/>
        </w:rPr>
        <w:t>kullanmaya,</w:t>
      </w:r>
      <w:r>
        <w:rPr>
          <w:spacing w:val="-8"/>
          <w:sz w:val="22"/>
        </w:rPr>
        <w:t> </w:t>
      </w:r>
      <w:r>
        <w:rPr>
          <w:sz w:val="22"/>
        </w:rPr>
        <w:t>bu</w:t>
      </w:r>
      <w:r>
        <w:rPr>
          <w:spacing w:val="-8"/>
          <w:sz w:val="22"/>
        </w:rPr>
        <w:t> </w:t>
      </w:r>
      <w:r>
        <w:rPr>
          <w:sz w:val="22"/>
        </w:rPr>
        <w:t>adalardaki</w:t>
      </w:r>
      <w:r>
        <w:rPr>
          <w:spacing w:val="-7"/>
          <w:sz w:val="22"/>
        </w:rPr>
        <w:t> </w:t>
      </w:r>
      <w:r>
        <w:rPr>
          <w:sz w:val="22"/>
        </w:rPr>
        <w:t>plan</w:t>
      </w:r>
      <w:r>
        <w:rPr>
          <w:spacing w:val="-8"/>
          <w:sz w:val="22"/>
        </w:rPr>
        <w:t> </w:t>
      </w:r>
      <w:r>
        <w:rPr>
          <w:sz w:val="22"/>
        </w:rPr>
        <w:t>kararlarını</w:t>
      </w:r>
      <w:r>
        <w:rPr>
          <w:spacing w:val="-7"/>
          <w:sz w:val="22"/>
        </w:rPr>
        <w:t> </w:t>
      </w:r>
      <w:r>
        <w:rPr>
          <w:sz w:val="22"/>
        </w:rPr>
        <w:t>değiştirmeye</w:t>
      </w:r>
      <w:r>
        <w:rPr>
          <w:spacing w:val="-8"/>
          <w:sz w:val="22"/>
        </w:rPr>
        <w:t> </w:t>
      </w:r>
      <w:r>
        <w:rPr>
          <w:sz w:val="22"/>
        </w:rPr>
        <w:t>dönük</w:t>
      </w:r>
      <w:r>
        <w:rPr>
          <w:spacing w:val="-8"/>
          <w:sz w:val="22"/>
        </w:rPr>
        <w:t> </w:t>
      </w:r>
      <w:r>
        <w:rPr>
          <w:sz w:val="22"/>
        </w:rPr>
        <w:t>olarak</w:t>
      </w:r>
      <w:r>
        <w:rPr>
          <w:spacing w:val="-8"/>
          <w:sz w:val="22"/>
        </w:rPr>
        <w:t> </w:t>
      </w:r>
      <w:r>
        <w:rPr>
          <w:sz w:val="22"/>
        </w:rPr>
        <w:t>hiçbir surette</w:t>
      </w:r>
      <w:r>
        <w:rPr>
          <w:spacing w:val="-8"/>
          <w:sz w:val="22"/>
        </w:rPr>
        <w:t> </w:t>
      </w:r>
      <w:r>
        <w:rPr>
          <w:sz w:val="22"/>
        </w:rPr>
        <w:t>plan</w:t>
      </w:r>
      <w:r>
        <w:rPr>
          <w:spacing w:val="-8"/>
          <w:sz w:val="22"/>
        </w:rPr>
        <w:t> </w:t>
      </w:r>
      <w:r>
        <w:rPr>
          <w:sz w:val="22"/>
        </w:rPr>
        <w:t>değişikliğine</w:t>
      </w:r>
      <w:r>
        <w:rPr>
          <w:spacing w:val="-8"/>
          <w:sz w:val="22"/>
        </w:rPr>
        <w:t> </w:t>
      </w:r>
      <w:r>
        <w:rPr>
          <w:sz w:val="22"/>
        </w:rPr>
        <w:t>gidilemez.</w:t>
      </w:r>
      <w:r>
        <w:rPr>
          <w:spacing w:val="-8"/>
          <w:sz w:val="22"/>
        </w:rPr>
        <w:t> </w:t>
      </w:r>
      <w:r>
        <w:rPr>
          <w:sz w:val="22"/>
        </w:rPr>
        <w:t>İmar</w:t>
      </w:r>
      <w:r>
        <w:rPr>
          <w:spacing w:val="-7"/>
          <w:sz w:val="22"/>
        </w:rPr>
        <w:t> </w:t>
      </w:r>
      <w:r>
        <w:rPr>
          <w:sz w:val="22"/>
        </w:rPr>
        <w:t>hakları</w:t>
      </w:r>
      <w:r>
        <w:rPr>
          <w:spacing w:val="-7"/>
          <w:sz w:val="22"/>
        </w:rPr>
        <w:t> </w:t>
      </w:r>
      <w:r>
        <w:rPr>
          <w:sz w:val="22"/>
        </w:rPr>
        <w:t>kullanılmayan</w:t>
      </w:r>
      <w:r>
        <w:rPr>
          <w:spacing w:val="-8"/>
          <w:sz w:val="22"/>
        </w:rPr>
        <w:t> </w:t>
      </w:r>
      <w:r>
        <w:rPr>
          <w:sz w:val="22"/>
        </w:rPr>
        <w:t>yapı</w:t>
      </w:r>
      <w:r>
        <w:rPr>
          <w:spacing w:val="-7"/>
          <w:sz w:val="22"/>
        </w:rPr>
        <w:t> </w:t>
      </w:r>
      <w:r>
        <w:rPr>
          <w:sz w:val="22"/>
        </w:rPr>
        <w:t>adaları</w:t>
      </w:r>
      <w:r>
        <w:rPr>
          <w:spacing w:val="-7"/>
          <w:sz w:val="22"/>
        </w:rPr>
        <w:t> </w:t>
      </w:r>
      <w:r>
        <w:rPr>
          <w:sz w:val="22"/>
        </w:rPr>
        <w:t>üzerinde sonradan</w:t>
      </w:r>
      <w:r>
        <w:rPr>
          <w:spacing w:val="-9"/>
          <w:sz w:val="22"/>
        </w:rPr>
        <w:t> </w:t>
      </w:r>
      <w:r>
        <w:rPr>
          <w:sz w:val="22"/>
        </w:rPr>
        <w:t>imar</w:t>
      </w:r>
      <w:r>
        <w:rPr>
          <w:spacing w:val="-9"/>
          <w:sz w:val="22"/>
        </w:rPr>
        <w:t> </w:t>
      </w:r>
      <w:r>
        <w:rPr>
          <w:sz w:val="22"/>
        </w:rPr>
        <w:t>hakkı</w:t>
      </w:r>
      <w:r>
        <w:rPr>
          <w:spacing w:val="-7"/>
          <w:sz w:val="22"/>
        </w:rPr>
        <w:t> </w:t>
      </w:r>
      <w:r>
        <w:rPr>
          <w:sz w:val="22"/>
        </w:rPr>
        <w:t>kullanımı</w:t>
      </w:r>
      <w:r>
        <w:rPr>
          <w:spacing w:val="-9"/>
          <w:sz w:val="22"/>
        </w:rPr>
        <w:t> </w:t>
      </w:r>
      <w:r>
        <w:rPr>
          <w:sz w:val="22"/>
        </w:rPr>
        <w:t>için</w:t>
      </w:r>
      <w:r>
        <w:rPr>
          <w:spacing w:val="-9"/>
          <w:sz w:val="22"/>
        </w:rPr>
        <w:t> </w:t>
      </w:r>
      <w:r>
        <w:rPr>
          <w:sz w:val="22"/>
        </w:rPr>
        <w:t>imar</w:t>
      </w:r>
      <w:r>
        <w:rPr>
          <w:spacing w:val="-9"/>
          <w:sz w:val="22"/>
        </w:rPr>
        <w:t> </w:t>
      </w:r>
      <w:r>
        <w:rPr>
          <w:sz w:val="22"/>
        </w:rPr>
        <w:t>çapı</w:t>
      </w:r>
      <w:r>
        <w:rPr>
          <w:spacing w:val="-7"/>
          <w:sz w:val="22"/>
        </w:rPr>
        <w:t> </w:t>
      </w:r>
      <w:r>
        <w:rPr>
          <w:sz w:val="22"/>
        </w:rPr>
        <w:t>verilmemesinin</w:t>
      </w:r>
      <w:r>
        <w:rPr>
          <w:spacing w:val="-9"/>
          <w:sz w:val="22"/>
        </w:rPr>
        <w:t> </w:t>
      </w:r>
      <w:r>
        <w:rPr>
          <w:sz w:val="22"/>
        </w:rPr>
        <w:t>sağlanması</w:t>
      </w:r>
      <w:r>
        <w:rPr>
          <w:spacing w:val="-9"/>
          <w:sz w:val="22"/>
        </w:rPr>
        <w:t> </w:t>
      </w:r>
      <w:r>
        <w:rPr>
          <w:sz w:val="22"/>
        </w:rPr>
        <w:t>için</w:t>
      </w:r>
      <w:r>
        <w:rPr>
          <w:spacing w:val="-8"/>
          <w:sz w:val="22"/>
        </w:rPr>
        <w:t> </w:t>
      </w:r>
      <w:r>
        <w:rPr>
          <w:sz w:val="22"/>
        </w:rPr>
        <w:t>gereken işlemler Belediyesince yapılmak zorundadır.</w:t>
      </w:r>
    </w:p>
    <w:p>
      <w:pPr>
        <w:pStyle w:val="ListParagraph"/>
        <w:numPr>
          <w:ilvl w:val="2"/>
          <w:numId w:val="5"/>
        </w:numPr>
        <w:tabs>
          <w:tab w:pos="1711" w:val="left" w:leader="none"/>
        </w:tabs>
        <w:spacing w:line="276" w:lineRule="auto" w:before="0" w:after="0"/>
        <w:ind w:left="1711" w:right="139" w:hanging="504"/>
        <w:jc w:val="both"/>
        <w:rPr>
          <w:sz w:val="22"/>
        </w:rPr>
      </w:pPr>
      <w:r>
        <w:rPr>
          <w:sz w:val="22"/>
        </w:rPr>
        <w:t>Planda TAKS belirtilmemiş emsal verilen yapı adalarında %60'ı açık ve yeşil alan olarak ayrılacaktır. Bu koşullara uygun olarak hazırlanacak vaziyet planları/kentsel tasarım projeleri ve avan mimari projeler belediyesince uygun görülmeden uygulamaya geçilemez.</w:t>
      </w:r>
    </w:p>
    <w:p>
      <w:pPr>
        <w:pStyle w:val="ListParagraph"/>
        <w:spacing w:after="0" w:line="276" w:lineRule="auto"/>
        <w:jc w:val="both"/>
        <w:rPr>
          <w:sz w:val="22"/>
        </w:rPr>
        <w:sectPr>
          <w:pgSz w:w="11910" w:h="16840"/>
          <w:pgMar w:top="1320" w:bottom="280" w:left="1275" w:right="1275"/>
        </w:sectPr>
      </w:pPr>
    </w:p>
    <w:p>
      <w:pPr>
        <w:pStyle w:val="Heading2"/>
        <w:numPr>
          <w:ilvl w:val="0"/>
          <w:numId w:val="5"/>
        </w:numPr>
        <w:tabs>
          <w:tab w:pos="498" w:val="left" w:leader="none"/>
        </w:tabs>
        <w:spacing w:line="240" w:lineRule="auto" w:before="77" w:after="0"/>
        <w:ind w:left="498" w:right="0" w:hanging="358"/>
        <w:jc w:val="left"/>
        <w:rPr>
          <w:rFonts w:ascii="Calibri" w:hAnsi="Calibri"/>
        </w:rPr>
      </w:pPr>
      <w:r>
        <w:rPr/>
        <w:t>KENTSEL</w:t>
      </w:r>
      <w:r>
        <w:rPr>
          <w:spacing w:val="-7"/>
        </w:rPr>
        <w:t> </w:t>
      </w:r>
      <w:r>
        <w:rPr/>
        <w:t>ÇALIŞMA</w:t>
      </w:r>
      <w:r>
        <w:rPr>
          <w:spacing w:val="-6"/>
        </w:rPr>
        <w:t> </w:t>
      </w:r>
      <w:r>
        <w:rPr>
          <w:spacing w:val="-2"/>
        </w:rPr>
        <w:t>ALANLARI</w:t>
      </w:r>
    </w:p>
    <w:p>
      <w:pPr>
        <w:pStyle w:val="ListParagraph"/>
        <w:numPr>
          <w:ilvl w:val="1"/>
          <w:numId w:val="5"/>
        </w:numPr>
        <w:tabs>
          <w:tab w:pos="860" w:val="left" w:leader="none"/>
        </w:tabs>
        <w:spacing w:line="240" w:lineRule="auto" w:before="28" w:after="0"/>
        <w:ind w:left="860" w:right="0" w:hanging="719"/>
        <w:jc w:val="left"/>
        <w:rPr>
          <w:b/>
          <w:sz w:val="22"/>
        </w:rPr>
      </w:pPr>
      <w:r>
        <w:rPr>
          <w:b/>
          <w:sz w:val="22"/>
        </w:rPr>
        <w:t>TİCARET</w:t>
      </w:r>
      <w:r>
        <w:rPr>
          <w:b/>
          <w:spacing w:val="-9"/>
          <w:sz w:val="22"/>
        </w:rPr>
        <w:t> </w:t>
      </w:r>
      <w:r>
        <w:rPr>
          <w:b/>
          <w:sz w:val="22"/>
        </w:rPr>
        <w:t>ALANI</w:t>
      </w:r>
      <w:r>
        <w:rPr>
          <w:b/>
          <w:spacing w:val="-7"/>
          <w:sz w:val="22"/>
        </w:rPr>
        <w:t> </w:t>
      </w:r>
      <w:r>
        <w:rPr>
          <w:b/>
          <w:spacing w:val="-5"/>
          <w:sz w:val="22"/>
        </w:rPr>
        <w:t>(T)</w:t>
      </w:r>
    </w:p>
    <w:p>
      <w:pPr>
        <w:pStyle w:val="ListParagraph"/>
        <w:numPr>
          <w:ilvl w:val="2"/>
          <w:numId w:val="5"/>
        </w:numPr>
        <w:tabs>
          <w:tab w:pos="859" w:val="left" w:leader="none"/>
          <w:tab w:pos="861" w:val="left" w:leader="none"/>
        </w:tabs>
        <w:spacing w:line="276" w:lineRule="auto" w:before="40" w:after="0"/>
        <w:ind w:left="861" w:right="139" w:hanging="721"/>
        <w:jc w:val="both"/>
        <w:rPr>
          <w:sz w:val="22"/>
        </w:rPr>
      </w:pPr>
      <w:r>
        <w:rPr>
          <w:sz w:val="22"/>
        </w:rPr>
        <w:t>Plan üzerinde gösterilen yapılanma koşullarına göre uygulama yapılacak olup bu alanlarda iş merkezi, ofis, büro, çarşı, çok katlı mağaza, alışveriş merkezi, otel, motel vb. konaklama tesisleri,</w:t>
      </w:r>
      <w:r>
        <w:rPr>
          <w:spacing w:val="-7"/>
          <w:sz w:val="22"/>
        </w:rPr>
        <w:t> </w:t>
      </w:r>
      <w:r>
        <w:rPr>
          <w:sz w:val="22"/>
        </w:rPr>
        <w:t>sinema,</w:t>
      </w:r>
      <w:r>
        <w:rPr>
          <w:spacing w:val="-7"/>
          <w:sz w:val="22"/>
        </w:rPr>
        <w:t> </w:t>
      </w:r>
      <w:r>
        <w:rPr>
          <w:sz w:val="22"/>
        </w:rPr>
        <w:t>tiyatro,</w:t>
      </w:r>
      <w:r>
        <w:rPr>
          <w:spacing w:val="-9"/>
          <w:sz w:val="22"/>
        </w:rPr>
        <w:t> </w:t>
      </w:r>
      <w:r>
        <w:rPr>
          <w:sz w:val="22"/>
        </w:rPr>
        <w:t>müze,</w:t>
      </w:r>
      <w:r>
        <w:rPr>
          <w:spacing w:val="-7"/>
          <w:sz w:val="22"/>
        </w:rPr>
        <w:t> </w:t>
      </w:r>
      <w:r>
        <w:rPr>
          <w:sz w:val="22"/>
        </w:rPr>
        <w:t>kütüphane,</w:t>
      </w:r>
      <w:r>
        <w:rPr>
          <w:spacing w:val="-7"/>
          <w:sz w:val="22"/>
        </w:rPr>
        <w:t> </w:t>
      </w:r>
      <w:r>
        <w:rPr>
          <w:sz w:val="22"/>
        </w:rPr>
        <w:t>sergi</w:t>
      </w:r>
      <w:r>
        <w:rPr>
          <w:spacing w:val="-6"/>
          <w:sz w:val="22"/>
        </w:rPr>
        <w:t> </w:t>
      </w:r>
      <w:r>
        <w:rPr>
          <w:sz w:val="22"/>
        </w:rPr>
        <w:t>salonu</w:t>
      </w:r>
      <w:r>
        <w:rPr>
          <w:spacing w:val="-5"/>
          <w:sz w:val="22"/>
        </w:rPr>
        <w:t> </w:t>
      </w:r>
      <w:r>
        <w:rPr>
          <w:sz w:val="22"/>
        </w:rPr>
        <w:t>gibi</w:t>
      </w:r>
      <w:r>
        <w:rPr>
          <w:spacing w:val="-6"/>
          <w:sz w:val="22"/>
        </w:rPr>
        <w:t> </w:t>
      </w:r>
      <w:r>
        <w:rPr>
          <w:sz w:val="22"/>
        </w:rPr>
        <w:t>kültür</w:t>
      </w:r>
      <w:r>
        <w:rPr>
          <w:spacing w:val="-6"/>
          <w:sz w:val="22"/>
        </w:rPr>
        <w:t> </w:t>
      </w:r>
      <w:r>
        <w:rPr>
          <w:sz w:val="22"/>
        </w:rPr>
        <w:t>tesisleri</w:t>
      </w:r>
      <w:r>
        <w:rPr>
          <w:spacing w:val="-6"/>
          <w:sz w:val="22"/>
        </w:rPr>
        <w:t> </w:t>
      </w:r>
      <w:r>
        <w:rPr>
          <w:sz w:val="22"/>
        </w:rPr>
        <w:t>ile</w:t>
      </w:r>
      <w:r>
        <w:rPr>
          <w:spacing w:val="-7"/>
          <w:sz w:val="22"/>
        </w:rPr>
        <w:t> </w:t>
      </w:r>
      <w:r>
        <w:rPr>
          <w:sz w:val="22"/>
        </w:rPr>
        <w:t>lokanta,</w:t>
      </w:r>
      <w:r>
        <w:rPr>
          <w:spacing w:val="-7"/>
          <w:sz w:val="22"/>
        </w:rPr>
        <w:t> </w:t>
      </w:r>
      <w:r>
        <w:rPr>
          <w:sz w:val="22"/>
        </w:rPr>
        <w:t>restoran gibi eğlenceye yönelik kullanımlar, yönetim binaları, banka ve finans kurumları gibi ticari fonksiyonlar yapılabilir.</w:t>
      </w:r>
    </w:p>
    <w:p>
      <w:pPr>
        <w:pStyle w:val="ListParagraph"/>
        <w:numPr>
          <w:ilvl w:val="2"/>
          <w:numId w:val="5"/>
        </w:numPr>
        <w:tabs>
          <w:tab w:pos="859" w:val="left" w:leader="none"/>
          <w:tab w:pos="861" w:val="left" w:leader="none"/>
        </w:tabs>
        <w:spacing w:line="276" w:lineRule="auto" w:before="0" w:after="0"/>
        <w:ind w:left="861" w:right="141" w:hanging="721"/>
        <w:jc w:val="both"/>
        <w:rPr>
          <w:sz w:val="22"/>
        </w:rPr>
      </w:pPr>
      <w:r>
        <w:rPr>
          <w:sz w:val="22"/>
        </w:rPr>
        <w:t>Ticaret</w:t>
      </w:r>
      <w:r>
        <w:rPr>
          <w:spacing w:val="-4"/>
          <w:sz w:val="22"/>
        </w:rPr>
        <w:t> </w:t>
      </w:r>
      <w:r>
        <w:rPr>
          <w:sz w:val="22"/>
        </w:rPr>
        <w:t>alanlarında;</w:t>
      </w:r>
      <w:r>
        <w:rPr>
          <w:spacing w:val="-4"/>
          <w:sz w:val="22"/>
        </w:rPr>
        <w:t> </w:t>
      </w:r>
      <w:r>
        <w:rPr>
          <w:sz w:val="22"/>
        </w:rPr>
        <w:t>parlayıcı,</w:t>
      </w:r>
      <w:r>
        <w:rPr>
          <w:spacing w:val="-5"/>
          <w:sz w:val="22"/>
        </w:rPr>
        <w:t> </w:t>
      </w:r>
      <w:r>
        <w:rPr>
          <w:sz w:val="22"/>
        </w:rPr>
        <w:t>patlayıcı</w:t>
      </w:r>
      <w:r>
        <w:rPr>
          <w:spacing w:val="-4"/>
          <w:sz w:val="22"/>
        </w:rPr>
        <w:t> </w:t>
      </w:r>
      <w:r>
        <w:rPr>
          <w:sz w:val="22"/>
        </w:rPr>
        <w:t>özelliği</w:t>
      </w:r>
      <w:r>
        <w:rPr>
          <w:spacing w:val="-4"/>
          <w:sz w:val="22"/>
        </w:rPr>
        <w:t> </w:t>
      </w:r>
      <w:r>
        <w:rPr>
          <w:sz w:val="22"/>
        </w:rPr>
        <w:t>olan</w:t>
      </w:r>
      <w:r>
        <w:rPr>
          <w:spacing w:val="-5"/>
          <w:sz w:val="22"/>
        </w:rPr>
        <w:t> </w:t>
      </w:r>
      <w:r>
        <w:rPr>
          <w:sz w:val="22"/>
        </w:rPr>
        <w:t>ve</w:t>
      </w:r>
      <w:r>
        <w:rPr>
          <w:spacing w:val="-7"/>
          <w:sz w:val="22"/>
        </w:rPr>
        <w:t> </w:t>
      </w:r>
      <w:r>
        <w:rPr>
          <w:sz w:val="22"/>
        </w:rPr>
        <w:t>gürültü,</w:t>
      </w:r>
      <w:r>
        <w:rPr>
          <w:spacing w:val="-5"/>
          <w:sz w:val="22"/>
        </w:rPr>
        <w:t> </w:t>
      </w:r>
      <w:r>
        <w:rPr>
          <w:sz w:val="22"/>
        </w:rPr>
        <w:t>hava,</w:t>
      </w:r>
      <w:r>
        <w:rPr>
          <w:spacing w:val="-5"/>
          <w:sz w:val="22"/>
        </w:rPr>
        <w:t> </w:t>
      </w:r>
      <w:r>
        <w:rPr>
          <w:sz w:val="22"/>
        </w:rPr>
        <w:t>v.b</w:t>
      </w:r>
      <w:r>
        <w:rPr>
          <w:spacing w:val="-5"/>
          <w:sz w:val="22"/>
        </w:rPr>
        <w:t> </w:t>
      </w:r>
      <w:r>
        <w:rPr>
          <w:sz w:val="22"/>
        </w:rPr>
        <w:t>çevre</w:t>
      </w:r>
      <w:r>
        <w:rPr>
          <w:spacing w:val="-4"/>
          <w:sz w:val="22"/>
        </w:rPr>
        <w:t> </w:t>
      </w:r>
      <w:r>
        <w:rPr>
          <w:sz w:val="22"/>
        </w:rPr>
        <w:t>kirliliği</w:t>
      </w:r>
      <w:r>
        <w:rPr>
          <w:spacing w:val="-4"/>
          <w:sz w:val="22"/>
        </w:rPr>
        <w:t> </w:t>
      </w:r>
      <w:r>
        <w:rPr>
          <w:sz w:val="22"/>
        </w:rPr>
        <w:t>yaratan ticari kullanımlar yer alamaz.</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Bu</w:t>
      </w:r>
      <w:r>
        <w:rPr>
          <w:spacing w:val="-3"/>
          <w:sz w:val="22"/>
        </w:rPr>
        <w:t> </w:t>
      </w:r>
      <w:r>
        <w:rPr>
          <w:sz w:val="22"/>
        </w:rPr>
        <w:t>alan</w:t>
      </w:r>
      <w:r>
        <w:rPr>
          <w:spacing w:val="-5"/>
          <w:sz w:val="22"/>
        </w:rPr>
        <w:t> </w:t>
      </w:r>
      <w:r>
        <w:rPr>
          <w:sz w:val="22"/>
        </w:rPr>
        <w:t>içerisinde</w:t>
      </w:r>
      <w:r>
        <w:rPr>
          <w:spacing w:val="-3"/>
          <w:sz w:val="22"/>
        </w:rPr>
        <w:t> </w:t>
      </w:r>
      <w:r>
        <w:rPr>
          <w:sz w:val="22"/>
        </w:rPr>
        <w:t>planın</w:t>
      </w:r>
      <w:r>
        <w:rPr>
          <w:spacing w:val="-3"/>
          <w:sz w:val="22"/>
        </w:rPr>
        <w:t> </w:t>
      </w:r>
      <w:r>
        <w:rPr>
          <w:sz w:val="22"/>
        </w:rPr>
        <w:t>getirdiği</w:t>
      </w:r>
      <w:r>
        <w:rPr>
          <w:spacing w:val="-2"/>
          <w:sz w:val="22"/>
        </w:rPr>
        <w:t> </w:t>
      </w:r>
      <w:r>
        <w:rPr>
          <w:sz w:val="22"/>
        </w:rPr>
        <w:t>yapılaşma</w:t>
      </w:r>
      <w:r>
        <w:rPr>
          <w:spacing w:val="-5"/>
          <w:sz w:val="22"/>
        </w:rPr>
        <w:t> </w:t>
      </w:r>
      <w:r>
        <w:rPr>
          <w:sz w:val="22"/>
        </w:rPr>
        <w:t>koşullarını</w:t>
      </w:r>
      <w:r>
        <w:rPr>
          <w:spacing w:val="-2"/>
          <w:sz w:val="22"/>
        </w:rPr>
        <w:t> </w:t>
      </w:r>
      <w:r>
        <w:rPr>
          <w:sz w:val="22"/>
        </w:rPr>
        <w:t>geçmemek</w:t>
      </w:r>
      <w:r>
        <w:rPr>
          <w:spacing w:val="-3"/>
          <w:sz w:val="22"/>
        </w:rPr>
        <w:t> </w:t>
      </w:r>
      <w:r>
        <w:rPr>
          <w:sz w:val="22"/>
        </w:rPr>
        <w:t>ve</w:t>
      </w:r>
      <w:r>
        <w:rPr>
          <w:spacing w:val="-5"/>
          <w:sz w:val="22"/>
        </w:rPr>
        <w:t> </w:t>
      </w:r>
      <w:r>
        <w:rPr>
          <w:sz w:val="22"/>
        </w:rPr>
        <w:t>ilgili</w:t>
      </w:r>
      <w:r>
        <w:rPr>
          <w:spacing w:val="-5"/>
          <w:sz w:val="22"/>
        </w:rPr>
        <w:t> </w:t>
      </w:r>
      <w:r>
        <w:rPr>
          <w:sz w:val="22"/>
        </w:rPr>
        <w:t>idaresinden</w:t>
      </w:r>
      <w:r>
        <w:rPr>
          <w:spacing w:val="-3"/>
          <w:sz w:val="22"/>
        </w:rPr>
        <w:t> </w:t>
      </w:r>
      <w:r>
        <w:rPr>
          <w:sz w:val="22"/>
        </w:rPr>
        <w:t>uygun görüş almak şartıyla özel sağlık ve özel eğitim tesisleri (yüksek öğrenim tesisleri hariç) </w:t>
      </w:r>
      <w:r>
        <w:rPr>
          <w:spacing w:val="-2"/>
          <w:sz w:val="22"/>
        </w:rPr>
        <w:t>yapılabilir.</w:t>
      </w:r>
    </w:p>
    <w:p>
      <w:pPr>
        <w:pStyle w:val="Heading2"/>
        <w:numPr>
          <w:ilvl w:val="1"/>
          <w:numId w:val="5"/>
        </w:numPr>
        <w:tabs>
          <w:tab w:pos="860" w:val="left" w:leader="none"/>
        </w:tabs>
        <w:spacing w:line="240" w:lineRule="auto" w:before="0" w:after="0"/>
        <w:ind w:left="860" w:right="0" w:hanging="719"/>
        <w:jc w:val="left"/>
      </w:pPr>
      <w:r>
        <w:rPr/>
        <w:t>TİCARET+KONUT</w:t>
      </w:r>
      <w:r>
        <w:rPr>
          <w:spacing w:val="-10"/>
        </w:rPr>
        <w:t> </w:t>
      </w:r>
      <w:r>
        <w:rPr/>
        <w:t>ALANI</w:t>
      </w:r>
      <w:r>
        <w:rPr>
          <w:spacing w:val="-8"/>
        </w:rPr>
        <w:t> </w:t>
      </w:r>
      <w:r>
        <w:rPr>
          <w:spacing w:val="-2"/>
        </w:rPr>
        <w:t>(TİCK)</w:t>
      </w:r>
    </w:p>
    <w:p>
      <w:pPr>
        <w:pStyle w:val="ListParagraph"/>
        <w:numPr>
          <w:ilvl w:val="2"/>
          <w:numId w:val="5"/>
        </w:numPr>
        <w:tabs>
          <w:tab w:pos="859" w:val="left" w:leader="none"/>
          <w:tab w:pos="861" w:val="left" w:leader="none"/>
        </w:tabs>
        <w:spacing w:line="276" w:lineRule="auto" w:before="36" w:after="0"/>
        <w:ind w:left="861" w:right="139" w:hanging="721"/>
        <w:jc w:val="both"/>
        <w:rPr>
          <w:sz w:val="22"/>
        </w:rPr>
      </w:pPr>
      <w:r>
        <w:rPr>
          <w:sz w:val="22"/>
        </w:rPr>
        <w:t>Ticaret+Konut alanlarında mahallenin günlük ihtiyaçlarını karşılamaya yönelik, zemin katlar ticaret üst katlar konut olacak şekilde veya konumu ve büyüklüğü avan projede belirlenmek üzere, çarşı, lokanta, restoran, eczane, bakkal, manav, kasap, terzi gibi ticaret ve hizmetlere yönelik ticaret birimleri yapılabilir.</w:t>
      </w:r>
    </w:p>
    <w:p>
      <w:pPr>
        <w:pStyle w:val="ListParagraph"/>
        <w:numPr>
          <w:ilvl w:val="2"/>
          <w:numId w:val="5"/>
        </w:numPr>
        <w:tabs>
          <w:tab w:pos="859" w:val="left" w:leader="none"/>
          <w:tab w:pos="861" w:val="left" w:leader="none"/>
        </w:tabs>
        <w:spacing w:line="276" w:lineRule="auto" w:before="0" w:after="0"/>
        <w:ind w:left="861" w:right="137" w:hanging="721"/>
        <w:jc w:val="both"/>
        <w:rPr>
          <w:sz w:val="22"/>
        </w:rPr>
      </w:pPr>
      <w:r>
        <w:rPr>
          <w:sz w:val="22"/>
        </w:rPr>
        <w:t>Ticaret+Konut alanlarında; ana yoldan cephe alan parsellerde zemin katlar ticaret olarak kullanılacaktır. Düşük kademe yoldan cephe alan parsellerde isteğe bağlı olarak zemin katlar ticaret olarak kullanılabilir.</w:t>
      </w:r>
    </w:p>
    <w:p>
      <w:pPr>
        <w:pStyle w:val="ListParagraph"/>
        <w:numPr>
          <w:ilvl w:val="2"/>
          <w:numId w:val="5"/>
        </w:numPr>
        <w:tabs>
          <w:tab w:pos="860" w:val="left" w:leader="none"/>
        </w:tabs>
        <w:spacing w:line="240" w:lineRule="auto" w:before="1" w:after="0"/>
        <w:ind w:left="860" w:right="0" w:hanging="719"/>
        <w:jc w:val="both"/>
        <w:rPr>
          <w:sz w:val="22"/>
        </w:rPr>
      </w:pPr>
      <w:r>
        <w:rPr>
          <w:sz w:val="22"/>
        </w:rPr>
        <w:t>Bu</w:t>
      </w:r>
      <w:r>
        <w:rPr>
          <w:spacing w:val="-6"/>
          <w:sz w:val="22"/>
        </w:rPr>
        <w:t> </w:t>
      </w:r>
      <w:r>
        <w:rPr>
          <w:sz w:val="22"/>
        </w:rPr>
        <w:t>alanlarda</w:t>
      </w:r>
      <w:r>
        <w:rPr>
          <w:spacing w:val="-4"/>
          <w:sz w:val="22"/>
        </w:rPr>
        <w:t> </w:t>
      </w:r>
      <w:r>
        <w:rPr>
          <w:sz w:val="22"/>
        </w:rPr>
        <w:t>planda</w:t>
      </w:r>
      <w:r>
        <w:rPr>
          <w:spacing w:val="-3"/>
          <w:sz w:val="22"/>
        </w:rPr>
        <w:t> </w:t>
      </w:r>
      <w:r>
        <w:rPr>
          <w:sz w:val="22"/>
        </w:rPr>
        <w:t>verilen</w:t>
      </w:r>
      <w:r>
        <w:rPr>
          <w:spacing w:val="-7"/>
          <w:sz w:val="22"/>
        </w:rPr>
        <w:t> </w:t>
      </w:r>
      <w:r>
        <w:rPr>
          <w:sz w:val="22"/>
        </w:rPr>
        <w:t>yapılaşma</w:t>
      </w:r>
      <w:r>
        <w:rPr>
          <w:spacing w:val="-5"/>
          <w:sz w:val="22"/>
        </w:rPr>
        <w:t> </w:t>
      </w:r>
      <w:r>
        <w:rPr>
          <w:sz w:val="22"/>
        </w:rPr>
        <w:t>koşullarına</w:t>
      </w:r>
      <w:r>
        <w:rPr>
          <w:spacing w:val="-4"/>
          <w:sz w:val="22"/>
        </w:rPr>
        <w:t> </w:t>
      </w:r>
      <w:r>
        <w:rPr>
          <w:sz w:val="22"/>
        </w:rPr>
        <w:t>göre</w:t>
      </w:r>
      <w:r>
        <w:rPr>
          <w:spacing w:val="-5"/>
          <w:sz w:val="22"/>
        </w:rPr>
        <w:t> </w:t>
      </w:r>
      <w:r>
        <w:rPr>
          <w:sz w:val="22"/>
        </w:rPr>
        <w:t>uygulama</w:t>
      </w:r>
      <w:r>
        <w:rPr>
          <w:spacing w:val="-3"/>
          <w:sz w:val="22"/>
        </w:rPr>
        <w:t> </w:t>
      </w:r>
      <w:r>
        <w:rPr>
          <w:spacing w:val="-2"/>
          <w:sz w:val="22"/>
        </w:rPr>
        <w:t>yapılacaktır.</w:t>
      </w:r>
    </w:p>
    <w:p>
      <w:pPr>
        <w:pStyle w:val="ListParagraph"/>
        <w:numPr>
          <w:ilvl w:val="2"/>
          <w:numId w:val="5"/>
        </w:numPr>
        <w:tabs>
          <w:tab w:pos="859" w:val="left" w:leader="none"/>
          <w:tab w:pos="861" w:val="left" w:leader="none"/>
        </w:tabs>
        <w:spacing w:line="276" w:lineRule="auto" w:before="37" w:after="0"/>
        <w:ind w:left="861" w:right="138" w:hanging="721"/>
        <w:jc w:val="both"/>
        <w:rPr>
          <w:sz w:val="22"/>
        </w:rPr>
      </w:pPr>
      <w:r>
        <w:rPr>
          <w:sz w:val="22"/>
        </w:rPr>
        <w:t>Ticaret ve ticaret+konut kullanımı verilen alanlarda bulunan parsellerin zemin kat ve yol seviyesinde veya açığa çıkan bodrum katlarının yoldan cephe alan mekânlarında, gürültü ve kirlilik oluşturmayan ve imalathane niteliğinde olmayan, gayrisıhhi özellik taşımayan, halkın günlük ihtiyaçlarını karşılamaya yönelik dükkân, kuaför, terzi, muayenehane, aile sağlığı merkezi, lokanta, pastane, anaokulu, kreş gibi konut dışı hizmetler verilebilir. Binanın birinci katında veya bodrum katlarında zemin katta yer alan mekânla içten bağlantılı olan ve binanın ortak merdivenleri ile ilişkilendirilmeyen konut dışı piyesler yapılabilir.</w:t>
      </w:r>
    </w:p>
    <w:p>
      <w:pPr>
        <w:pStyle w:val="ListParagraph"/>
        <w:numPr>
          <w:ilvl w:val="2"/>
          <w:numId w:val="5"/>
        </w:numPr>
        <w:tabs>
          <w:tab w:pos="861" w:val="left" w:leader="none"/>
        </w:tabs>
        <w:spacing w:line="276" w:lineRule="auto" w:before="0" w:after="0"/>
        <w:ind w:left="861" w:right="136" w:hanging="720"/>
        <w:jc w:val="both"/>
        <w:rPr>
          <w:sz w:val="22"/>
        </w:rPr>
      </w:pPr>
      <w:r>
        <w:rPr>
          <w:sz w:val="22"/>
        </w:rPr>
        <w:t>Danişment Gazi bulvarı boyunca planlanan ticaret+konut alanlarında Niksar evlerine özgü vaziyet planı, kat yükseklikleri, bina çatılarının projelendirilmesi, cephe ve arazinin kotlandırılması ile ilgili ölçü ve şekiller belirlemeye mimari estetik komisyonu yetkili olup uygun görüşü alınmaksızın yapı ruhsatı düzenlenemez.</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Danişment</w:t>
      </w:r>
      <w:r>
        <w:rPr>
          <w:spacing w:val="-9"/>
          <w:sz w:val="22"/>
        </w:rPr>
        <w:t> </w:t>
      </w:r>
      <w:r>
        <w:rPr>
          <w:sz w:val="22"/>
        </w:rPr>
        <w:t>Gazi</w:t>
      </w:r>
      <w:r>
        <w:rPr>
          <w:spacing w:val="-12"/>
          <w:sz w:val="22"/>
        </w:rPr>
        <w:t> </w:t>
      </w:r>
      <w:r>
        <w:rPr>
          <w:sz w:val="22"/>
        </w:rPr>
        <w:t>bulvarı</w:t>
      </w:r>
      <w:r>
        <w:rPr>
          <w:spacing w:val="-12"/>
          <w:sz w:val="22"/>
        </w:rPr>
        <w:t> </w:t>
      </w:r>
      <w:r>
        <w:rPr>
          <w:sz w:val="22"/>
        </w:rPr>
        <w:t>boyunca</w:t>
      </w:r>
      <w:r>
        <w:rPr>
          <w:spacing w:val="-12"/>
          <w:sz w:val="22"/>
        </w:rPr>
        <w:t> </w:t>
      </w:r>
      <w:r>
        <w:rPr>
          <w:sz w:val="22"/>
        </w:rPr>
        <w:t>planlanan</w:t>
      </w:r>
      <w:r>
        <w:rPr>
          <w:spacing w:val="-13"/>
          <w:sz w:val="22"/>
        </w:rPr>
        <w:t> </w:t>
      </w:r>
      <w:r>
        <w:rPr>
          <w:sz w:val="22"/>
        </w:rPr>
        <w:t>ticaret+konut</w:t>
      </w:r>
      <w:r>
        <w:rPr>
          <w:spacing w:val="-12"/>
          <w:sz w:val="22"/>
        </w:rPr>
        <w:t> </w:t>
      </w:r>
      <w:r>
        <w:rPr>
          <w:sz w:val="22"/>
        </w:rPr>
        <w:t>alanlarında</w:t>
      </w:r>
      <w:r>
        <w:rPr>
          <w:spacing w:val="-12"/>
          <w:sz w:val="22"/>
        </w:rPr>
        <w:t> </w:t>
      </w:r>
      <w:r>
        <w:rPr>
          <w:sz w:val="22"/>
        </w:rPr>
        <w:t>bölgenin</w:t>
      </w:r>
      <w:r>
        <w:rPr>
          <w:spacing w:val="-13"/>
          <w:sz w:val="22"/>
        </w:rPr>
        <w:t> </w:t>
      </w:r>
      <w:r>
        <w:rPr>
          <w:sz w:val="22"/>
        </w:rPr>
        <w:t>mimari</w:t>
      </w:r>
      <w:r>
        <w:rPr>
          <w:spacing w:val="-12"/>
          <w:sz w:val="22"/>
        </w:rPr>
        <w:t> </w:t>
      </w:r>
      <w:r>
        <w:rPr>
          <w:sz w:val="22"/>
        </w:rPr>
        <w:t>karakteri göz önünde bulundurularak, doku bütünlüğünü zedelemeyecek biçimde, çağdaş mimari yaklaşımla plan ve plan hükümlerinde belirtilen esaslara göre yapılacak uygulamalarda ilgili idaresi yetkilidir.</w:t>
      </w:r>
    </w:p>
    <w:p>
      <w:pPr>
        <w:pStyle w:val="ListParagraph"/>
        <w:numPr>
          <w:ilvl w:val="2"/>
          <w:numId w:val="5"/>
        </w:numPr>
        <w:tabs>
          <w:tab w:pos="859" w:val="left" w:leader="none"/>
          <w:tab w:pos="861" w:val="left" w:leader="none"/>
        </w:tabs>
        <w:spacing w:line="276" w:lineRule="auto" w:before="0" w:after="0"/>
        <w:ind w:left="861" w:right="138" w:hanging="721"/>
        <w:jc w:val="both"/>
        <w:rPr>
          <w:sz w:val="22"/>
        </w:rPr>
      </w:pPr>
      <w:r>
        <w:rPr>
          <w:sz w:val="22"/>
        </w:rPr>
        <w:t>Danişment Gazi bulvarı boyunca planlanan ticaret+konut alanlarında yöreye özgü geleneksel mimari kültürü yansıtan; plan, kütle, biçim, malzeme vb. özgün nitelikleri ile bir bütün olarak korunacak, sokak cephelerinde görünümü bozacak yapılaşmalara izin verilmeyecektir.</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Danişment Gazi bulvarı boyunca planlanan ticaret-konut alanlarında arka bahçe mesafesi minimum 3 metre olacak şekilde uygulama yapılacaktır.</w:t>
      </w:r>
    </w:p>
    <w:p>
      <w:pPr>
        <w:pStyle w:val="ListParagraph"/>
        <w:numPr>
          <w:ilvl w:val="2"/>
          <w:numId w:val="5"/>
        </w:numPr>
        <w:tabs>
          <w:tab w:pos="859" w:val="left" w:leader="none"/>
          <w:tab w:pos="861" w:val="left" w:leader="none"/>
        </w:tabs>
        <w:spacing w:line="276" w:lineRule="auto" w:before="0" w:after="0"/>
        <w:ind w:left="861" w:right="136" w:hanging="721"/>
        <w:jc w:val="both"/>
        <w:rPr>
          <w:sz w:val="22"/>
        </w:rPr>
      </w:pPr>
      <w:r>
        <w:rPr>
          <w:sz w:val="22"/>
        </w:rPr>
        <w:t>Danişment Gazi Bulvarı Üzerinde Yer Alan Otopark Alanlarında, Yaya ve Araç Trafiğinin Sürekliliğini</w:t>
      </w:r>
      <w:r>
        <w:rPr>
          <w:spacing w:val="-14"/>
          <w:sz w:val="22"/>
        </w:rPr>
        <w:t> </w:t>
      </w:r>
      <w:r>
        <w:rPr>
          <w:sz w:val="22"/>
        </w:rPr>
        <w:t>Sağlamak</w:t>
      </w:r>
      <w:r>
        <w:rPr>
          <w:spacing w:val="-14"/>
          <w:sz w:val="22"/>
        </w:rPr>
        <w:t> </w:t>
      </w:r>
      <w:r>
        <w:rPr>
          <w:sz w:val="22"/>
        </w:rPr>
        <w:t>Amacıyla</w:t>
      </w:r>
      <w:r>
        <w:rPr>
          <w:spacing w:val="-14"/>
          <w:sz w:val="22"/>
        </w:rPr>
        <w:t> </w:t>
      </w:r>
      <w:r>
        <w:rPr>
          <w:sz w:val="22"/>
        </w:rPr>
        <w:t>Geçiş</w:t>
      </w:r>
      <w:r>
        <w:rPr>
          <w:spacing w:val="-12"/>
          <w:sz w:val="22"/>
        </w:rPr>
        <w:t> </w:t>
      </w:r>
      <w:r>
        <w:rPr>
          <w:sz w:val="22"/>
        </w:rPr>
        <w:t>İzni</w:t>
      </w:r>
      <w:r>
        <w:rPr>
          <w:spacing w:val="-11"/>
          <w:sz w:val="22"/>
        </w:rPr>
        <w:t> </w:t>
      </w:r>
      <w:r>
        <w:rPr>
          <w:sz w:val="22"/>
        </w:rPr>
        <w:t>verilecek</w:t>
      </w:r>
      <w:r>
        <w:rPr>
          <w:spacing w:val="-14"/>
          <w:sz w:val="22"/>
        </w:rPr>
        <w:t> </w:t>
      </w:r>
      <w:r>
        <w:rPr>
          <w:sz w:val="22"/>
        </w:rPr>
        <w:t>olup</w:t>
      </w:r>
      <w:r>
        <w:rPr>
          <w:spacing w:val="-14"/>
          <w:sz w:val="22"/>
        </w:rPr>
        <w:t> </w:t>
      </w:r>
      <w:r>
        <w:rPr>
          <w:sz w:val="22"/>
        </w:rPr>
        <w:t>yapılara</w:t>
      </w:r>
      <w:r>
        <w:rPr>
          <w:spacing w:val="-14"/>
          <w:sz w:val="22"/>
        </w:rPr>
        <w:t> </w:t>
      </w:r>
      <w:r>
        <w:rPr>
          <w:sz w:val="22"/>
        </w:rPr>
        <w:t>otopark</w:t>
      </w:r>
      <w:r>
        <w:rPr>
          <w:spacing w:val="-12"/>
          <w:sz w:val="22"/>
        </w:rPr>
        <w:t> </w:t>
      </w:r>
      <w:r>
        <w:rPr>
          <w:sz w:val="22"/>
        </w:rPr>
        <w:t>alanından</w:t>
      </w:r>
      <w:r>
        <w:rPr>
          <w:spacing w:val="-14"/>
          <w:sz w:val="22"/>
        </w:rPr>
        <w:t> </w:t>
      </w:r>
      <w:r>
        <w:rPr>
          <w:sz w:val="22"/>
        </w:rPr>
        <w:t>istikamet </w:t>
      </w:r>
      <w:r>
        <w:rPr>
          <w:spacing w:val="-2"/>
          <w:sz w:val="22"/>
        </w:rPr>
        <w:t>verilebilir.</w:t>
      </w:r>
    </w:p>
    <w:p>
      <w:pPr>
        <w:pStyle w:val="Heading2"/>
        <w:numPr>
          <w:ilvl w:val="1"/>
          <w:numId w:val="5"/>
        </w:numPr>
        <w:tabs>
          <w:tab w:pos="860" w:val="left" w:leader="none"/>
        </w:tabs>
        <w:spacing w:line="240" w:lineRule="auto" w:before="0" w:after="0"/>
        <w:ind w:left="860" w:right="0" w:hanging="719"/>
        <w:jc w:val="left"/>
      </w:pPr>
      <w:r>
        <w:rPr/>
        <w:t>TİCARET+TURİZM</w:t>
      </w:r>
      <w:r>
        <w:rPr>
          <w:spacing w:val="-11"/>
        </w:rPr>
        <w:t> </w:t>
      </w:r>
      <w:r>
        <w:rPr/>
        <w:t>ALANI</w:t>
      </w:r>
      <w:r>
        <w:rPr>
          <w:spacing w:val="-10"/>
        </w:rPr>
        <w:t> </w:t>
      </w:r>
      <w:r>
        <w:rPr>
          <w:spacing w:val="-2"/>
        </w:rPr>
        <w:t>(TİCT)</w:t>
      </w:r>
    </w:p>
    <w:p>
      <w:pPr>
        <w:pStyle w:val="ListParagraph"/>
        <w:numPr>
          <w:ilvl w:val="2"/>
          <w:numId w:val="5"/>
        </w:numPr>
        <w:tabs>
          <w:tab w:pos="859" w:val="left" w:leader="none"/>
          <w:tab w:pos="861" w:val="left" w:leader="none"/>
        </w:tabs>
        <w:spacing w:line="276" w:lineRule="auto" w:before="37" w:after="0"/>
        <w:ind w:left="861" w:right="137" w:hanging="721"/>
        <w:jc w:val="both"/>
        <w:rPr>
          <w:sz w:val="22"/>
        </w:rPr>
      </w:pPr>
      <w:r>
        <w:rPr>
          <w:sz w:val="22"/>
        </w:rPr>
        <w:t>Ticaret</w:t>
      </w:r>
      <w:r>
        <w:rPr>
          <w:spacing w:val="-8"/>
          <w:sz w:val="22"/>
        </w:rPr>
        <w:t> </w:t>
      </w:r>
      <w:r>
        <w:rPr>
          <w:sz w:val="22"/>
        </w:rPr>
        <w:t>+</w:t>
      </w:r>
      <w:r>
        <w:rPr>
          <w:spacing w:val="-7"/>
          <w:sz w:val="22"/>
        </w:rPr>
        <w:t> </w:t>
      </w:r>
      <w:r>
        <w:rPr>
          <w:sz w:val="22"/>
        </w:rPr>
        <w:t>Turizm</w:t>
      </w:r>
      <w:r>
        <w:rPr>
          <w:spacing w:val="-6"/>
          <w:sz w:val="22"/>
        </w:rPr>
        <w:t> </w:t>
      </w:r>
      <w:r>
        <w:rPr>
          <w:sz w:val="22"/>
        </w:rPr>
        <w:t>alanlarında;</w:t>
      </w:r>
      <w:r>
        <w:rPr>
          <w:spacing w:val="-6"/>
          <w:sz w:val="22"/>
        </w:rPr>
        <w:t> </w:t>
      </w:r>
      <w:r>
        <w:rPr>
          <w:sz w:val="22"/>
        </w:rPr>
        <w:t>konaklama</w:t>
      </w:r>
      <w:r>
        <w:rPr>
          <w:spacing w:val="-9"/>
          <w:sz w:val="22"/>
        </w:rPr>
        <w:t> </w:t>
      </w:r>
      <w:r>
        <w:rPr>
          <w:sz w:val="22"/>
        </w:rPr>
        <w:t>tesisleri</w:t>
      </w:r>
      <w:r>
        <w:rPr>
          <w:spacing w:val="-8"/>
          <w:sz w:val="22"/>
        </w:rPr>
        <w:t> </w:t>
      </w:r>
      <w:r>
        <w:rPr>
          <w:sz w:val="22"/>
        </w:rPr>
        <w:t>(otel,</w:t>
      </w:r>
      <w:r>
        <w:rPr>
          <w:spacing w:val="-9"/>
          <w:sz w:val="22"/>
        </w:rPr>
        <w:t> </w:t>
      </w:r>
      <w:r>
        <w:rPr>
          <w:sz w:val="22"/>
        </w:rPr>
        <w:t>motel</w:t>
      </w:r>
      <w:r>
        <w:rPr>
          <w:spacing w:val="-6"/>
          <w:sz w:val="22"/>
        </w:rPr>
        <w:t> </w:t>
      </w:r>
      <w:r>
        <w:rPr>
          <w:sz w:val="22"/>
        </w:rPr>
        <w:t>vb.),</w:t>
      </w:r>
      <w:r>
        <w:rPr>
          <w:spacing w:val="-9"/>
          <w:sz w:val="22"/>
        </w:rPr>
        <w:t> </w:t>
      </w:r>
      <w:r>
        <w:rPr>
          <w:sz w:val="22"/>
        </w:rPr>
        <w:t>iş</w:t>
      </w:r>
      <w:r>
        <w:rPr>
          <w:spacing w:val="-7"/>
          <w:sz w:val="22"/>
        </w:rPr>
        <w:t> </w:t>
      </w:r>
      <w:r>
        <w:rPr>
          <w:sz w:val="22"/>
        </w:rPr>
        <w:t>hanı,</w:t>
      </w:r>
      <w:r>
        <w:rPr>
          <w:spacing w:val="-9"/>
          <w:sz w:val="22"/>
        </w:rPr>
        <w:t> </w:t>
      </w:r>
      <w:r>
        <w:rPr>
          <w:sz w:val="22"/>
        </w:rPr>
        <w:t>büro,</w:t>
      </w:r>
      <w:r>
        <w:rPr>
          <w:spacing w:val="-7"/>
          <w:sz w:val="22"/>
        </w:rPr>
        <w:t> </w:t>
      </w:r>
      <w:r>
        <w:rPr>
          <w:sz w:val="22"/>
        </w:rPr>
        <w:t>ofis,</w:t>
      </w:r>
      <w:r>
        <w:rPr>
          <w:spacing w:val="-10"/>
          <w:sz w:val="22"/>
        </w:rPr>
        <w:t> </w:t>
      </w:r>
      <w:r>
        <w:rPr>
          <w:sz w:val="22"/>
        </w:rPr>
        <w:t>çarşı,</w:t>
      </w:r>
      <w:r>
        <w:rPr>
          <w:spacing w:val="-9"/>
          <w:sz w:val="22"/>
        </w:rPr>
        <w:t> </w:t>
      </w:r>
      <w:r>
        <w:rPr>
          <w:sz w:val="22"/>
        </w:rPr>
        <w:t>çok katlı</w:t>
      </w:r>
      <w:r>
        <w:rPr>
          <w:spacing w:val="-12"/>
          <w:sz w:val="22"/>
        </w:rPr>
        <w:t> </w:t>
      </w:r>
      <w:r>
        <w:rPr>
          <w:sz w:val="22"/>
        </w:rPr>
        <w:t>mağaza,</w:t>
      </w:r>
      <w:r>
        <w:rPr>
          <w:spacing w:val="-13"/>
          <w:sz w:val="22"/>
        </w:rPr>
        <w:t> </w:t>
      </w:r>
      <w:r>
        <w:rPr>
          <w:sz w:val="22"/>
        </w:rPr>
        <w:t>dükkân,</w:t>
      </w:r>
      <w:r>
        <w:rPr>
          <w:spacing w:val="-10"/>
          <w:sz w:val="22"/>
        </w:rPr>
        <w:t> </w:t>
      </w:r>
      <w:r>
        <w:rPr>
          <w:sz w:val="22"/>
        </w:rPr>
        <w:t>lokanta,</w:t>
      </w:r>
      <w:r>
        <w:rPr>
          <w:spacing w:val="-11"/>
          <w:sz w:val="22"/>
        </w:rPr>
        <w:t> </w:t>
      </w:r>
      <w:r>
        <w:rPr>
          <w:sz w:val="22"/>
        </w:rPr>
        <w:t>restoran,</w:t>
      </w:r>
      <w:r>
        <w:rPr>
          <w:spacing w:val="-10"/>
          <w:sz w:val="22"/>
        </w:rPr>
        <w:t> </w:t>
      </w:r>
      <w:r>
        <w:rPr>
          <w:sz w:val="22"/>
        </w:rPr>
        <w:t>kafeterya,</w:t>
      </w:r>
      <w:r>
        <w:rPr>
          <w:spacing w:val="-10"/>
          <w:sz w:val="22"/>
        </w:rPr>
        <w:t> </w:t>
      </w:r>
      <w:r>
        <w:rPr>
          <w:sz w:val="22"/>
        </w:rPr>
        <w:t>sinema,</w:t>
      </w:r>
      <w:r>
        <w:rPr>
          <w:spacing w:val="-13"/>
          <w:sz w:val="22"/>
        </w:rPr>
        <w:t> </w:t>
      </w:r>
      <w:r>
        <w:rPr>
          <w:sz w:val="22"/>
        </w:rPr>
        <w:t>tiyatro,</w:t>
      </w:r>
      <w:r>
        <w:rPr>
          <w:spacing w:val="-10"/>
          <w:sz w:val="22"/>
        </w:rPr>
        <w:t> </w:t>
      </w:r>
      <w:r>
        <w:rPr>
          <w:sz w:val="22"/>
        </w:rPr>
        <w:t>sergi</w:t>
      </w:r>
      <w:r>
        <w:rPr>
          <w:spacing w:val="-9"/>
          <w:sz w:val="22"/>
        </w:rPr>
        <w:t> </w:t>
      </w:r>
      <w:r>
        <w:rPr>
          <w:sz w:val="22"/>
        </w:rPr>
        <w:t>salonu,</w:t>
      </w:r>
      <w:r>
        <w:rPr>
          <w:spacing w:val="-10"/>
          <w:sz w:val="22"/>
        </w:rPr>
        <w:t> </w:t>
      </w:r>
      <w:r>
        <w:rPr>
          <w:sz w:val="22"/>
        </w:rPr>
        <w:t>banka,</w:t>
      </w:r>
      <w:r>
        <w:rPr>
          <w:spacing w:val="-10"/>
          <w:sz w:val="22"/>
        </w:rPr>
        <w:t> </w:t>
      </w:r>
      <w:r>
        <w:rPr>
          <w:sz w:val="22"/>
        </w:rPr>
        <w:t>yönetim merkezi, sosyal ve kültürel tesisler ile turizme hizmet edecek her türlü tesis yer alabilir.</w:t>
      </w:r>
    </w:p>
    <w:p>
      <w:pPr>
        <w:pStyle w:val="ListParagraph"/>
        <w:spacing w:after="0" w:line="276" w:lineRule="auto"/>
        <w:jc w:val="both"/>
        <w:rPr>
          <w:sz w:val="22"/>
        </w:rPr>
        <w:sectPr>
          <w:pgSz w:w="11910" w:h="16840"/>
          <w:pgMar w:top="1320" w:bottom="280" w:left="1275" w:right="1275"/>
        </w:sectPr>
      </w:pPr>
    </w:p>
    <w:p>
      <w:pPr>
        <w:pStyle w:val="ListParagraph"/>
        <w:numPr>
          <w:ilvl w:val="2"/>
          <w:numId w:val="5"/>
        </w:numPr>
        <w:tabs>
          <w:tab w:pos="859" w:val="left" w:leader="none"/>
        </w:tabs>
        <w:spacing w:line="240" w:lineRule="auto" w:before="78" w:after="0"/>
        <w:ind w:left="859" w:right="0" w:hanging="719"/>
        <w:jc w:val="both"/>
        <w:rPr>
          <w:sz w:val="22"/>
        </w:rPr>
      </w:pPr>
      <w:r>
        <w:rPr>
          <w:sz w:val="22"/>
        </w:rPr>
        <w:t>Bu</w:t>
      </w:r>
      <w:r>
        <w:rPr>
          <w:spacing w:val="-6"/>
          <w:sz w:val="22"/>
        </w:rPr>
        <w:t> </w:t>
      </w:r>
      <w:r>
        <w:rPr>
          <w:sz w:val="22"/>
        </w:rPr>
        <w:t>alanlarda</w:t>
      </w:r>
      <w:r>
        <w:rPr>
          <w:spacing w:val="-4"/>
          <w:sz w:val="22"/>
        </w:rPr>
        <w:t> </w:t>
      </w:r>
      <w:r>
        <w:rPr>
          <w:sz w:val="22"/>
        </w:rPr>
        <w:t>planda</w:t>
      </w:r>
      <w:r>
        <w:rPr>
          <w:spacing w:val="-4"/>
          <w:sz w:val="22"/>
        </w:rPr>
        <w:t> </w:t>
      </w:r>
      <w:r>
        <w:rPr>
          <w:sz w:val="22"/>
        </w:rPr>
        <w:t>verilen</w:t>
      </w:r>
      <w:r>
        <w:rPr>
          <w:spacing w:val="-6"/>
          <w:sz w:val="22"/>
        </w:rPr>
        <w:t> </w:t>
      </w:r>
      <w:r>
        <w:rPr>
          <w:sz w:val="22"/>
        </w:rPr>
        <w:t>yapılaşma</w:t>
      </w:r>
      <w:r>
        <w:rPr>
          <w:spacing w:val="-6"/>
          <w:sz w:val="22"/>
        </w:rPr>
        <w:t> </w:t>
      </w:r>
      <w:r>
        <w:rPr>
          <w:sz w:val="22"/>
        </w:rPr>
        <w:t>koşullarına</w:t>
      </w:r>
      <w:r>
        <w:rPr>
          <w:spacing w:val="-3"/>
          <w:sz w:val="22"/>
        </w:rPr>
        <w:t> </w:t>
      </w:r>
      <w:r>
        <w:rPr>
          <w:sz w:val="22"/>
        </w:rPr>
        <w:t>göre</w:t>
      </w:r>
      <w:r>
        <w:rPr>
          <w:spacing w:val="-6"/>
          <w:sz w:val="22"/>
        </w:rPr>
        <w:t> </w:t>
      </w:r>
      <w:r>
        <w:rPr>
          <w:sz w:val="22"/>
        </w:rPr>
        <w:t>uygulama</w:t>
      </w:r>
      <w:r>
        <w:rPr>
          <w:spacing w:val="-3"/>
          <w:sz w:val="22"/>
        </w:rPr>
        <w:t> </w:t>
      </w:r>
      <w:r>
        <w:rPr>
          <w:spacing w:val="-2"/>
          <w:sz w:val="22"/>
        </w:rPr>
        <w:t>yapılacaktır.</w:t>
      </w:r>
    </w:p>
    <w:p>
      <w:pPr>
        <w:pStyle w:val="Heading2"/>
        <w:numPr>
          <w:ilvl w:val="1"/>
          <w:numId w:val="5"/>
        </w:numPr>
        <w:tabs>
          <w:tab w:pos="860" w:val="left" w:leader="none"/>
        </w:tabs>
        <w:spacing w:line="240" w:lineRule="auto" w:before="40" w:after="0"/>
        <w:ind w:left="860" w:right="0" w:hanging="719"/>
        <w:jc w:val="left"/>
      </w:pPr>
      <w:r>
        <w:rPr/>
        <w:t>TOPLU</w:t>
      </w:r>
      <w:r>
        <w:rPr>
          <w:spacing w:val="-6"/>
        </w:rPr>
        <w:t> </w:t>
      </w:r>
      <w:r>
        <w:rPr/>
        <w:t>İŞYERİ</w:t>
      </w:r>
      <w:r>
        <w:rPr>
          <w:spacing w:val="-5"/>
        </w:rPr>
        <w:t> </w:t>
      </w:r>
      <w:r>
        <w:rPr/>
        <w:t>ALANI</w:t>
      </w:r>
      <w:r>
        <w:rPr>
          <w:spacing w:val="-5"/>
        </w:rPr>
        <w:t> </w:t>
      </w:r>
      <w:r>
        <w:rPr>
          <w:spacing w:val="-4"/>
        </w:rPr>
        <w:t>(Tİ)</w:t>
      </w:r>
    </w:p>
    <w:p>
      <w:pPr>
        <w:pStyle w:val="ListParagraph"/>
        <w:numPr>
          <w:ilvl w:val="2"/>
          <w:numId w:val="5"/>
        </w:numPr>
        <w:tabs>
          <w:tab w:pos="859" w:val="left" w:leader="none"/>
          <w:tab w:pos="861" w:val="left" w:leader="none"/>
        </w:tabs>
        <w:spacing w:line="276" w:lineRule="auto" w:before="37" w:after="0"/>
        <w:ind w:left="861" w:right="137" w:hanging="721"/>
        <w:jc w:val="both"/>
        <w:rPr>
          <w:sz w:val="22"/>
        </w:rPr>
      </w:pPr>
      <w:r>
        <w:rPr>
          <w:sz w:val="22"/>
        </w:rPr>
        <w:t>Büyük</w:t>
      </w:r>
      <w:r>
        <w:rPr>
          <w:spacing w:val="-3"/>
          <w:sz w:val="22"/>
        </w:rPr>
        <w:t> </w:t>
      </w:r>
      <w:r>
        <w:rPr>
          <w:sz w:val="22"/>
        </w:rPr>
        <w:t>alan</w:t>
      </w:r>
      <w:r>
        <w:rPr>
          <w:spacing w:val="-5"/>
          <w:sz w:val="22"/>
        </w:rPr>
        <w:t> </w:t>
      </w:r>
      <w:r>
        <w:rPr>
          <w:sz w:val="22"/>
        </w:rPr>
        <w:t>kullanımı</w:t>
      </w:r>
      <w:r>
        <w:rPr>
          <w:spacing w:val="-2"/>
          <w:sz w:val="22"/>
        </w:rPr>
        <w:t> </w:t>
      </w:r>
      <w:r>
        <w:rPr>
          <w:sz w:val="22"/>
        </w:rPr>
        <w:t>gerektiren</w:t>
      </w:r>
      <w:r>
        <w:rPr>
          <w:spacing w:val="-5"/>
          <w:sz w:val="22"/>
        </w:rPr>
        <w:t> </w:t>
      </w:r>
      <w:r>
        <w:rPr>
          <w:sz w:val="22"/>
        </w:rPr>
        <w:t>ticari</w:t>
      </w:r>
      <w:r>
        <w:rPr>
          <w:spacing w:val="-5"/>
          <w:sz w:val="22"/>
        </w:rPr>
        <w:t> </w:t>
      </w:r>
      <w:r>
        <w:rPr>
          <w:sz w:val="22"/>
        </w:rPr>
        <w:t>işletmeler,</w:t>
      </w:r>
      <w:r>
        <w:rPr>
          <w:spacing w:val="-5"/>
          <w:sz w:val="22"/>
        </w:rPr>
        <w:t> </w:t>
      </w:r>
      <w:r>
        <w:rPr>
          <w:sz w:val="22"/>
        </w:rPr>
        <w:t>inşaat</w:t>
      </w:r>
      <w:r>
        <w:rPr>
          <w:spacing w:val="-5"/>
          <w:sz w:val="22"/>
        </w:rPr>
        <w:t> </w:t>
      </w:r>
      <w:r>
        <w:rPr>
          <w:sz w:val="22"/>
        </w:rPr>
        <w:t>malzemesi,</w:t>
      </w:r>
      <w:r>
        <w:rPr>
          <w:spacing w:val="-5"/>
          <w:sz w:val="22"/>
        </w:rPr>
        <w:t> </w:t>
      </w:r>
      <w:r>
        <w:rPr>
          <w:sz w:val="22"/>
        </w:rPr>
        <w:t>tarımsal</w:t>
      </w:r>
      <w:r>
        <w:rPr>
          <w:spacing w:val="-5"/>
          <w:sz w:val="22"/>
        </w:rPr>
        <w:t> </w:t>
      </w:r>
      <w:r>
        <w:rPr>
          <w:sz w:val="22"/>
        </w:rPr>
        <w:t>üretim</w:t>
      </w:r>
      <w:r>
        <w:rPr>
          <w:spacing w:val="-5"/>
          <w:sz w:val="22"/>
        </w:rPr>
        <w:t> </w:t>
      </w:r>
      <w:r>
        <w:rPr>
          <w:sz w:val="22"/>
        </w:rPr>
        <w:t>pazarlama, nakliyat ambarı, toptancı hali, toptan ticaret, pazarlama ve depolama alanları, tır ve kamyon parkı ve benzeri tesisler ile</w:t>
      </w:r>
      <w:r>
        <w:rPr>
          <w:spacing w:val="-2"/>
          <w:sz w:val="22"/>
        </w:rPr>
        <w:t> </w:t>
      </w:r>
      <w:r>
        <w:rPr>
          <w:sz w:val="22"/>
        </w:rPr>
        <w:t>çevre sağlığı yönünden gerekli tedbirler alınmak kaydıyla mermer, hurda, teneke, kâğıt, plastik gibi maddelerin organize bir şekilde depolanması ve işlenmesine yönelik</w:t>
      </w:r>
      <w:r>
        <w:rPr>
          <w:spacing w:val="-12"/>
          <w:sz w:val="22"/>
        </w:rPr>
        <w:t> </w:t>
      </w:r>
      <w:r>
        <w:rPr>
          <w:sz w:val="22"/>
        </w:rPr>
        <w:t>faaliyetler</w:t>
      </w:r>
      <w:r>
        <w:rPr>
          <w:spacing w:val="-11"/>
          <w:sz w:val="22"/>
        </w:rPr>
        <w:t> </w:t>
      </w:r>
      <w:r>
        <w:rPr>
          <w:sz w:val="22"/>
        </w:rPr>
        <w:t>ile</w:t>
      </w:r>
      <w:r>
        <w:rPr>
          <w:spacing w:val="-9"/>
          <w:sz w:val="22"/>
        </w:rPr>
        <w:t> </w:t>
      </w:r>
      <w:r>
        <w:rPr>
          <w:sz w:val="22"/>
        </w:rPr>
        <w:t>bunlara</w:t>
      </w:r>
      <w:r>
        <w:rPr>
          <w:spacing w:val="-11"/>
          <w:sz w:val="22"/>
        </w:rPr>
        <w:t> </w:t>
      </w:r>
      <w:r>
        <w:rPr>
          <w:sz w:val="22"/>
        </w:rPr>
        <w:t>ilişkin</w:t>
      </w:r>
      <w:r>
        <w:rPr>
          <w:spacing w:val="-12"/>
          <w:sz w:val="22"/>
        </w:rPr>
        <w:t> </w:t>
      </w:r>
      <w:r>
        <w:rPr>
          <w:sz w:val="22"/>
        </w:rPr>
        <w:t>sosyal</w:t>
      </w:r>
      <w:r>
        <w:rPr>
          <w:spacing w:val="-11"/>
          <w:sz w:val="22"/>
        </w:rPr>
        <w:t> </w:t>
      </w:r>
      <w:r>
        <w:rPr>
          <w:sz w:val="22"/>
        </w:rPr>
        <w:t>ve</w:t>
      </w:r>
      <w:r>
        <w:rPr>
          <w:spacing w:val="-12"/>
          <w:sz w:val="22"/>
        </w:rPr>
        <w:t> </w:t>
      </w:r>
      <w:r>
        <w:rPr>
          <w:sz w:val="22"/>
        </w:rPr>
        <w:t>teknik</w:t>
      </w:r>
      <w:r>
        <w:rPr>
          <w:spacing w:val="-12"/>
          <w:sz w:val="22"/>
        </w:rPr>
        <w:t> </w:t>
      </w:r>
      <w:r>
        <w:rPr>
          <w:sz w:val="22"/>
        </w:rPr>
        <w:t>altyapı</w:t>
      </w:r>
      <w:r>
        <w:rPr>
          <w:spacing w:val="-11"/>
          <w:sz w:val="22"/>
        </w:rPr>
        <w:t> </w:t>
      </w:r>
      <w:r>
        <w:rPr>
          <w:sz w:val="22"/>
        </w:rPr>
        <w:t>tesislerinin</w:t>
      </w:r>
      <w:r>
        <w:rPr>
          <w:spacing w:val="-9"/>
          <w:sz w:val="22"/>
        </w:rPr>
        <w:t> </w:t>
      </w:r>
      <w:r>
        <w:rPr>
          <w:sz w:val="22"/>
        </w:rPr>
        <w:t>de</w:t>
      </w:r>
      <w:r>
        <w:rPr>
          <w:spacing w:val="-9"/>
          <w:sz w:val="22"/>
        </w:rPr>
        <w:t> </w:t>
      </w:r>
      <w:r>
        <w:rPr>
          <w:sz w:val="22"/>
        </w:rPr>
        <w:t>yer</w:t>
      </w:r>
      <w:r>
        <w:rPr>
          <w:spacing w:val="-11"/>
          <w:sz w:val="22"/>
        </w:rPr>
        <w:t> </w:t>
      </w:r>
      <w:r>
        <w:rPr>
          <w:sz w:val="22"/>
        </w:rPr>
        <w:t>aldığı</w:t>
      </w:r>
      <w:r>
        <w:rPr>
          <w:spacing w:val="-8"/>
          <w:sz w:val="22"/>
        </w:rPr>
        <w:t> </w:t>
      </w:r>
      <w:r>
        <w:rPr>
          <w:sz w:val="22"/>
        </w:rPr>
        <w:t>alanlardır. Bu alanlarda kirletici sanayi kolları yer alamaz.</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Bu</w:t>
      </w:r>
      <w:r>
        <w:rPr>
          <w:spacing w:val="-2"/>
          <w:sz w:val="22"/>
        </w:rPr>
        <w:t> </w:t>
      </w:r>
      <w:r>
        <w:rPr>
          <w:sz w:val="22"/>
        </w:rPr>
        <w:t>alanlarda</w:t>
      </w:r>
      <w:r>
        <w:rPr>
          <w:spacing w:val="-2"/>
          <w:sz w:val="22"/>
        </w:rPr>
        <w:t> </w:t>
      </w:r>
      <w:r>
        <w:rPr>
          <w:sz w:val="22"/>
        </w:rPr>
        <w:t>yapılacak</w:t>
      </w:r>
      <w:r>
        <w:rPr>
          <w:spacing w:val="-2"/>
          <w:sz w:val="22"/>
        </w:rPr>
        <w:t> </w:t>
      </w:r>
      <w:r>
        <w:rPr>
          <w:sz w:val="22"/>
        </w:rPr>
        <w:t>olan</w:t>
      </w:r>
      <w:r>
        <w:rPr>
          <w:spacing w:val="-5"/>
          <w:sz w:val="22"/>
        </w:rPr>
        <w:t> </w:t>
      </w:r>
      <w:r>
        <w:rPr>
          <w:sz w:val="22"/>
        </w:rPr>
        <w:t>uygulamalarda</w:t>
      </w:r>
      <w:r>
        <w:rPr>
          <w:spacing w:val="-2"/>
          <w:sz w:val="22"/>
        </w:rPr>
        <w:t> </w:t>
      </w:r>
      <w:r>
        <w:rPr>
          <w:sz w:val="22"/>
        </w:rPr>
        <w:t>“1593</w:t>
      </w:r>
      <w:r>
        <w:rPr>
          <w:spacing w:val="-2"/>
          <w:sz w:val="22"/>
        </w:rPr>
        <w:t> </w:t>
      </w:r>
      <w:r>
        <w:rPr>
          <w:sz w:val="22"/>
        </w:rPr>
        <w:t>Sayılı</w:t>
      </w:r>
      <w:r>
        <w:rPr>
          <w:spacing w:val="-1"/>
          <w:sz w:val="22"/>
        </w:rPr>
        <w:t> </w:t>
      </w:r>
      <w:r>
        <w:rPr>
          <w:sz w:val="22"/>
        </w:rPr>
        <w:t>Umumi</w:t>
      </w:r>
      <w:r>
        <w:rPr>
          <w:spacing w:val="-1"/>
          <w:sz w:val="22"/>
        </w:rPr>
        <w:t> </w:t>
      </w:r>
      <w:r>
        <w:rPr>
          <w:sz w:val="22"/>
        </w:rPr>
        <w:t>Hıfzıssıhha</w:t>
      </w:r>
      <w:r>
        <w:rPr>
          <w:spacing w:val="-2"/>
          <w:sz w:val="22"/>
        </w:rPr>
        <w:t> </w:t>
      </w:r>
      <w:r>
        <w:rPr>
          <w:sz w:val="22"/>
        </w:rPr>
        <w:t>Kanunu”</w:t>
      </w:r>
      <w:r>
        <w:rPr>
          <w:spacing w:val="-2"/>
          <w:sz w:val="22"/>
        </w:rPr>
        <w:t> </w:t>
      </w:r>
      <w:r>
        <w:rPr>
          <w:sz w:val="22"/>
        </w:rPr>
        <w:t>ve</w:t>
      </w:r>
      <w:r>
        <w:rPr>
          <w:spacing w:val="-2"/>
          <w:sz w:val="22"/>
        </w:rPr>
        <w:t> </w:t>
      </w:r>
      <w:r>
        <w:rPr>
          <w:sz w:val="22"/>
        </w:rPr>
        <w:t>ilgili yönetmelik hükümlerine uyulacaktır.</w:t>
      </w:r>
    </w:p>
    <w:p>
      <w:pPr>
        <w:pStyle w:val="ListParagraph"/>
        <w:numPr>
          <w:ilvl w:val="2"/>
          <w:numId w:val="5"/>
        </w:numPr>
        <w:tabs>
          <w:tab w:pos="860" w:val="left" w:leader="none"/>
        </w:tabs>
        <w:spacing w:line="240" w:lineRule="auto" w:before="1" w:after="0"/>
        <w:ind w:left="860" w:right="0" w:hanging="719"/>
        <w:jc w:val="both"/>
        <w:rPr>
          <w:sz w:val="22"/>
        </w:rPr>
      </w:pPr>
      <w:r>
        <w:rPr>
          <w:sz w:val="22"/>
        </w:rPr>
        <w:t>Bu</w:t>
      </w:r>
      <w:r>
        <w:rPr>
          <w:spacing w:val="-6"/>
          <w:sz w:val="22"/>
        </w:rPr>
        <w:t> </w:t>
      </w:r>
      <w:r>
        <w:rPr>
          <w:sz w:val="22"/>
        </w:rPr>
        <w:t>alanlarda</w:t>
      </w:r>
      <w:r>
        <w:rPr>
          <w:spacing w:val="-4"/>
          <w:sz w:val="22"/>
        </w:rPr>
        <w:t> </w:t>
      </w:r>
      <w:r>
        <w:rPr>
          <w:sz w:val="22"/>
        </w:rPr>
        <w:t>planda</w:t>
      </w:r>
      <w:r>
        <w:rPr>
          <w:spacing w:val="-3"/>
          <w:sz w:val="22"/>
        </w:rPr>
        <w:t> </w:t>
      </w:r>
      <w:r>
        <w:rPr>
          <w:sz w:val="22"/>
        </w:rPr>
        <w:t>verilen</w:t>
      </w:r>
      <w:r>
        <w:rPr>
          <w:spacing w:val="-7"/>
          <w:sz w:val="22"/>
        </w:rPr>
        <w:t> </w:t>
      </w:r>
      <w:r>
        <w:rPr>
          <w:sz w:val="22"/>
        </w:rPr>
        <w:t>yapılaşma</w:t>
      </w:r>
      <w:r>
        <w:rPr>
          <w:spacing w:val="-5"/>
          <w:sz w:val="22"/>
        </w:rPr>
        <w:t> </w:t>
      </w:r>
      <w:r>
        <w:rPr>
          <w:sz w:val="22"/>
        </w:rPr>
        <w:t>koşullarına</w:t>
      </w:r>
      <w:r>
        <w:rPr>
          <w:spacing w:val="-4"/>
          <w:sz w:val="22"/>
        </w:rPr>
        <w:t> </w:t>
      </w:r>
      <w:r>
        <w:rPr>
          <w:sz w:val="22"/>
        </w:rPr>
        <w:t>göre</w:t>
      </w:r>
      <w:r>
        <w:rPr>
          <w:spacing w:val="-5"/>
          <w:sz w:val="22"/>
        </w:rPr>
        <w:t> </w:t>
      </w:r>
      <w:r>
        <w:rPr>
          <w:sz w:val="22"/>
        </w:rPr>
        <w:t>uygulama</w:t>
      </w:r>
      <w:r>
        <w:rPr>
          <w:spacing w:val="-3"/>
          <w:sz w:val="22"/>
        </w:rPr>
        <w:t> </w:t>
      </w:r>
      <w:r>
        <w:rPr>
          <w:spacing w:val="-2"/>
          <w:sz w:val="22"/>
        </w:rPr>
        <w:t>yapılacaktır.</w:t>
      </w:r>
    </w:p>
    <w:p>
      <w:pPr>
        <w:pStyle w:val="ListParagraph"/>
        <w:numPr>
          <w:ilvl w:val="2"/>
          <w:numId w:val="5"/>
        </w:numPr>
        <w:tabs>
          <w:tab w:pos="860" w:val="left" w:leader="none"/>
        </w:tabs>
        <w:spacing w:line="240" w:lineRule="auto" w:before="37" w:after="0"/>
        <w:ind w:left="860" w:right="0" w:hanging="719"/>
        <w:jc w:val="both"/>
        <w:rPr>
          <w:sz w:val="22"/>
        </w:rPr>
      </w:pPr>
      <w:r>
        <w:rPr>
          <w:sz w:val="22"/>
        </w:rPr>
        <w:t>Bu</w:t>
      </w:r>
      <w:r>
        <w:rPr>
          <w:spacing w:val="-6"/>
          <w:sz w:val="22"/>
        </w:rPr>
        <w:t> </w:t>
      </w:r>
      <w:r>
        <w:rPr>
          <w:sz w:val="22"/>
        </w:rPr>
        <w:t>alanlarda,</w:t>
      </w:r>
      <w:r>
        <w:rPr>
          <w:spacing w:val="-6"/>
          <w:sz w:val="22"/>
        </w:rPr>
        <w:t> </w:t>
      </w:r>
      <w:r>
        <w:rPr>
          <w:sz w:val="22"/>
        </w:rPr>
        <w:t>yeni</w:t>
      </w:r>
      <w:r>
        <w:rPr>
          <w:spacing w:val="-3"/>
          <w:sz w:val="22"/>
        </w:rPr>
        <w:t> </w:t>
      </w:r>
      <w:r>
        <w:rPr>
          <w:sz w:val="22"/>
        </w:rPr>
        <w:t>oluşturulacak</w:t>
      </w:r>
      <w:r>
        <w:rPr>
          <w:spacing w:val="-3"/>
          <w:sz w:val="22"/>
        </w:rPr>
        <w:t> </w:t>
      </w:r>
      <w:r>
        <w:rPr>
          <w:sz w:val="22"/>
        </w:rPr>
        <w:t>parsellerin</w:t>
      </w:r>
      <w:r>
        <w:rPr>
          <w:spacing w:val="-6"/>
          <w:sz w:val="22"/>
        </w:rPr>
        <w:t> </w:t>
      </w:r>
      <w:r>
        <w:rPr>
          <w:sz w:val="22"/>
        </w:rPr>
        <w:t>büyüklüğü</w:t>
      </w:r>
      <w:r>
        <w:rPr>
          <w:spacing w:val="-6"/>
          <w:sz w:val="22"/>
        </w:rPr>
        <w:t> </w:t>
      </w:r>
      <w:r>
        <w:rPr>
          <w:sz w:val="22"/>
        </w:rPr>
        <w:t>1000</w:t>
      </w:r>
      <w:r>
        <w:rPr>
          <w:spacing w:val="-4"/>
          <w:sz w:val="22"/>
        </w:rPr>
        <w:t> </w:t>
      </w:r>
      <w:r>
        <w:rPr>
          <w:sz w:val="22"/>
        </w:rPr>
        <w:t>m²’den</w:t>
      </w:r>
      <w:r>
        <w:rPr>
          <w:spacing w:val="-3"/>
          <w:sz w:val="22"/>
        </w:rPr>
        <w:t> </w:t>
      </w:r>
      <w:r>
        <w:rPr>
          <w:sz w:val="22"/>
        </w:rPr>
        <w:t>az</w:t>
      </w:r>
      <w:r>
        <w:rPr>
          <w:spacing w:val="-3"/>
          <w:sz w:val="22"/>
        </w:rPr>
        <w:t> </w:t>
      </w:r>
      <w:r>
        <w:rPr>
          <w:spacing w:val="-2"/>
          <w:sz w:val="22"/>
        </w:rPr>
        <w:t>olamaz.</w:t>
      </w:r>
    </w:p>
    <w:p>
      <w:pPr>
        <w:pStyle w:val="Heading2"/>
        <w:numPr>
          <w:ilvl w:val="1"/>
          <w:numId w:val="5"/>
        </w:numPr>
        <w:tabs>
          <w:tab w:pos="861" w:val="left" w:leader="none"/>
        </w:tabs>
        <w:spacing w:line="240" w:lineRule="auto" w:before="38" w:after="0"/>
        <w:ind w:left="861" w:right="0" w:hanging="720"/>
        <w:jc w:val="left"/>
      </w:pPr>
      <w:r>
        <w:rPr/>
        <w:t>BELEDİYE</w:t>
      </w:r>
      <w:r>
        <w:rPr>
          <w:spacing w:val="-7"/>
        </w:rPr>
        <w:t> </w:t>
      </w:r>
      <w:r>
        <w:rPr/>
        <w:t>HİZMET</w:t>
      </w:r>
      <w:r>
        <w:rPr>
          <w:spacing w:val="-6"/>
        </w:rPr>
        <w:t> </w:t>
      </w:r>
      <w:r>
        <w:rPr/>
        <w:t>ALANI</w:t>
      </w:r>
      <w:r>
        <w:rPr>
          <w:spacing w:val="-5"/>
        </w:rPr>
        <w:t> </w:t>
      </w:r>
      <w:r>
        <w:rPr>
          <w:spacing w:val="-4"/>
        </w:rPr>
        <w:t>(BHA)</w:t>
      </w:r>
    </w:p>
    <w:p>
      <w:pPr>
        <w:pStyle w:val="ListParagraph"/>
        <w:numPr>
          <w:ilvl w:val="2"/>
          <w:numId w:val="5"/>
        </w:numPr>
        <w:tabs>
          <w:tab w:pos="859" w:val="left" w:leader="none"/>
          <w:tab w:pos="861" w:val="left" w:leader="none"/>
        </w:tabs>
        <w:spacing w:line="276" w:lineRule="auto" w:before="37" w:after="0"/>
        <w:ind w:left="861" w:right="136" w:hanging="721"/>
        <w:jc w:val="both"/>
        <w:rPr>
          <w:sz w:val="22"/>
        </w:rPr>
      </w:pPr>
      <w:r>
        <w:rPr>
          <w:sz w:val="22"/>
        </w:rPr>
        <w:t>Belediye Hizmet Alanı: belediyelerin görev ve sorumlulukları kapsamındaki hizmetlerinin götürülebilmesi</w:t>
      </w:r>
      <w:r>
        <w:rPr>
          <w:spacing w:val="-12"/>
          <w:sz w:val="22"/>
        </w:rPr>
        <w:t> </w:t>
      </w:r>
      <w:r>
        <w:rPr>
          <w:sz w:val="22"/>
        </w:rPr>
        <w:t>için</w:t>
      </w:r>
      <w:r>
        <w:rPr>
          <w:spacing w:val="-10"/>
          <w:sz w:val="22"/>
        </w:rPr>
        <w:t> </w:t>
      </w:r>
      <w:r>
        <w:rPr>
          <w:sz w:val="22"/>
        </w:rPr>
        <w:t>gerekli</w:t>
      </w:r>
      <w:r>
        <w:rPr>
          <w:spacing w:val="-12"/>
          <w:sz w:val="22"/>
        </w:rPr>
        <w:t> </w:t>
      </w:r>
      <w:r>
        <w:rPr>
          <w:sz w:val="22"/>
        </w:rPr>
        <w:t>itfaiye,</w:t>
      </w:r>
      <w:r>
        <w:rPr>
          <w:spacing w:val="-13"/>
          <w:sz w:val="22"/>
        </w:rPr>
        <w:t> </w:t>
      </w:r>
      <w:r>
        <w:rPr>
          <w:sz w:val="22"/>
        </w:rPr>
        <w:t>acil</w:t>
      </w:r>
      <w:r>
        <w:rPr>
          <w:spacing w:val="-9"/>
          <w:sz w:val="22"/>
        </w:rPr>
        <w:t> </w:t>
      </w:r>
      <w:r>
        <w:rPr>
          <w:sz w:val="22"/>
        </w:rPr>
        <w:t>yardım</w:t>
      </w:r>
      <w:r>
        <w:rPr>
          <w:spacing w:val="-9"/>
          <w:sz w:val="22"/>
        </w:rPr>
        <w:t> </w:t>
      </w:r>
      <w:r>
        <w:rPr>
          <w:sz w:val="22"/>
        </w:rPr>
        <w:t>ve</w:t>
      </w:r>
      <w:r>
        <w:rPr>
          <w:spacing w:val="-10"/>
          <w:sz w:val="22"/>
        </w:rPr>
        <w:t> </w:t>
      </w:r>
      <w:r>
        <w:rPr>
          <w:sz w:val="22"/>
        </w:rPr>
        <w:t>kurtarma,</w:t>
      </w:r>
      <w:r>
        <w:rPr>
          <w:spacing w:val="-11"/>
          <w:sz w:val="22"/>
        </w:rPr>
        <w:t> </w:t>
      </w:r>
      <w:r>
        <w:rPr>
          <w:sz w:val="22"/>
        </w:rPr>
        <w:t>ulaşıma</w:t>
      </w:r>
      <w:r>
        <w:rPr>
          <w:spacing w:val="-12"/>
          <w:sz w:val="22"/>
        </w:rPr>
        <w:t> </w:t>
      </w:r>
      <w:r>
        <w:rPr>
          <w:sz w:val="22"/>
        </w:rPr>
        <w:t>yönelik</w:t>
      </w:r>
      <w:r>
        <w:rPr>
          <w:spacing w:val="-13"/>
          <w:sz w:val="22"/>
        </w:rPr>
        <w:t> </w:t>
      </w:r>
      <w:r>
        <w:rPr>
          <w:sz w:val="22"/>
        </w:rPr>
        <w:t>transfer</w:t>
      </w:r>
      <w:r>
        <w:rPr>
          <w:spacing w:val="-12"/>
          <w:sz w:val="22"/>
        </w:rPr>
        <w:t> </w:t>
      </w:r>
      <w:r>
        <w:rPr>
          <w:sz w:val="22"/>
        </w:rPr>
        <w:t>istasyonu, araç</w:t>
      </w:r>
      <w:r>
        <w:rPr>
          <w:spacing w:val="-12"/>
          <w:sz w:val="22"/>
        </w:rPr>
        <w:t> </w:t>
      </w:r>
      <w:r>
        <w:rPr>
          <w:sz w:val="22"/>
        </w:rPr>
        <w:t>ve</w:t>
      </w:r>
      <w:r>
        <w:rPr>
          <w:spacing w:val="-14"/>
          <w:sz w:val="22"/>
        </w:rPr>
        <w:t> </w:t>
      </w:r>
      <w:r>
        <w:rPr>
          <w:sz w:val="22"/>
        </w:rPr>
        <w:t>makine</w:t>
      </w:r>
      <w:r>
        <w:rPr>
          <w:spacing w:val="-12"/>
          <w:sz w:val="22"/>
        </w:rPr>
        <w:t> </w:t>
      </w:r>
      <w:r>
        <w:rPr>
          <w:sz w:val="22"/>
        </w:rPr>
        <w:t>parkı,</w:t>
      </w:r>
      <w:r>
        <w:rPr>
          <w:spacing w:val="-12"/>
          <w:sz w:val="22"/>
        </w:rPr>
        <w:t> </w:t>
      </w:r>
      <w:r>
        <w:rPr>
          <w:sz w:val="22"/>
        </w:rPr>
        <w:t>bakım</w:t>
      </w:r>
      <w:r>
        <w:rPr>
          <w:spacing w:val="-8"/>
          <w:sz w:val="22"/>
        </w:rPr>
        <w:t> </w:t>
      </w:r>
      <w:r>
        <w:rPr>
          <w:sz w:val="22"/>
        </w:rPr>
        <w:t>ve</w:t>
      </w:r>
      <w:r>
        <w:rPr>
          <w:spacing w:val="-11"/>
          <w:sz w:val="22"/>
        </w:rPr>
        <w:t> </w:t>
      </w:r>
      <w:r>
        <w:rPr>
          <w:sz w:val="22"/>
        </w:rPr>
        <w:t>ikmal</w:t>
      </w:r>
      <w:r>
        <w:rPr>
          <w:spacing w:val="-11"/>
          <w:sz w:val="22"/>
        </w:rPr>
        <w:t> </w:t>
      </w:r>
      <w:r>
        <w:rPr>
          <w:sz w:val="22"/>
        </w:rPr>
        <w:t>istasyonu,</w:t>
      </w:r>
      <w:r>
        <w:rPr>
          <w:spacing w:val="-9"/>
          <w:sz w:val="22"/>
        </w:rPr>
        <w:t> </w:t>
      </w:r>
      <w:r>
        <w:rPr>
          <w:sz w:val="22"/>
        </w:rPr>
        <w:t>garaj</w:t>
      </w:r>
      <w:r>
        <w:rPr>
          <w:spacing w:val="-11"/>
          <w:sz w:val="22"/>
        </w:rPr>
        <w:t> </w:t>
      </w:r>
      <w:r>
        <w:rPr>
          <w:sz w:val="22"/>
        </w:rPr>
        <w:t>ve</w:t>
      </w:r>
      <w:r>
        <w:rPr>
          <w:spacing w:val="-9"/>
          <w:sz w:val="22"/>
        </w:rPr>
        <w:t> </w:t>
      </w:r>
      <w:r>
        <w:rPr>
          <w:sz w:val="22"/>
        </w:rPr>
        <w:t>triyaj</w:t>
      </w:r>
      <w:r>
        <w:rPr>
          <w:spacing w:val="-8"/>
          <w:sz w:val="22"/>
        </w:rPr>
        <w:t> </w:t>
      </w:r>
      <w:r>
        <w:rPr>
          <w:sz w:val="22"/>
        </w:rPr>
        <w:t>alanları,</w:t>
      </w:r>
      <w:r>
        <w:rPr>
          <w:spacing w:val="-12"/>
          <w:sz w:val="22"/>
        </w:rPr>
        <w:t> </w:t>
      </w:r>
      <w:r>
        <w:rPr>
          <w:sz w:val="22"/>
        </w:rPr>
        <w:t>belediye</w:t>
      </w:r>
      <w:r>
        <w:rPr>
          <w:spacing w:val="-11"/>
          <w:sz w:val="22"/>
        </w:rPr>
        <w:t> </w:t>
      </w:r>
      <w:r>
        <w:rPr>
          <w:sz w:val="22"/>
        </w:rPr>
        <w:t>depoları,</w:t>
      </w:r>
      <w:r>
        <w:rPr>
          <w:spacing w:val="-9"/>
          <w:sz w:val="22"/>
        </w:rPr>
        <w:t> </w:t>
      </w:r>
      <w:r>
        <w:rPr>
          <w:sz w:val="22"/>
        </w:rPr>
        <w:t>asfalt tesisi,</w:t>
      </w:r>
      <w:r>
        <w:rPr>
          <w:spacing w:val="-4"/>
          <w:sz w:val="22"/>
        </w:rPr>
        <w:t> </w:t>
      </w:r>
      <w:r>
        <w:rPr>
          <w:sz w:val="22"/>
        </w:rPr>
        <w:t>atık</w:t>
      </w:r>
      <w:r>
        <w:rPr>
          <w:spacing w:val="-4"/>
          <w:sz w:val="22"/>
        </w:rPr>
        <w:t> </w:t>
      </w:r>
      <w:r>
        <w:rPr>
          <w:sz w:val="22"/>
        </w:rPr>
        <w:t>işleme</w:t>
      </w:r>
      <w:r>
        <w:rPr>
          <w:spacing w:val="-3"/>
          <w:sz w:val="22"/>
        </w:rPr>
        <w:t> </w:t>
      </w:r>
      <w:r>
        <w:rPr>
          <w:sz w:val="22"/>
        </w:rPr>
        <w:t>tesisi,</w:t>
      </w:r>
      <w:r>
        <w:rPr>
          <w:spacing w:val="-4"/>
          <w:sz w:val="22"/>
        </w:rPr>
        <w:t> </w:t>
      </w:r>
      <w:r>
        <w:rPr>
          <w:sz w:val="22"/>
        </w:rPr>
        <w:t>zabıta</w:t>
      </w:r>
      <w:r>
        <w:rPr>
          <w:spacing w:val="-3"/>
          <w:sz w:val="22"/>
        </w:rPr>
        <w:t> </w:t>
      </w:r>
      <w:r>
        <w:rPr>
          <w:sz w:val="22"/>
        </w:rPr>
        <w:t>birimleri,</w:t>
      </w:r>
      <w:r>
        <w:rPr>
          <w:spacing w:val="-6"/>
          <w:sz w:val="22"/>
        </w:rPr>
        <w:t> </w:t>
      </w:r>
      <w:r>
        <w:rPr>
          <w:sz w:val="22"/>
        </w:rPr>
        <w:t>mezbaha,</w:t>
      </w:r>
      <w:r>
        <w:rPr>
          <w:spacing w:val="-4"/>
          <w:sz w:val="22"/>
        </w:rPr>
        <w:t> </w:t>
      </w:r>
      <w:r>
        <w:rPr>
          <w:sz w:val="22"/>
        </w:rPr>
        <w:t>ekmek</w:t>
      </w:r>
      <w:r>
        <w:rPr>
          <w:spacing w:val="-4"/>
          <w:sz w:val="22"/>
        </w:rPr>
        <w:t> </w:t>
      </w:r>
      <w:r>
        <w:rPr>
          <w:sz w:val="22"/>
        </w:rPr>
        <w:t>üretim</w:t>
      </w:r>
      <w:r>
        <w:rPr>
          <w:spacing w:val="-3"/>
          <w:sz w:val="22"/>
        </w:rPr>
        <w:t> </w:t>
      </w:r>
      <w:r>
        <w:rPr>
          <w:sz w:val="22"/>
        </w:rPr>
        <w:t>tesisi,</w:t>
      </w:r>
      <w:r>
        <w:rPr>
          <w:spacing w:val="-4"/>
          <w:sz w:val="22"/>
        </w:rPr>
        <w:t> </w:t>
      </w:r>
      <w:r>
        <w:rPr>
          <w:sz w:val="22"/>
        </w:rPr>
        <w:t>pazar</w:t>
      </w:r>
      <w:r>
        <w:rPr>
          <w:spacing w:val="-3"/>
          <w:sz w:val="22"/>
        </w:rPr>
        <w:t> </w:t>
      </w:r>
      <w:r>
        <w:rPr>
          <w:sz w:val="22"/>
        </w:rPr>
        <w:t>yeri,</w:t>
      </w:r>
      <w:r>
        <w:rPr>
          <w:spacing w:val="-4"/>
          <w:sz w:val="22"/>
        </w:rPr>
        <w:t> </w:t>
      </w:r>
      <w:r>
        <w:rPr>
          <w:sz w:val="22"/>
        </w:rPr>
        <w:t>idari,</w:t>
      </w:r>
      <w:r>
        <w:rPr>
          <w:spacing w:val="-4"/>
          <w:sz w:val="22"/>
        </w:rPr>
        <w:t> </w:t>
      </w:r>
      <w:r>
        <w:rPr>
          <w:sz w:val="22"/>
        </w:rPr>
        <w:t>sosyal ve</w:t>
      </w:r>
      <w:r>
        <w:rPr>
          <w:spacing w:val="-14"/>
          <w:sz w:val="22"/>
        </w:rPr>
        <w:t> </w:t>
      </w:r>
      <w:r>
        <w:rPr>
          <w:sz w:val="22"/>
        </w:rPr>
        <w:t>kültürel</w:t>
      </w:r>
      <w:r>
        <w:rPr>
          <w:spacing w:val="-14"/>
          <w:sz w:val="22"/>
        </w:rPr>
        <w:t> </w:t>
      </w:r>
      <w:r>
        <w:rPr>
          <w:sz w:val="22"/>
        </w:rPr>
        <w:t>merkez</w:t>
      </w:r>
      <w:r>
        <w:rPr>
          <w:spacing w:val="-14"/>
          <w:sz w:val="22"/>
        </w:rPr>
        <w:t> </w:t>
      </w:r>
      <w:r>
        <w:rPr>
          <w:sz w:val="22"/>
        </w:rPr>
        <w:t>gibi</w:t>
      </w:r>
      <w:r>
        <w:rPr>
          <w:spacing w:val="-13"/>
          <w:sz w:val="22"/>
        </w:rPr>
        <w:t> </w:t>
      </w:r>
      <w:r>
        <w:rPr>
          <w:sz w:val="22"/>
        </w:rPr>
        <w:t>mahallî</w:t>
      </w:r>
      <w:r>
        <w:rPr>
          <w:spacing w:val="-14"/>
          <w:sz w:val="22"/>
        </w:rPr>
        <w:t> </w:t>
      </w:r>
      <w:r>
        <w:rPr>
          <w:sz w:val="22"/>
        </w:rPr>
        <w:t>müşterek</w:t>
      </w:r>
      <w:r>
        <w:rPr>
          <w:spacing w:val="-14"/>
          <w:sz w:val="22"/>
        </w:rPr>
        <w:t> </w:t>
      </w:r>
      <w:r>
        <w:rPr>
          <w:sz w:val="22"/>
        </w:rPr>
        <w:t>nitelikteki</w:t>
      </w:r>
      <w:r>
        <w:rPr>
          <w:spacing w:val="-14"/>
          <w:sz w:val="22"/>
        </w:rPr>
        <w:t> </w:t>
      </w:r>
      <w:r>
        <w:rPr>
          <w:sz w:val="22"/>
        </w:rPr>
        <w:t>ihtiyaçları</w:t>
      </w:r>
      <w:r>
        <w:rPr>
          <w:spacing w:val="-13"/>
          <w:sz w:val="22"/>
        </w:rPr>
        <w:t> </w:t>
      </w:r>
      <w:r>
        <w:rPr>
          <w:sz w:val="22"/>
        </w:rPr>
        <w:t>karşılamak</w:t>
      </w:r>
      <w:r>
        <w:rPr>
          <w:spacing w:val="-13"/>
          <w:sz w:val="22"/>
        </w:rPr>
        <w:t> </w:t>
      </w:r>
      <w:r>
        <w:rPr>
          <w:sz w:val="22"/>
        </w:rPr>
        <w:t>üzere</w:t>
      </w:r>
      <w:r>
        <w:rPr>
          <w:spacing w:val="-14"/>
          <w:sz w:val="22"/>
        </w:rPr>
        <w:t> </w:t>
      </w:r>
      <w:r>
        <w:rPr>
          <w:sz w:val="22"/>
        </w:rPr>
        <w:t>kurulan</w:t>
      </w:r>
      <w:r>
        <w:rPr>
          <w:spacing w:val="-14"/>
          <w:sz w:val="22"/>
        </w:rPr>
        <w:t> </w:t>
      </w:r>
      <w:r>
        <w:rPr>
          <w:sz w:val="22"/>
        </w:rPr>
        <w:t>tesisler ile sermayesinin yarıdan fazlası belediyeye ait olan şirketlerin sahip olduğu tesislerin yapılabileceği alandır.</w:t>
      </w:r>
    </w:p>
    <w:p>
      <w:pPr>
        <w:pStyle w:val="ListParagraph"/>
        <w:numPr>
          <w:ilvl w:val="2"/>
          <w:numId w:val="5"/>
        </w:numPr>
        <w:tabs>
          <w:tab w:pos="859" w:val="left" w:leader="none"/>
          <w:tab w:pos="861" w:val="left" w:leader="none"/>
        </w:tabs>
        <w:spacing w:line="276" w:lineRule="auto" w:before="1" w:after="0"/>
        <w:ind w:left="861" w:right="137" w:hanging="721"/>
        <w:jc w:val="both"/>
        <w:rPr>
          <w:sz w:val="22"/>
        </w:rPr>
      </w:pPr>
      <w:r>
        <w:rPr>
          <w:sz w:val="22"/>
        </w:rPr>
        <w:t>Bu</w:t>
      </w:r>
      <w:r>
        <w:rPr>
          <w:spacing w:val="-14"/>
          <w:sz w:val="22"/>
        </w:rPr>
        <w:t> </w:t>
      </w:r>
      <w:r>
        <w:rPr>
          <w:sz w:val="22"/>
        </w:rPr>
        <w:t>alanlarda</w:t>
      </w:r>
      <w:r>
        <w:rPr>
          <w:spacing w:val="-14"/>
          <w:sz w:val="22"/>
        </w:rPr>
        <w:t> </w:t>
      </w:r>
      <w:r>
        <w:rPr>
          <w:sz w:val="22"/>
        </w:rPr>
        <w:t>uygulama</w:t>
      </w:r>
      <w:r>
        <w:rPr>
          <w:spacing w:val="-14"/>
          <w:sz w:val="22"/>
        </w:rPr>
        <w:t> </w:t>
      </w:r>
      <w:r>
        <w:rPr>
          <w:sz w:val="22"/>
        </w:rPr>
        <w:t>plan</w:t>
      </w:r>
      <w:r>
        <w:rPr>
          <w:spacing w:val="-13"/>
          <w:sz w:val="22"/>
        </w:rPr>
        <w:t> </w:t>
      </w:r>
      <w:r>
        <w:rPr>
          <w:sz w:val="22"/>
        </w:rPr>
        <w:t>üzerinde</w:t>
      </w:r>
      <w:r>
        <w:rPr>
          <w:spacing w:val="-14"/>
          <w:sz w:val="22"/>
        </w:rPr>
        <w:t> </w:t>
      </w:r>
      <w:r>
        <w:rPr>
          <w:sz w:val="22"/>
        </w:rPr>
        <w:t>gösterilen</w:t>
      </w:r>
      <w:r>
        <w:rPr>
          <w:spacing w:val="-14"/>
          <w:sz w:val="22"/>
        </w:rPr>
        <w:t> </w:t>
      </w:r>
      <w:r>
        <w:rPr>
          <w:sz w:val="22"/>
        </w:rPr>
        <w:t>yapılaşma</w:t>
      </w:r>
      <w:r>
        <w:rPr>
          <w:spacing w:val="-14"/>
          <w:sz w:val="22"/>
        </w:rPr>
        <w:t> </w:t>
      </w:r>
      <w:r>
        <w:rPr>
          <w:sz w:val="22"/>
        </w:rPr>
        <w:t>koşulları</w:t>
      </w:r>
      <w:r>
        <w:rPr>
          <w:spacing w:val="-13"/>
          <w:sz w:val="22"/>
        </w:rPr>
        <w:t> </w:t>
      </w:r>
      <w:r>
        <w:rPr>
          <w:sz w:val="22"/>
        </w:rPr>
        <w:t>ve</w:t>
      </w:r>
      <w:r>
        <w:rPr>
          <w:spacing w:val="-14"/>
          <w:sz w:val="22"/>
        </w:rPr>
        <w:t> </w:t>
      </w:r>
      <w:r>
        <w:rPr>
          <w:sz w:val="22"/>
        </w:rPr>
        <w:t>çekme</w:t>
      </w:r>
      <w:r>
        <w:rPr>
          <w:spacing w:val="-14"/>
          <w:sz w:val="22"/>
        </w:rPr>
        <w:t> </w:t>
      </w:r>
      <w:r>
        <w:rPr>
          <w:sz w:val="22"/>
        </w:rPr>
        <w:t>mesafelerine</w:t>
      </w:r>
      <w:r>
        <w:rPr>
          <w:spacing w:val="-14"/>
          <w:sz w:val="22"/>
        </w:rPr>
        <w:t> </w:t>
      </w:r>
      <w:r>
        <w:rPr>
          <w:sz w:val="22"/>
        </w:rPr>
        <w:t>göre </w:t>
      </w:r>
      <w:r>
        <w:rPr>
          <w:spacing w:val="-2"/>
          <w:sz w:val="22"/>
        </w:rPr>
        <w:t>yapılacaktır.</w:t>
      </w:r>
    </w:p>
    <w:p>
      <w:pPr>
        <w:pStyle w:val="Heading2"/>
        <w:numPr>
          <w:ilvl w:val="1"/>
          <w:numId w:val="5"/>
        </w:numPr>
        <w:tabs>
          <w:tab w:pos="861" w:val="left" w:leader="none"/>
        </w:tabs>
        <w:spacing w:line="252" w:lineRule="exact" w:before="0" w:after="0"/>
        <w:ind w:left="861" w:right="0" w:hanging="720"/>
        <w:jc w:val="left"/>
      </w:pPr>
      <w:r>
        <w:rPr/>
        <w:t>İDARİ</w:t>
      </w:r>
      <w:r>
        <w:rPr>
          <w:spacing w:val="-4"/>
        </w:rPr>
        <w:t> </w:t>
      </w:r>
      <w:r>
        <w:rPr/>
        <w:t>HİZMET</w:t>
      </w:r>
      <w:r>
        <w:rPr>
          <w:spacing w:val="-4"/>
        </w:rPr>
        <w:t> ALANI</w:t>
      </w:r>
    </w:p>
    <w:p>
      <w:pPr>
        <w:pStyle w:val="ListParagraph"/>
        <w:numPr>
          <w:ilvl w:val="2"/>
          <w:numId w:val="5"/>
        </w:numPr>
        <w:tabs>
          <w:tab w:pos="859" w:val="left" w:leader="none"/>
          <w:tab w:pos="861" w:val="left" w:leader="none"/>
        </w:tabs>
        <w:spacing w:line="278" w:lineRule="auto" w:before="37" w:after="0"/>
        <w:ind w:left="861" w:right="137" w:hanging="721"/>
        <w:jc w:val="both"/>
        <w:rPr>
          <w:sz w:val="22"/>
        </w:rPr>
      </w:pPr>
      <w:r>
        <w:rPr>
          <w:sz w:val="22"/>
        </w:rPr>
        <w:t>İdari Hizmet Alanlarında; kamu kurum ve kuruluşlarının idari nitelikli hizmet binaları, sosyal ve teknik altyapı birimleri ile bu kullanımlara hizmet eden yardımcı tesisler yer alabilir.</w:t>
      </w:r>
    </w:p>
    <w:p>
      <w:pPr>
        <w:pStyle w:val="ListParagraph"/>
        <w:numPr>
          <w:ilvl w:val="2"/>
          <w:numId w:val="5"/>
        </w:numPr>
        <w:tabs>
          <w:tab w:pos="859" w:val="left" w:leader="none"/>
          <w:tab w:pos="861" w:val="left" w:leader="none"/>
        </w:tabs>
        <w:spacing w:line="276" w:lineRule="auto" w:before="0" w:after="0"/>
        <w:ind w:left="861" w:right="138" w:hanging="721"/>
        <w:jc w:val="both"/>
        <w:rPr>
          <w:sz w:val="22"/>
        </w:rPr>
      </w:pPr>
      <w:r>
        <w:rPr>
          <w:sz w:val="22"/>
        </w:rPr>
        <w:t>Bu alanlarda yapılaşma koşulları plan üzerinde belirlenmiş olup uygulama meri mevzuat hükümlerine göre yapılacaktır.</w:t>
      </w:r>
    </w:p>
    <w:p>
      <w:pPr>
        <w:pStyle w:val="Heading2"/>
        <w:numPr>
          <w:ilvl w:val="1"/>
          <w:numId w:val="5"/>
        </w:numPr>
        <w:tabs>
          <w:tab w:pos="861" w:val="left" w:leader="none"/>
        </w:tabs>
        <w:spacing w:line="252" w:lineRule="exact" w:before="0" w:after="0"/>
        <w:ind w:left="861" w:right="0" w:hanging="720"/>
        <w:jc w:val="left"/>
      </w:pPr>
      <w:r>
        <w:rPr/>
        <w:t>RESMİ</w:t>
      </w:r>
      <w:r>
        <w:rPr>
          <w:spacing w:val="-5"/>
        </w:rPr>
        <w:t> </w:t>
      </w:r>
      <w:r>
        <w:rPr/>
        <w:t>KURUM</w:t>
      </w:r>
      <w:r>
        <w:rPr>
          <w:spacing w:val="-4"/>
        </w:rPr>
        <w:t> ALANI</w:t>
      </w:r>
    </w:p>
    <w:p>
      <w:pPr>
        <w:pStyle w:val="ListParagraph"/>
        <w:numPr>
          <w:ilvl w:val="2"/>
          <w:numId w:val="5"/>
        </w:numPr>
        <w:tabs>
          <w:tab w:pos="859" w:val="left" w:leader="none"/>
          <w:tab w:pos="861" w:val="left" w:leader="none"/>
        </w:tabs>
        <w:spacing w:line="276" w:lineRule="auto" w:before="36" w:after="0"/>
        <w:ind w:left="861" w:right="136" w:hanging="721"/>
        <w:jc w:val="both"/>
        <w:rPr>
          <w:sz w:val="22"/>
        </w:rPr>
      </w:pPr>
      <w:r>
        <w:rPr>
          <w:sz w:val="22"/>
        </w:rPr>
        <w:t>Resmi kurum alanı içinde; Valilik ve ilgili birimleri, Kaymakamlık, Bakanlık İl Müdürlükleri, Adliye, Vergi Daireleri, Büyükşehir ve İlçe Belediyeleri ve ilgili idari birimleri, karakol vb. kamu kurum ve kuruluşlarına ait yönetimsel idari birimler yer alacaktır.</w:t>
      </w:r>
    </w:p>
    <w:p>
      <w:pPr>
        <w:pStyle w:val="ListParagraph"/>
        <w:numPr>
          <w:ilvl w:val="2"/>
          <w:numId w:val="5"/>
        </w:numPr>
        <w:tabs>
          <w:tab w:pos="860" w:val="left" w:leader="none"/>
          <w:tab w:pos="862" w:val="left" w:leader="none"/>
        </w:tabs>
        <w:spacing w:line="276" w:lineRule="auto" w:before="0" w:after="0"/>
        <w:ind w:left="862" w:right="137" w:hanging="721"/>
        <w:jc w:val="both"/>
        <w:rPr>
          <w:sz w:val="22"/>
        </w:rPr>
      </w:pPr>
      <w:r>
        <w:rPr>
          <w:sz w:val="22"/>
        </w:rPr>
        <w:t>Bu</w:t>
      </w:r>
      <w:r>
        <w:rPr>
          <w:spacing w:val="-14"/>
          <w:sz w:val="22"/>
        </w:rPr>
        <w:t> </w:t>
      </w:r>
      <w:r>
        <w:rPr>
          <w:sz w:val="22"/>
        </w:rPr>
        <w:t>alanlarda</w:t>
      </w:r>
      <w:r>
        <w:rPr>
          <w:spacing w:val="-14"/>
          <w:sz w:val="22"/>
        </w:rPr>
        <w:t> </w:t>
      </w:r>
      <w:r>
        <w:rPr>
          <w:sz w:val="22"/>
        </w:rPr>
        <w:t>uygulama</w:t>
      </w:r>
      <w:r>
        <w:rPr>
          <w:spacing w:val="-14"/>
          <w:sz w:val="22"/>
        </w:rPr>
        <w:t> </w:t>
      </w:r>
      <w:r>
        <w:rPr>
          <w:sz w:val="22"/>
        </w:rPr>
        <w:t>plan</w:t>
      </w:r>
      <w:r>
        <w:rPr>
          <w:spacing w:val="-13"/>
          <w:sz w:val="22"/>
        </w:rPr>
        <w:t> </w:t>
      </w:r>
      <w:r>
        <w:rPr>
          <w:sz w:val="22"/>
        </w:rPr>
        <w:t>üzerinde</w:t>
      </w:r>
      <w:r>
        <w:rPr>
          <w:spacing w:val="-14"/>
          <w:sz w:val="22"/>
        </w:rPr>
        <w:t> </w:t>
      </w:r>
      <w:r>
        <w:rPr>
          <w:sz w:val="22"/>
        </w:rPr>
        <w:t>gösterilen</w:t>
      </w:r>
      <w:r>
        <w:rPr>
          <w:spacing w:val="-14"/>
          <w:sz w:val="22"/>
        </w:rPr>
        <w:t> </w:t>
      </w:r>
      <w:r>
        <w:rPr>
          <w:sz w:val="22"/>
        </w:rPr>
        <w:t>yapılaşma</w:t>
      </w:r>
      <w:r>
        <w:rPr>
          <w:spacing w:val="-14"/>
          <w:sz w:val="22"/>
        </w:rPr>
        <w:t> </w:t>
      </w:r>
      <w:r>
        <w:rPr>
          <w:sz w:val="22"/>
        </w:rPr>
        <w:t>koşulları</w:t>
      </w:r>
      <w:r>
        <w:rPr>
          <w:spacing w:val="-13"/>
          <w:sz w:val="22"/>
        </w:rPr>
        <w:t> </w:t>
      </w:r>
      <w:r>
        <w:rPr>
          <w:sz w:val="22"/>
        </w:rPr>
        <w:t>ve</w:t>
      </w:r>
      <w:r>
        <w:rPr>
          <w:spacing w:val="-14"/>
          <w:sz w:val="22"/>
        </w:rPr>
        <w:t> </w:t>
      </w:r>
      <w:r>
        <w:rPr>
          <w:sz w:val="22"/>
        </w:rPr>
        <w:t>çekme</w:t>
      </w:r>
      <w:r>
        <w:rPr>
          <w:spacing w:val="-14"/>
          <w:sz w:val="22"/>
        </w:rPr>
        <w:t> </w:t>
      </w:r>
      <w:r>
        <w:rPr>
          <w:sz w:val="22"/>
        </w:rPr>
        <w:t>mesafelerine</w:t>
      </w:r>
      <w:r>
        <w:rPr>
          <w:spacing w:val="-14"/>
          <w:sz w:val="22"/>
        </w:rPr>
        <w:t> </w:t>
      </w:r>
      <w:r>
        <w:rPr>
          <w:sz w:val="22"/>
        </w:rPr>
        <w:t>göre </w:t>
      </w:r>
      <w:r>
        <w:rPr>
          <w:spacing w:val="-2"/>
          <w:sz w:val="22"/>
        </w:rPr>
        <w:t>yapılacaktır.</w:t>
      </w:r>
    </w:p>
    <w:p>
      <w:pPr>
        <w:pStyle w:val="Heading2"/>
        <w:numPr>
          <w:ilvl w:val="1"/>
          <w:numId w:val="5"/>
        </w:numPr>
        <w:tabs>
          <w:tab w:pos="862" w:val="left" w:leader="none"/>
        </w:tabs>
        <w:spacing w:line="240" w:lineRule="auto" w:before="0" w:after="0"/>
        <w:ind w:left="862" w:right="0" w:hanging="720"/>
        <w:jc w:val="left"/>
      </w:pPr>
      <w:r>
        <w:rPr/>
        <w:t>AKARYAKIT</w:t>
      </w:r>
      <w:r>
        <w:rPr>
          <w:spacing w:val="-7"/>
        </w:rPr>
        <w:t> </w:t>
      </w:r>
      <w:r>
        <w:rPr/>
        <w:t>VE</w:t>
      </w:r>
      <w:r>
        <w:rPr>
          <w:spacing w:val="-7"/>
        </w:rPr>
        <w:t> </w:t>
      </w:r>
      <w:r>
        <w:rPr/>
        <w:t>SERVİS</w:t>
      </w:r>
      <w:r>
        <w:rPr>
          <w:spacing w:val="-7"/>
        </w:rPr>
        <w:t> </w:t>
      </w:r>
      <w:r>
        <w:rPr/>
        <w:t>İSTASYONU</w:t>
      </w:r>
      <w:r>
        <w:rPr>
          <w:spacing w:val="-6"/>
        </w:rPr>
        <w:t> </w:t>
      </w:r>
      <w:r>
        <w:rPr>
          <w:spacing w:val="-2"/>
        </w:rPr>
        <w:t>ALANI</w:t>
      </w:r>
    </w:p>
    <w:p>
      <w:pPr>
        <w:pStyle w:val="ListParagraph"/>
        <w:numPr>
          <w:ilvl w:val="2"/>
          <w:numId w:val="5"/>
        </w:numPr>
        <w:tabs>
          <w:tab w:pos="860" w:val="left" w:leader="none"/>
          <w:tab w:pos="862" w:val="left" w:leader="none"/>
        </w:tabs>
        <w:spacing w:line="276" w:lineRule="auto" w:before="37" w:after="0"/>
        <w:ind w:left="862" w:right="135" w:hanging="721"/>
        <w:jc w:val="both"/>
        <w:rPr>
          <w:sz w:val="22"/>
        </w:rPr>
      </w:pPr>
      <w:r>
        <w:rPr>
          <w:sz w:val="22"/>
        </w:rPr>
        <w:t>Akaryakıt ve servis istasyonu alanında; akaryakıt ve servis istasyonları, CNG otogaz istasyonları, LPG otogaz istasyonları, hidrojen üretim ve dolum istasyonları, oto-market, çay ocağı, tuvalet, mescit, büfe, yıkama yağlama fonksiyonları yer alabilir. Elektrik enerjisi ile çalışan araçların şarj edilmeleri için, ilgili elektrik kurumunun, olumlu görüşü ile otoparklar, akaryakıt istasyonları veya diğer uygun yerlerde elektrikli araç şarj yeri yapılabilir.</w:t>
      </w:r>
    </w:p>
    <w:p>
      <w:pPr>
        <w:pStyle w:val="ListParagraph"/>
        <w:numPr>
          <w:ilvl w:val="2"/>
          <w:numId w:val="5"/>
        </w:numPr>
        <w:tabs>
          <w:tab w:pos="860" w:val="left" w:leader="none"/>
          <w:tab w:pos="862" w:val="left" w:leader="none"/>
        </w:tabs>
        <w:spacing w:line="276" w:lineRule="auto" w:before="0" w:after="0"/>
        <w:ind w:left="862" w:right="137" w:hanging="721"/>
        <w:jc w:val="both"/>
        <w:rPr>
          <w:sz w:val="22"/>
        </w:rPr>
      </w:pPr>
      <w:r>
        <w:rPr>
          <w:sz w:val="22"/>
        </w:rPr>
        <w:t>Karayolları kenarında yapılacak tesislerde “Karayolu Trafik Kanunu” ve “Karayolları Kenarında</w:t>
      </w:r>
      <w:r>
        <w:rPr>
          <w:spacing w:val="-10"/>
          <w:sz w:val="22"/>
        </w:rPr>
        <w:t> </w:t>
      </w:r>
      <w:r>
        <w:rPr>
          <w:sz w:val="22"/>
        </w:rPr>
        <w:t>Yapılacak</w:t>
      </w:r>
      <w:r>
        <w:rPr>
          <w:spacing w:val="-10"/>
          <w:sz w:val="22"/>
        </w:rPr>
        <w:t> </w:t>
      </w:r>
      <w:r>
        <w:rPr>
          <w:sz w:val="22"/>
        </w:rPr>
        <w:t>Tesisler</w:t>
      </w:r>
      <w:r>
        <w:rPr>
          <w:spacing w:val="-10"/>
          <w:sz w:val="22"/>
        </w:rPr>
        <w:t> </w:t>
      </w:r>
      <w:r>
        <w:rPr>
          <w:sz w:val="22"/>
        </w:rPr>
        <w:t>Hakkında</w:t>
      </w:r>
      <w:r>
        <w:rPr>
          <w:spacing w:val="-10"/>
          <w:sz w:val="22"/>
        </w:rPr>
        <w:t> </w:t>
      </w:r>
      <w:r>
        <w:rPr>
          <w:sz w:val="22"/>
        </w:rPr>
        <w:t>Yönetmelik”</w:t>
      </w:r>
      <w:r>
        <w:rPr>
          <w:spacing w:val="-10"/>
          <w:sz w:val="22"/>
        </w:rPr>
        <w:t> </w:t>
      </w:r>
      <w:r>
        <w:rPr>
          <w:sz w:val="22"/>
        </w:rPr>
        <w:t>ve</w:t>
      </w:r>
      <w:r>
        <w:rPr>
          <w:spacing w:val="-10"/>
          <w:sz w:val="22"/>
        </w:rPr>
        <w:t> </w:t>
      </w:r>
      <w:r>
        <w:rPr>
          <w:sz w:val="22"/>
        </w:rPr>
        <w:t>bu</w:t>
      </w:r>
      <w:r>
        <w:rPr>
          <w:spacing w:val="-10"/>
          <w:sz w:val="22"/>
        </w:rPr>
        <w:t> </w:t>
      </w:r>
      <w:r>
        <w:rPr>
          <w:sz w:val="22"/>
        </w:rPr>
        <w:t>konudaki</w:t>
      </w:r>
      <w:r>
        <w:rPr>
          <w:spacing w:val="-9"/>
          <w:sz w:val="22"/>
        </w:rPr>
        <w:t> </w:t>
      </w:r>
      <w:r>
        <w:rPr>
          <w:sz w:val="22"/>
        </w:rPr>
        <w:t>yapılanmaya</w:t>
      </w:r>
      <w:r>
        <w:rPr>
          <w:spacing w:val="-12"/>
          <w:sz w:val="22"/>
        </w:rPr>
        <w:t> </w:t>
      </w:r>
      <w:r>
        <w:rPr>
          <w:sz w:val="22"/>
        </w:rPr>
        <w:t>ilişkin</w:t>
      </w:r>
      <w:r>
        <w:rPr>
          <w:spacing w:val="-10"/>
          <w:sz w:val="22"/>
        </w:rPr>
        <w:t> </w:t>
      </w:r>
      <w:r>
        <w:rPr>
          <w:sz w:val="22"/>
        </w:rPr>
        <w:t>diğer mevzuat hükümleri geçerlidir.</w:t>
      </w:r>
    </w:p>
    <w:p>
      <w:pPr>
        <w:pStyle w:val="ListParagraph"/>
        <w:numPr>
          <w:ilvl w:val="2"/>
          <w:numId w:val="5"/>
        </w:numPr>
        <w:tabs>
          <w:tab w:pos="860" w:val="left" w:leader="none"/>
          <w:tab w:pos="862" w:val="left" w:leader="none"/>
        </w:tabs>
        <w:spacing w:line="276" w:lineRule="auto" w:before="0" w:after="0"/>
        <w:ind w:left="862" w:right="136" w:hanging="721"/>
        <w:jc w:val="both"/>
        <w:rPr>
          <w:sz w:val="22"/>
        </w:rPr>
      </w:pPr>
      <w:r>
        <w:rPr>
          <w:sz w:val="22"/>
        </w:rPr>
        <w:t>Bu</w:t>
      </w:r>
      <w:r>
        <w:rPr>
          <w:spacing w:val="-14"/>
          <w:sz w:val="22"/>
        </w:rPr>
        <w:t> </w:t>
      </w:r>
      <w:r>
        <w:rPr>
          <w:sz w:val="22"/>
        </w:rPr>
        <w:t>alanlarda</w:t>
      </w:r>
      <w:r>
        <w:rPr>
          <w:spacing w:val="-14"/>
          <w:sz w:val="22"/>
        </w:rPr>
        <w:t> </w:t>
      </w:r>
      <w:r>
        <w:rPr>
          <w:sz w:val="22"/>
        </w:rPr>
        <w:t>uygulama</w:t>
      </w:r>
      <w:r>
        <w:rPr>
          <w:spacing w:val="-14"/>
          <w:sz w:val="22"/>
        </w:rPr>
        <w:t> </w:t>
      </w:r>
      <w:r>
        <w:rPr>
          <w:sz w:val="22"/>
        </w:rPr>
        <w:t>plan</w:t>
      </w:r>
      <w:r>
        <w:rPr>
          <w:spacing w:val="-13"/>
          <w:sz w:val="22"/>
        </w:rPr>
        <w:t> </w:t>
      </w:r>
      <w:r>
        <w:rPr>
          <w:sz w:val="22"/>
        </w:rPr>
        <w:t>üzerinde</w:t>
      </w:r>
      <w:r>
        <w:rPr>
          <w:spacing w:val="-14"/>
          <w:sz w:val="22"/>
        </w:rPr>
        <w:t> </w:t>
      </w:r>
      <w:r>
        <w:rPr>
          <w:sz w:val="22"/>
        </w:rPr>
        <w:t>gösterilen</w:t>
      </w:r>
      <w:r>
        <w:rPr>
          <w:spacing w:val="-14"/>
          <w:sz w:val="22"/>
        </w:rPr>
        <w:t> </w:t>
      </w:r>
      <w:r>
        <w:rPr>
          <w:sz w:val="22"/>
        </w:rPr>
        <w:t>yapılaşma</w:t>
      </w:r>
      <w:r>
        <w:rPr>
          <w:spacing w:val="-14"/>
          <w:sz w:val="22"/>
        </w:rPr>
        <w:t> </w:t>
      </w:r>
      <w:r>
        <w:rPr>
          <w:sz w:val="22"/>
        </w:rPr>
        <w:t>koşulları</w:t>
      </w:r>
      <w:r>
        <w:rPr>
          <w:spacing w:val="-13"/>
          <w:sz w:val="22"/>
        </w:rPr>
        <w:t> </w:t>
      </w:r>
      <w:r>
        <w:rPr>
          <w:sz w:val="22"/>
        </w:rPr>
        <w:t>ve</w:t>
      </w:r>
      <w:r>
        <w:rPr>
          <w:spacing w:val="-14"/>
          <w:sz w:val="22"/>
        </w:rPr>
        <w:t> </w:t>
      </w:r>
      <w:r>
        <w:rPr>
          <w:sz w:val="22"/>
        </w:rPr>
        <w:t>çekme</w:t>
      </w:r>
      <w:r>
        <w:rPr>
          <w:spacing w:val="-14"/>
          <w:sz w:val="22"/>
        </w:rPr>
        <w:t> </w:t>
      </w:r>
      <w:r>
        <w:rPr>
          <w:sz w:val="22"/>
        </w:rPr>
        <w:t>mesafelerine</w:t>
      </w:r>
      <w:r>
        <w:rPr>
          <w:spacing w:val="-14"/>
          <w:sz w:val="22"/>
        </w:rPr>
        <w:t> </w:t>
      </w:r>
      <w:r>
        <w:rPr>
          <w:sz w:val="22"/>
        </w:rPr>
        <w:t>göre </w:t>
      </w:r>
      <w:r>
        <w:rPr>
          <w:spacing w:val="-2"/>
          <w:sz w:val="22"/>
        </w:rPr>
        <w:t>yapılacaktır.</w:t>
      </w:r>
    </w:p>
    <w:p>
      <w:pPr>
        <w:pStyle w:val="Heading2"/>
        <w:numPr>
          <w:ilvl w:val="1"/>
          <w:numId w:val="5"/>
        </w:numPr>
        <w:tabs>
          <w:tab w:pos="862" w:val="left" w:leader="none"/>
        </w:tabs>
        <w:spacing w:line="252" w:lineRule="exact" w:before="0" w:after="0"/>
        <w:ind w:left="862" w:right="0" w:hanging="720"/>
        <w:jc w:val="left"/>
      </w:pPr>
      <w:r>
        <w:rPr/>
        <w:t>SANAYİ</w:t>
      </w:r>
      <w:r>
        <w:rPr>
          <w:spacing w:val="-7"/>
        </w:rPr>
        <w:t> </w:t>
      </w:r>
      <w:r>
        <w:rPr/>
        <w:t>TESİS</w:t>
      </w:r>
      <w:r>
        <w:rPr>
          <w:spacing w:val="-6"/>
        </w:rPr>
        <w:t> </w:t>
      </w:r>
      <w:r>
        <w:rPr>
          <w:spacing w:val="-4"/>
        </w:rPr>
        <w:t>ALANI</w:t>
      </w:r>
    </w:p>
    <w:p>
      <w:pPr>
        <w:pStyle w:val="ListParagraph"/>
        <w:numPr>
          <w:ilvl w:val="2"/>
          <w:numId w:val="5"/>
        </w:numPr>
        <w:tabs>
          <w:tab w:pos="860" w:val="left" w:leader="none"/>
          <w:tab w:pos="862" w:val="left" w:leader="none"/>
        </w:tabs>
        <w:spacing w:line="276" w:lineRule="auto" w:before="38" w:after="0"/>
        <w:ind w:left="862" w:right="137" w:hanging="721"/>
        <w:jc w:val="both"/>
        <w:rPr>
          <w:sz w:val="22"/>
        </w:rPr>
      </w:pPr>
      <w:r>
        <w:rPr>
          <w:sz w:val="22"/>
        </w:rPr>
        <w:t>Bu alanlarda üretim, depolama, imalat, yükleme ve boşaltma alanları vb. sanayi tesisleri ile bu alanlara hizmet eden idari tesis, altyapı tesisi vb. diğer yapı ve tesislerin yapılabileceği </w:t>
      </w:r>
      <w:r>
        <w:rPr>
          <w:spacing w:val="-2"/>
          <w:sz w:val="22"/>
        </w:rPr>
        <w:t>alanlardır.</w:t>
      </w:r>
    </w:p>
    <w:p>
      <w:pPr>
        <w:pStyle w:val="ListParagraph"/>
        <w:spacing w:after="0" w:line="276" w:lineRule="auto"/>
        <w:jc w:val="both"/>
        <w:rPr>
          <w:sz w:val="22"/>
        </w:rPr>
        <w:sectPr>
          <w:pgSz w:w="11910" w:h="16840"/>
          <w:pgMar w:top="1320" w:bottom="280" w:left="1275" w:right="1275"/>
        </w:sectPr>
      </w:pPr>
    </w:p>
    <w:p>
      <w:pPr>
        <w:pStyle w:val="ListParagraph"/>
        <w:numPr>
          <w:ilvl w:val="2"/>
          <w:numId w:val="5"/>
        </w:numPr>
        <w:tabs>
          <w:tab w:pos="859" w:val="left" w:leader="none"/>
          <w:tab w:pos="861" w:val="left" w:leader="none"/>
        </w:tabs>
        <w:spacing w:line="276" w:lineRule="auto" w:before="78" w:after="0"/>
        <w:ind w:left="861" w:right="138" w:hanging="721"/>
        <w:jc w:val="both"/>
        <w:rPr>
          <w:sz w:val="22"/>
        </w:rPr>
      </w:pPr>
      <w:r>
        <w:rPr>
          <w:sz w:val="22"/>
        </w:rPr>
        <w:t>Sanayi alanları 29.07.2022 tarih ve 31907 sayı ile Resmî Gazete yayımlanan “Çevresel Etki Değerlendirmesi Yönetmeliği” ‘ne tabi olup bu alanlarda ilgili yönetmelik hükümlerine </w:t>
      </w:r>
      <w:r>
        <w:rPr>
          <w:spacing w:val="-2"/>
          <w:sz w:val="22"/>
        </w:rPr>
        <w:t>uyulacaktır.</w:t>
      </w:r>
    </w:p>
    <w:p>
      <w:pPr>
        <w:pStyle w:val="ListParagraph"/>
        <w:numPr>
          <w:ilvl w:val="2"/>
          <w:numId w:val="5"/>
        </w:numPr>
        <w:tabs>
          <w:tab w:pos="859" w:val="left" w:leader="none"/>
          <w:tab w:pos="861" w:val="left" w:leader="none"/>
        </w:tabs>
        <w:spacing w:line="276" w:lineRule="auto" w:before="1" w:after="0"/>
        <w:ind w:left="861" w:right="136" w:hanging="721"/>
        <w:jc w:val="both"/>
        <w:rPr>
          <w:sz w:val="22"/>
        </w:rPr>
      </w:pPr>
      <w:r>
        <w:rPr>
          <w:sz w:val="22"/>
        </w:rPr>
        <w:t>Mevzuata uygun yapılaşmış olan sanayi tesisleri, ilgili mevzuat çerçevesinde kirliliği önleyici her türlü tedbiri almak ve gerekli altyapıyı oluşturmak zorundadır. Henüz yapılaşmaya gidilmemiş sanayi alanlarında atıklara ilişkin gerekli tedbirler alınıp altyapı tesisleri gerçekleşmeden iskân ruhsatı verilemez.</w:t>
      </w:r>
    </w:p>
    <w:p>
      <w:pPr>
        <w:pStyle w:val="ListParagraph"/>
        <w:numPr>
          <w:ilvl w:val="2"/>
          <w:numId w:val="5"/>
        </w:numPr>
        <w:tabs>
          <w:tab w:pos="859" w:val="left" w:leader="none"/>
          <w:tab w:pos="861" w:val="left" w:leader="none"/>
        </w:tabs>
        <w:spacing w:line="276" w:lineRule="auto" w:before="0" w:after="0"/>
        <w:ind w:left="861" w:right="138" w:hanging="721"/>
        <w:jc w:val="both"/>
        <w:rPr>
          <w:sz w:val="22"/>
        </w:rPr>
      </w:pPr>
      <w:r>
        <w:rPr>
          <w:sz w:val="22"/>
        </w:rPr>
        <w:t>Sanayi tesislerinin yeraltı sularından yararlanmak için açacakları kuyunun niteliği ve niceliği açısından</w:t>
      </w:r>
      <w:r>
        <w:rPr>
          <w:spacing w:val="-10"/>
          <w:sz w:val="22"/>
        </w:rPr>
        <w:t> </w:t>
      </w:r>
      <w:r>
        <w:rPr>
          <w:sz w:val="22"/>
        </w:rPr>
        <w:t>DSİ</w:t>
      </w:r>
      <w:r>
        <w:rPr>
          <w:spacing w:val="-12"/>
          <w:sz w:val="22"/>
        </w:rPr>
        <w:t> </w:t>
      </w:r>
      <w:r>
        <w:rPr>
          <w:sz w:val="22"/>
        </w:rPr>
        <w:t>Genel</w:t>
      </w:r>
      <w:r>
        <w:rPr>
          <w:spacing w:val="-9"/>
          <w:sz w:val="22"/>
        </w:rPr>
        <w:t> </w:t>
      </w:r>
      <w:r>
        <w:rPr>
          <w:sz w:val="22"/>
        </w:rPr>
        <w:t>Müdürlüğü’nden</w:t>
      </w:r>
      <w:r>
        <w:rPr>
          <w:spacing w:val="-10"/>
          <w:sz w:val="22"/>
        </w:rPr>
        <w:t> </w:t>
      </w:r>
      <w:r>
        <w:rPr>
          <w:sz w:val="22"/>
        </w:rPr>
        <w:t>uygun</w:t>
      </w:r>
      <w:r>
        <w:rPr>
          <w:spacing w:val="-10"/>
          <w:sz w:val="22"/>
        </w:rPr>
        <w:t> </w:t>
      </w:r>
      <w:r>
        <w:rPr>
          <w:sz w:val="22"/>
        </w:rPr>
        <w:t>görüş</w:t>
      </w:r>
      <w:r>
        <w:rPr>
          <w:spacing w:val="-10"/>
          <w:sz w:val="22"/>
        </w:rPr>
        <w:t> </w:t>
      </w:r>
      <w:r>
        <w:rPr>
          <w:sz w:val="22"/>
        </w:rPr>
        <w:t>alınması</w:t>
      </w:r>
      <w:r>
        <w:rPr>
          <w:spacing w:val="-9"/>
          <w:sz w:val="22"/>
        </w:rPr>
        <w:t> </w:t>
      </w:r>
      <w:r>
        <w:rPr>
          <w:sz w:val="22"/>
        </w:rPr>
        <w:t>zorunludur.</w:t>
      </w:r>
      <w:r>
        <w:rPr>
          <w:spacing w:val="-10"/>
          <w:sz w:val="22"/>
        </w:rPr>
        <w:t> </w:t>
      </w:r>
      <w:r>
        <w:rPr>
          <w:sz w:val="22"/>
        </w:rPr>
        <w:t>Tesisin</w:t>
      </w:r>
      <w:r>
        <w:rPr>
          <w:spacing w:val="-10"/>
          <w:sz w:val="22"/>
        </w:rPr>
        <w:t> </w:t>
      </w:r>
      <w:r>
        <w:rPr>
          <w:sz w:val="22"/>
        </w:rPr>
        <w:t>çevresinde</w:t>
      </w:r>
      <w:r>
        <w:rPr>
          <w:spacing w:val="-10"/>
          <w:sz w:val="22"/>
        </w:rPr>
        <w:t> </w:t>
      </w:r>
      <w:r>
        <w:rPr>
          <w:sz w:val="22"/>
        </w:rPr>
        <w:t>var olan tarımsal üretimi riske atacak, kuraklığa neden olacak düzeyde sanayi amaçlı yeraltı suyu kullanımına izin verilemez.</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Bu alanlarda minimum parsel büyüklüğü 2000 m²’dir. Bu alanlarda uygulama plan üzerinde gösterilen yapılaşma koşullarına göre yapılacak olup, her parselde taban alanının en az %25’i kadar kapalı alan yapılması zorunludur.</w:t>
      </w:r>
    </w:p>
    <w:p>
      <w:pPr>
        <w:pStyle w:val="Heading2"/>
        <w:numPr>
          <w:ilvl w:val="1"/>
          <w:numId w:val="5"/>
        </w:numPr>
        <w:tabs>
          <w:tab w:pos="860" w:val="left" w:leader="none"/>
        </w:tabs>
        <w:spacing w:line="251" w:lineRule="exact" w:before="0" w:after="0"/>
        <w:ind w:left="860" w:right="0" w:hanging="719"/>
        <w:jc w:val="left"/>
      </w:pPr>
      <w:r>
        <w:rPr/>
        <w:t>KÜÇÜK</w:t>
      </w:r>
      <w:r>
        <w:rPr>
          <w:spacing w:val="-9"/>
        </w:rPr>
        <w:t> </w:t>
      </w:r>
      <w:r>
        <w:rPr/>
        <w:t>SANAYİ</w:t>
      </w:r>
      <w:r>
        <w:rPr>
          <w:spacing w:val="-6"/>
        </w:rPr>
        <w:t> </w:t>
      </w:r>
      <w:r>
        <w:rPr>
          <w:spacing w:val="-4"/>
        </w:rPr>
        <w:t>ALANI</w:t>
      </w:r>
    </w:p>
    <w:p>
      <w:pPr>
        <w:pStyle w:val="ListParagraph"/>
        <w:numPr>
          <w:ilvl w:val="2"/>
          <w:numId w:val="5"/>
        </w:numPr>
        <w:tabs>
          <w:tab w:pos="859" w:val="left" w:leader="none"/>
          <w:tab w:pos="861" w:val="left" w:leader="none"/>
        </w:tabs>
        <w:spacing w:line="276" w:lineRule="auto" w:before="40" w:after="0"/>
        <w:ind w:left="861" w:right="136" w:hanging="721"/>
        <w:jc w:val="both"/>
        <w:rPr>
          <w:sz w:val="22"/>
        </w:rPr>
      </w:pPr>
      <w:r>
        <w:rPr>
          <w:sz w:val="22"/>
        </w:rPr>
        <w:t>Küçük sanayi alanları; küçük ölçekte sanayi işletmelerinin yer aldığı, el sanatları türündeki imalat</w:t>
      </w:r>
      <w:r>
        <w:rPr>
          <w:spacing w:val="-2"/>
          <w:sz w:val="22"/>
        </w:rPr>
        <w:t> </w:t>
      </w:r>
      <w:r>
        <w:rPr>
          <w:sz w:val="22"/>
        </w:rPr>
        <w:t>alanlarının</w:t>
      </w:r>
      <w:r>
        <w:rPr>
          <w:spacing w:val="-3"/>
          <w:sz w:val="22"/>
        </w:rPr>
        <w:t> </w:t>
      </w:r>
      <w:r>
        <w:rPr>
          <w:sz w:val="22"/>
        </w:rPr>
        <w:t>oluşturduğu</w:t>
      </w:r>
      <w:r>
        <w:rPr>
          <w:spacing w:val="-1"/>
          <w:sz w:val="22"/>
        </w:rPr>
        <w:t> </w:t>
      </w:r>
      <w:r>
        <w:rPr>
          <w:sz w:val="22"/>
        </w:rPr>
        <w:t>bu</w:t>
      </w:r>
      <w:r>
        <w:rPr>
          <w:spacing w:val="-3"/>
          <w:sz w:val="22"/>
        </w:rPr>
        <w:t> </w:t>
      </w:r>
      <w:r>
        <w:rPr>
          <w:sz w:val="22"/>
        </w:rPr>
        <w:t>alanlarda,</w:t>
      </w:r>
      <w:r>
        <w:rPr>
          <w:spacing w:val="-1"/>
          <w:sz w:val="22"/>
        </w:rPr>
        <w:t> </w:t>
      </w:r>
      <w:r>
        <w:rPr>
          <w:sz w:val="22"/>
        </w:rPr>
        <w:t>kentte yaşayanların</w:t>
      </w:r>
      <w:r>
        <w:rPr>
          <w:spacing w:val="-1"/>
          <w:sz w:val="22"/>
        </w:rPr>
        <w:t> </w:t>
      </w:r>
      <w:r>
        <w:rPr>
          <w:sz w:val="22"/>
        </w:rPr>
        <w:t>günlük</w:t>
      </w:r>
      <w:r>
        <w:rPr>
          <w:spacing w:val="-1"/>
          <w:sz w:val="22"/>
        </w:rPr>
        <w:t> </w:t>
      </w:r>
      <w:r>
        <w:rPr>
          <w:sz w:val="22"/>
        </w:rPr>
        <w:t>bakım,</w:t>
      </w:r>
      <w:r>
        <w:rPr>
          <w:spacing w:val="-3"/>
          <w:sz w:val="22"/>
        </w:rPr>
        <w:t> </w:t>
      </w:r>
      <w:r>
        <w:rPr>
          <w:sz w:val="22"/>
        </w:rPr>
        <w:t>tamir,</w:t>
      </w:r>
      <w:r>
        <w:rPr>
          <w:spacing w:val="-1"/>
          <w:sz w:val="22"/>
        </w:rPr>
        <w:t> </w:t>
      </w:r>
      <w:r>
        <w:rPr>
          <w:sz w:val="22"/>
        </w:rPr>
        <w:t>servis</w:t>
      </w:r>
      <w:r>
        <w:rPr>
          <w:spacing w:val="-3"/>
          <w:sz w:val="22"/>
        </w:rPr>
        <w:t> </w:t>
      </w:r>
      <w:r>
        <w:rPr>
          <w:sz w:val="22"/>
        </w:rPr>
        <w:t>ve imalat ihtiyaçlarının karşılanabileceği, patlayıcı, parlayıcı ve yanıcı maddeler içermeyen ve çevre sağlığı yönünden tehlike oluşturmayan atölye, imalathane ile depoların yapılabildiği </w:t>
      </w:r>
      <w:r>
        <w:rPr>
          <w:spacing w:val="-2"/>
          <w:sz w:val="22"/>
        </w:rPr>
        <w:t>alanlardır.</w:t>
      </w:r>
    </w:p>
    <w:p>
      <w:pPr>
        <w:pStyle w:val="ListParagraph"/>
        <w:numPr>
          <w:ilvl w:val="2"/>
          <w:numId w:val="5"/>
        </w:numPr>
        <w:tabs>
          <w:tab w:pos="859" w:val="left" w:leader="none"/>
          <w:tab w:pos="861" w:val="left" w:leader="none"/>
        </w:tabs>
        <w:spacing w:line="276" w:lineRule="auto" w:before="0" w:after="0"/>
        <w:ind w:left="861" w:right="139" w:hanging="721"/>
        <w:jc w:val="both"/>
        <w:rPr>
          <w:sz w:val="22"/>
        </w:rPr>
      </w:pPr>
      <w:r>
        <w:rPr>
          <w:sz w:val="22"/>
        </w:rPr>
        <w:t>Bu alanlarda yapılacak olan uygulamalarda 1593 Sayılı Umumi Hıfzıssıhha Kanunu ve ilgili yönetmelik hükümlerine uyulacaktır.</w:t>
      </w:r>
    </w:p>
    <w:p>
      <w:pPr>
        <w:pStyle w:val="ListParagraph"/>
        <w:numPr>
          <w:ilvl w:val="2"/>
          <w:numId w:val="5"/>
        </w:numPr>
        <w:tabs>
          <w:tab w:pos="859" w:val="left" w:leader="none"/>
          <w:tab w:pos="861" w:val="left" w:leader="none"/>
        </w:tabs>
        <w:spacing w:line="276" w:lineRule="auto" w:before="0" w:after="0"/>
        <w:ind w:left="861" w:right="137" w:hanging="721"/>
        <w:jc w:val="both"/>
        <w:rPr>
          <w:sz w:val="22"/>
        </w:rPr>
      </w:pPr>
      <w:r>
        <w:rPr>
          <w:sz w:val="22"/>
        </w:rPr>
        <w:t>Bu alanlarda çalışanların ihtiyaçlarına yönelik olarak; kentsel sosyal altyapı alanları, kültürel tesisler ve ticari birimler yer alabilir. Bu bölgelerin mevcut kullanımlar ile ilişkilerinin kurulması ve çevrelerinde yeşil koruma bantları oluşturulması esastır.</w:t>
      </w:r>
    </w:p>
    <w:p>
      <w:pPr>
        <w:pStyle w:val="ListParagraph"/>
        <w:numPr>
          <w:ilvl w:val="2"/>
          <w:numId w:val="5"/>
        </w:numPr>
        <w:tabs>
          <w:tab w:pos="859" w:val="left" w:leader="none"/>
          <w:tab w:pos="861" w:val="left" w:leader="none"/>
        </w:tabs>
        <w:spacing w:line="276" w:lineRule="auto" w:before="0" w:after="0"/>
        <w:ind w:left="861" w:right="138" w:hanging="721"/>
        <w:jc w:val="both"/>
        <w:rPr>
          <w:sz w:val="22"/>
        </w:rPr>
      </w:pPr>
      <w:r>
        <w:rPr>
          <w:sz w:val="22"/>
        </w:rPr>
        <w:t>Bu</w:t>
      </w:r>
      <w:r>
        <w:rPr>
          <w:spacing w:val="-14"/>
          <w:sz w:val="22"/>
        </w:rPr>
        <w:t> </w:t>
      </w:r>
      <w:r>
        <w:rPr>
          <w:sz w:val="22"/>
        </w:rPr>
        <w:t>alanlarda</w:t>
      </w:r>
      <w:r>
        <w:rPr>
          <w:spacing w:val="-14"/>
          <w:sz w:val="22"/>
        </w:rPr>
        <w:t> </w:t>
      </w:r>
      <w:r>
        <w:rPr>
          <w:sz w:val="22"/>
        </w:rPr>
        <w:t>uygulama</w:t>
      </w:r>
      <w:r>
        <w:rPr>
          <w:spacing w:val="-14"/>
          <w:sz w:val="22"/>
        </w:rPr>
        <w:t> </w:t>
      </w:r>
      <w:r>
        <w:rPr>
          <w:sz w:val="22"/>
        </w:rPr>
        <w:t>plan</w:t>
      </w:r>
      <w:r>
        <w:rPr>
          <w:spacing w:val="-13"/>
          <w:sz w:val="22"/>
        </w:rPr>
        <w:t> </w:t>
      </w:r>
      <w:r>
        <w:rPr>
          <w:sz w:val="22"/>
        </w:rPr>
        <w:t>üzerinde</w:t>
      </w:r>
      <w:r>
        <w:rPr>
          <w:spacing w:val="-14"/>
          <w:sz w:val="22"/>
        </w:rPr>
        <w:t> </w:t>
      </w:r>
      <w:r>
        <w:rPr>
          <w:sz w:val="22"/>
        </w:rPr>
        <w:t>gösterilen</w:t>
      </w:r>
      <w:r>
        <w:rPr>
          <w:spacing w:val="-14"/>
          <w:sz w:val="22"/>
        </w:rPr>
        <w:t> </w:t>
      </w:r>
      <w:r>
        <w:rPr>
          <w:sz w:val="22"/>
        </w:rPr>
        <w:t>yapılaşma</w:t>
      </w:r>
      <w:r>
        <w:rPr>
          <w:spacing w:val="-14"/>
          <w:sz w:val="22"/>
        </w:rPr>
        <w:t> </w:t>
      </w:r>
      <w:r>
        <w:rPr>
          <w:sz w:val="22"/>
        </w:rPr>
        <w:t>koşulları</w:t>
      </w:r>
      <w:r>
        <w:rPr>
          <w:spacing w:val="-13"/>
          <w:sz w:val="22"/>
        </w:rPr>
        <w:t> </w:t>
      </w:r>
      <w:r>
        <w:rPr>
          <w:sz w:val="22"/>
        </w:rPr>
        <w:t>ve</w:t>
      </w:r>
      <w:r>
        <w:rPr>
          <w:spacing w:val="-14"/>
          <w:sz w:val="22"/>
        </w:rPr>
        <w:t> </w:t>
      </w:r>
      <w:r>
        <w:rPr>
          <w:sz w:val="22"/>
        </w:rPr>
        <w:t>çekme</w:t>
      </w:r>
      <w:r>
        <w:rPr>
          <w:spacing w:val="-14"/>
          <w:sz w:val="22"/>
        </w:rPr>
        <w:t> </w:t>
      </w:r>
      <w:r>
        <w:rPr>
          <w:sz w:val="22"/>
        </w:rPr>
        <w:t>mesafelerine</w:t>
      </w:r>
      <w:r>
        <w:rPr>
          <w:spacing w:val="-14"/>
          <w:sz w:val="22"/>
        </w:rPr>
        <w:t> </w:t>
      </w:r>
      <w:r>
        <w:rPr>
          <w:sz w:val="22"/>
        </w:rPr>
        <w:t>göre </w:t>
      </w:r>
      <w:r>
        <w:rPr>
          <w:spacing w:val="-2"/>
          <w:sz w:val="22"/>
        </w:rPr>
        <w:t>yapılacaktır.</w:t>
      </w:r>
    </w:p>
    <w:p>
      <w:pPr>
        <w:pStyle w:val="Heading2"/>
        <w:numPr>
          <w:ilvl w:val="1"/>
          <w:numId w:val="6"/>
        </w:numPr>
        <w:tabs>
          <w:tab w:pos="560" w:val="left" w:leader="none"/>
        </w:tabs>
        <w:spacing w:line="252" w:lineRule="exact" w:before="0" w:after="0"/>
        <w:ind w:left="560" w:right="0" w:hanging="419"/>
        <w:jc w:val="left"/>
      </w:pPr>
      <w:r>
        <w:rPr/>
        <w:t>PAZAR</w:t>
      </w:r>
      <w:r>
        <w:rPr>
          <w:spacing w:val="-7"/>
        </w:rPr>
        <w:t> </w:t>
      </w:r>
      <w:r>
        <w:rPr>
          <w:spacing w:val="-2"/>
        </w:rPr>
        <w:t>ALANI</w:t>
      </w:r>
    </w:p>
    <w:p>
      <w:pPr>
        <w:pStyle w:val="ListParagraph"/>
        <w:numPr>
          <w:ilvl w:val="2"/>
          <w:numId w:val="6"/>
        </w:numPr>
        <w:tabs>
          <w:tab w:pos="861" w:val="left" w:leader="none"/>
        </w:tabs>
        <w:spacing w:line="276" w:lineRule="auto" w:before="39" w:after="0"/>
        <w:ind w:left="861" w:right="136" w:hanging="721"/>
        <w:jc w:val="both"/>
        <w:rPr>
          <w:sz w:val="22"/>
        </w:rPr>
      </w:pPr>
      <w:r>
        <w:rPr>
          <w:sz w:val="22"/>
        </w:rPr>
        <w:t>Bu alanlarda açık veya kapalı pazar alanı yapılabilir, açık ve/veya kapalı satış üniteleri yer alabilir.</w:t>
      </w:r>
      <w:r>
        <w:rPr>
          <w:spacing w:val="-7"/>
          <w:sz w:val="22"/>
        </w:rPr>
        <w:t> </w:t>
      </w:r>
      <w:r>
        <w:rPr>
          <w:sz w:val="22"/>
        </w:rPr>
        <w:t>Bu</w:t>
      </w:r>
      <w:r>
        <w:rPr>
          <w:spacing w:val="-7"/>
          <w:sz w:val="22"/>
        </w:rPr>
        <w:t> </w:t>
      </w:r>
      <w:r>
        <w:rPr>
          <w:sz w:val="22"/>
        </w:rPr>
        <w:t>alanlar,</w:t>
      </w:r>
      <w:r>
        <w:rPr>
          <w:spacing w:val="-7"/>
          <w:sz w:val="22"/>
        </w:rPr>
        <w:t> </w:t>
      </w:r>
      <w:r>
        <w:rPr>
          <w:sz w:val="22"/>
        </w:rPr>
        <w:t>pazar</w:t>
      </w:r>
      <w:r>
        <w:rPr>
          <w:spacing w:val="-6"/>
          <w:sz w:val="22"/>
        </w:rPr>
        <w:t> </w:t>
      </w:r>
      <w:r>
        <w:rPr>
          <w:sz w:val="22"/>
        </w:rPr>
        <w:t>kurulmayan</w:t>
      </w:r>
      <w:r>
        <w:rPr>
          <w:spacing w:val="-7"/>
          <w:sz w:val="22"/>
        </w:rPr>
        <w:t> </w:t>
      </w:r>
      <w:r>
        <w:rPr>
          <w:sz w:val="22"/>
        </w:rPr>
        <w:t>günlerde</w:t>
      </w:r>
      <w:r>
        <w:rPr>
          <w:spacing w:val="-7"/>
          <w:sz w:val="22"/>
        </w:rPr>
        <w:t> </w:t>
      </w:r>
      <w:r>
        <w:rPr>
          <w:sz w:val="22"/>
        </w:rPr>
        <w:t>otopark</w:t>
      </w:r>
      <w:r>
        <w:rPr>
          <w:spacing w:val="-7"/>
          <w:sz w:val="22"/>
        </w:rPr>
        <w:t> </w:t>
      </w:r>
      <w:r>
        <w:rPr>
          <w:sz w:val="22"/>
        </w:rPr>
        <w:t>alanı</w:t>
      </w:r>
      <w:r>
        <w:rPr>
          <w:spacing w:val="-6"/>
          <w:sz w:val="22"/>
        </w:rPr>
        <w:t> </w:t>
      </w:r>
      <w:r>
        <w:rPr>
          <w:sz w:val="22"/>
        </w:rPr>
        <w:t>olarak</w:t>
      </w:r>
      <w:r>
        <w:rPr>
          <w:spacing w:val="-7"/>
          <w:sz w:val="22"/>
        </w:rPr>
        <w:t> </w:t>
      </w:r>
      <w:r>
        <w:rPr>
          <w:sz w:val="22"/>
        </w:rPr>
        <w:t>kullanılabilir.</w:t>
      </w:r>
      <w:r>
        <w:rPr>
          <w:spacing w:val="-9"/>
          <w:sz w:val="22"/>
        </w:rPr>
        <w:t> </w:t>
      </w:r>
      <w:r>
        <w:rPr>
          <w:sz w:val="22"/>
        </w:rPr>
        <w:t>Bu</w:t>
      </w:r>
      <w:r>
        <w:rPr>
          <w:spacing w:val="-7"/>
          <w:sz w:val="22"/>
        </w:rPr>
        <w:t> </w:t>
      </w:r>
      <w:r>
        <w:rPr>
          <w:sz w:val="22"/>
        </w:rPr>
        <w:t>alanlarda uygulama plan üzerinde gösterilen yapılaşma koşullarına göre yapılacaktır.</w:t>
      </w:r>
    </w:p>
    <w:p>
      <w:pPr>
        <w:pStyle w:val="Heading2"/>
        <w:numPr>
          <w:ilvl w:val="1"/>
          <w:numId w:val="5"/>
        </w:numPr>
        <w:tabs>
          <w:tab w:pos="861" w:val="left" w:leader="none"/>
        </w:tabs>
        <w:spacing w:line="251" w:lineRule="exact" w:before="0" w:after="0"/>
        <w:ind w:left="861" w:right="0" w:hanging="720"/>
        <w:jc w:val="left"/>
      </w:pPr>
      <w:r>
        <w:rPr/>
        <w:t>TARIM</w:t>
      </w:r>
      <w:r>
        <w:rPr>
          <w:spacing w:val="-5"/>
        </w:rPr>
        <w:t> </w:t>
      </w:r>
      <w:r>
        <w:rPr/>
        <w:t>VE</w:t>
      </w:r>
      <w:r>
        <w:rPr>
          <w:spacing w:val="-8"/>
        </w:rPr>
        <w:t> </w:t>
      </w:r>
      <w:r>
        <w:rPr/>
        <w:t>HAYVANCILIK</w:t>
      </w:r>
      <w:r>
        <w:rPr>
          <w:spacing w:val="-4"/>
        </w:rPr>
        <w:t> </w:t>
      </w:r>
      <w:r>
        <w:rPr/>
        <w:t>TESİS</w:t>
      </w:r>
      <w:r>
        <w:rPr>
          <w:spacing w:val="-5"/>
        </w:rPr>
        <w:t> </w:t>
      </w:r>
      <w:r>
        <w:rPr>
          <w:spacing w:val="-2"/>
        </w:rPr>
        <w:t>ALANI</w:t>
      </w:r>
    </w:p>
    <w:p>
      <w:pPr>
        <w:pStyle w:val="ListParagraph"/>
        <w:numPr>
          <w:ilvl w:val="2"/>
          <w:numId w:val="5"/>
        </w:numPr>
        <w:tabs>
          <w:tab w:pos="859" w:val="left" w:leader="none"/>
          <w:tab w:pos="861" w:val="left" w:leader="none"/>
        </w:tabs>
        <w:spacing w:line="278" w:lineRule="auto" w:before="37" w:after="0"/>
        <w:ind w:left="861" w:right="138" w:hanging="721"/>
        <w:jc w:val="both"/>
        <w:rPr>
          <w:sz w:val="22"/>
        </w:rPr>
      </w:pPr>
      <w:r>
        <w:rPr>
          <w:sz w:val="22"/>
        </w:rPr>
        <w:t>Bu</w:t>
      </w:r>
      <w:r>
        <w:rPr>
          <w:spacing w:val="-12"/>
          <w:sz w:val="22"/>
        </w:rPr>
        <w:t> </w:t>
      </w:r>
      <w:r>
        <w:rPr>
          <w:sz w:val="22"/>
        </w:rPr>
        <w:t>alanlarda;</w:t>
      </w:r>
      <w:r>
        <w:rPr>
          <w:spacing w:val="-11"/>
          <w:sz w:val="22"/>
        </w:rPr>
        <w:t> </w:t>
      </w:r>
      <w:r>
        <w:rPr>
          <w:sz w:val="22"/>
        </w:rPr>
        <w:t>hayvan</w:t>
      </w:r>
      <w:r>
        <w:rPr>
          <w:spacing w:val="-14"/>
          <w:sz w:val="22"/>
        </w:rPr>
        <w:t> </w:t>
      </w:r>
      <w:r>
        <w:rPr>
          <w:sz w:val="22"/>
        </w:rPr>
        <w:t>barınakları,</w:t>
      </w:r>
      <w:r>
        <w:rPr>
          <w:spacing w:val="-14"/>
          <w:sz w:val="22"/>
        </w:rPr>
        <w:t> </w:t>
      </w:r>
      <w:r>
        <w:rPr>
          <w:sz w:val="22"/>
        </w:rPr>
        <w:t>ahır,</w:t>
      </w:r>
      <w:r>
        <w:rPr>
          <w:spacing w:val="-12"/>
          <w:sz w:val="22"/>
        </w:rPr>
        <w:t> </w:t>
      </w:r>
      <w:r>
        <w:rPr>
          <w:sz w:val="22"/>
        </w:rPr>
        <w:t>süt</w:t>
      </w:r>
      <w:r>
        <w:rPr>
          <w:spacing w:val="-13"/>
          <w:sz w:val="22"/>
        </w:rPr>
        <w:t> </w:t>
      </w:r>
      <w:r>
        <w:rPr>
          <w:sz w:val="22"/>
        </w:rPr>
        <w:t>işleme</w:t>
      </w:r>
      <w:r>
        <w:rPr>
          <w:spacing w:val="-11"/>
          <w:sz w:val="22"/>
        </w:rPr>
        <w:t> </w:t>
      </w:r>
      <w:r>
        <w:rPr>
          <w:sz w:val="22"/>
        </w:rPr>
        <w:t>ve</w:t>
      </w:r>
      <w:r>
        <w:rPr>
          <w:spacing w:val="-14"/>
          <w:sz w:val="22"/>
        </w:rPr>
        <w:t> </w:t>
      </w:r>
      <w:r>
        <w:rPr>
          <w:sz w:val="22"/>
        </w:rPr>
        <w:t>mandıra</w:t>
      </w:r>
      <w:r>
        <w:rPr>
          <w:spacing w:val="-11"/>
          <w:sz w:val="22"/>
        </w:rPr>
        <w:t> </w:t>
      </w:r>
      <w:r>
        <w:rPr>
          <w:sz w:val="22"/>
        </w:rPr>
        <w:t>birimleri,</w:t>
      </w:r>
      <w:r>
        <w:rPr>
          <w:spacing w:val="-12"/>
          <w:sz w:val="22"/>
        </w:rPr>
        <w:t> </w:t>
      </w:r>
      <w:r>
        <w:rPr>
          <w:sz w:val="22"/>
        </w:rPr>
        <w:t>yem</w:t>
      </w:r>
      <w:r>
        <w:rPr>
          <w:spacing w:val="-13"/>
          <w:sz w:val="22"/>
        </w:rPr>
        <w:t> </w:t>
      </w:r>
      <w:r>
        <w:rPr>
          <w:sz w:val="22"/>
        </w:rPr>
        <w:t>üretim</w:t>
      </w:r>
      <w:r>
        <w:rPr>
          <w:spacing w:val="-13"/>
          <w:sz w:val="22"/>
        </w:rPr>
        <w:t> </w:t>
      </w:r>
      <w:r>
        <w:rPr>
          <w:sz w:val="22"/>
        </w:rPr>
        <w:t>ve</w:t>
      </w:r>
      <w:r>
        <w:rPr>
          <w:spacing w:val="-11"/>
          <w:sz w:val="22"/>
        </w:rPr>
        <w:t> </w:t>
      </w:r>
      <w:r>
        <w:rPr>
          <w:sz w:val="22"/>
        </w:rPr>
        <w:t>depolama alanları, tarımsal depo ve teknik altyapı birimleri yer alabilir.</w:t>
      </w:r>
    </w:p>
    <w:p>
      <w:pPr>
        <w:pStyle w:val="ListParagraph"/>
        <w:numPr>
          <w:ilvl w:val="2"/>
          <w:numId w:val="5"/>
        </w:numPr>
        <w:tabs>
          <w:tab w:pos="859" w:val="left" w:leader="none"/>
          <w:tab w:pos="861" w:val="left" w:leader="none"/>
        </w:tabs>
        <w:spacing w:line="276" w:lineRule="auto" w:before="0" w:after="0"/>
        <w:ind w:left="861" w:right="138" w:hanging="721"/>
        <w:jc w:val="both"/>
        <w:rPr>
          <w:sz w:val="22"/>
        </w:rPr>
      </w:pPr>
      <w:r>
        <w:rPr>
          <w:sz w:val="22"/>
        </w:rPr>
        <w:t>Yapılaşma koşulları plan üzerinde gösterilmiş olup uygulama ilgili kurum görüşü ve meri mevzuat hükümleri doğrultusunda yapılacaktır.</w:t>
      </w:r>
    </w:p>
    <w:p>
      <w:pPr>
        <w:pStyle w:val="Heading2"/>
        <w:numPr>
          <w:ilvl w:val="1"/>
          <w:numId w:val="5"/>
        </w:numPr>
        <w:tabs>
          <w:tab w:pos="861" w:val="left" w:leader="none"/>
        </w:tabs>
        <w:spacing w:line="252" w:lineRule="exact" w:before="0" w:after="0"/>
        <w:ind w:left="861" w:right="0" w:hanging="720"/>
        <w:jc w:val="left"/>
      </w:pPr>
      <w:r>
        <w:rPr/>
        <w:t>ASKERİ</w:t>
      </w:r>
      <w:r>
        <w:rPr>
          <w:spacing w:val="-7"/>
        </w:rPr>
        <w:t> </w:t>
      </w:r>
      <w:r>
        <w:rPr>
          <w:spacing w:val="-4"/>
        </w:rPr>
        <w:t>ALAN</w:t>
      </w:r>
    </w:p>
    <w:p>
      <w:pPr>
        <w:pStyle w:val="ListParagraph"/>
        <w:numPr>
          <w:ilvl w:val="2"/>
          <w:numId w:val="5"/>
        </w:numPr>
        <w:tabs>
          <w:tab w:pos="859" w:val="left" w:leader="none"/>
          <w:tab w:pos="861" w:val="left" w:leader="none"/>
        </w:tabs>
        <w:spacing w:line="276" w:lineRule="auto" w:before="36" w:after="0"/>
        <w:ind w:left="861" w:right="139" w:hanging="721"/>
        <w:jc w:val="both"/>
        <w:rPr>
          <w:sz w:val="22"/>
        </w:rPr>
      </w:pPr>
      <w:r>
        <w:rPr>
          <w:sz w:val="22"/>
        </w:rPr>
        <w:t>Bu alanlarda 2565 Sayılı Askeri Yasak Bölgeler ve Güvenlik Bölgeleri Kanunu hükümleri </w:t>
      </w:r>
      <w:r>
        <w:rPr>
          <w:spacing w:val="-2"/>
          <w:sz w:val="22"/>
        </w:rPr>
        <w:t>geçerlidir.</w:t>
      </w:r>
    </w:p>
    <w:p>
      <w:pPr>
        <w:pStyle w:val="ListParagraph"/>
        <w:numPr>
          <w:ilvl w:val="2"/>
          <w:numId w:val="5"/>
        </w:numPr>
        <w:tabs>
          <w:tab w:pos="859" w:val="left" w:leader="none"/>
          <w:tab w:pos="861" w:val="left" w:leader="none"/>
        </w:tabs>
        <w:spacing w:line="276" w:lineRule="auto" w:before="0" w:after="0"/>
        <w:ind w:left="861" w:right="137" w:hanging="721"/>
        <w:jc w:val="both"/>
        <w:rPr>
          <w:sz w:val="22"/>
        </w:rPr>
      </w:pPr>
      <w:r>
        <w:rPr>
          <w:sz w:val="22"/>
        </w:rPr>
        <w:t>Askeri sahaları etkileyen yerlerde ve bu alanlarda yapılacak uygulamalarda Milli Savunma Bakanlığı ve ilgili kurum ve kuruluş görüşleri alınması zorunludur.</w:t>
      </w:r>
    </w:p>
    <w:p>
      <w:pPr>
        <w:pStyle w:val="Heading2"/>
        <w:numPr>
          <w:ilvl w:val="1"/>
          <w:numId w:val="5"/>
        </w:numPr>
        <w:tabs>
          <w:tab w:pos="861" w:val="left" w:leader="none"/>
        </w:tabs>
        <w:spacing w:line="252" w:lineRule="exact" w:before="0" w:after="0"/>
        <w:ind w:left="861" w:right="0" w:hanging="720"/>
        <w:jc w:val="left"/>
      </w:pPr>
      <w:r>
        <w:rPr/>
        <w:t>BETON</w:t>
      </w:r>
      <w:r>
        <w:rPr>
          <w:spacing w:val="-3"/>
        </w:rPr>
        <w:t> </w:t>
      </w:r>
      <w:r>
        <w:rPr>
          <w:spacing w:val="-2"/>
        </w:rPr>
        <w:t>SANTRALİ</w:t>
      </w:r>
    </w:p>
    <w:p>
      <w:pPr>
        <w:pStyle w:val="ListParagraph"/>
        <w:numPr>
          <w:ilvl w:val="2"/>
          <w:numId w:val="5"/>
        </w:numPr>
        <w:tabs>
          <w:tab w:pos="859" w:val="left" w:leader="none"/>
          <w:tab w:pos="861" w:val="left" w:leader="none"/>
        </w:tabs>
        <w:spacing w:line="276" w:lineRule="auto" w:before="39" w:after="0"/>
        <w:ind w:left="861" w:right="137" w:hanging="721"/>
        <w:jc w:val="both"/>
        <w:rPr>
          <w:sz w:val="22"/>
        </w:rPr>
      </w:pPr>
      <w:r>
        <w:rPr>
          <w:sz w:val="22"/>
        </w:rPr>
        <w:t>Bu</w:t>
      </w:r>
      <w:r>
        <w:rPr>
          <w:spacing w:val="-14"/>
          <w:sz w:val="22"/>
        </w:rPr>
        <w:t> </w:t>
      </w:r>
      <w:r>
        <w:rPr>
          <w:sz w:val="22"/>
        </w:rPr>
        <w:t>alanlarda</w:t>
      </w:r>
      <w:r>
        <w:rPr>
          <w:spacing w:val="-14"/>
          <w:sz w:val="22"/>
        </w:rPr>
        <w:t> </w:t>
      </w:r>
      <w:r>
        <w:rPr>
          <w:sz w:val="22"/>
        </w:rPr>
        <w:t>uygulama</w:t>
      </w:r>
      <w:r>
        <w:rPr>
          <w:spacing w:val="-14"/>
          <w:sz w:val="22"/>
        </w:rPr>
        <w:t> </w:t>
      </w:r>
      <w:r>
        <w:rPr>
          <w:sz w:val="22"/>
        </w:rPr>
        <w:t>plan</w:t>
      </w:r>
      <w:r>
        <w:rPr>
          <w:spacing w:val="-13"/>
          <w:sz w:val="22"/>
        </w:rPr>
        <w:t> </w:t>
      </w:r>
      <w:r>
        <w:rPr>
          <w:sz w:val="22"/>
        </w:rPr>
        <w:t>üzerinde</w:t>
      </w:r>
      <w:r>
        <w:rPr>
          <w:spacing w:val="-14"/>
          <w:sz w:val="22"/>
        </w:rPr>
        <w:t> </w:t>
      </w:r>
      <w:r>
        <w:rPr>
          <w:sz w:val="22"/>
        </w:rPr>
        <w:t>gösterilen</w:t>
      </w:r>
      <w:r>
        <w:rPr>
          <w:spacing w:val="-14"/>
          <w:sz w:val="22"/>
        </w:rPr>
        <w:t> </w:t>
      </w:r>
      <w:r>
        <w:rPr>
          <w:sz w:val="22"/>
        </w:rPr>
        <w:t>yapılaşma</w:t>
      </w:r>
      <w:r>
        <w:rPr>
          <w:spacing w:val="-14"/>
          <w:sz w:val="22"/>
        </w:rPr>
        <w:t> </w:t>
      </w:r>
      <w:r>
        <w:rPr>
          <w:sz w:val="22"/>
        </w:rPr>
        <w:t>koşulları</w:t>
      </w:r>
      <w:r>
        <w:rPr>
          <w:spacing w:val="-13"/>
          <w:sz w:val="22"/>
        </w:rPr>
        <w:t> </w:t>
      </w:r>
      <w:r>
        <w:rPr>
          <w:sz w:val="22"/>
        </w:rPr>
        <w:t>ve</w:t>
      </w:r>
      <w:r>
        <w:rPr>
          <w:spacing w:val="-14"/>
          <w:sz w:val="22"/>
        </w:rPr>
        <w:t> </w:t>
      </w:r>
      <w:r>
        <w:rPr>
          <w:sz w:val="22"/>
        </w:rPr>
        <w:t>çekme</w:t>
      </w:r>
      <w:r>
        <w:rPr>
          <w:spacing w:val="-14"/>
          <w:sz w:val="22"/>
        </w:rPr>
        <w:t> </w:t>
      </w:r>
      <w:r>
        <w:rPr>
          <w:sz w:val="22"/>
        </w:rPr>
        <w:t>mesafelerine</w:t>
      </w:r>
      <w:r>
        <w:rPr>
          <w:spacing w:val="-14"/>
          <w:sz w:val="22"/>
        </w:rPr>
        <w:t> </w:t>
      </w:r>
      <w:r>
        <w:rPr>
          <w:sz w:val="22"/>
        </w:rPr>
        <w:t>göre </w:t>
      </w:r>
      <w:r>
        <w:rPr>
          <w:spacing w:val="-2"/>
          <w:sz w:val="22"/>
        </w:rPr>
        <w:t>yapılacaktır.</w:t>
      </w:r>
    </w:p>
    <w:p>
      <w:pPr>
        <w:pStyle w:val="ListParagraph"/>
        <w:numPr>
          <w:ilvl w:val="2"/>
          <w:numId w:val="5"/>
        </w:numPr>
        <w:tabs>
          <w:tab w:pos="859" w:val="left" w:leader="none"/>
          <w:tab w:pos="861" w:val="left" w:leader="none"/>
        </w:tabs>
        <w:spacing w:line="276" w:lineRule="auto" w:before="0" w:after="0"/>
        <w:ind w:left="861" w:right="135" w:hanging="721"/>
        <w:jc w:val="both"/>
        <w:rPr>
          <w:sz w:val="22"/>
        </w:rPr>
      </w:pPr>
      <w:r>
        <w:rPr>
          <w:sz w:val="22"/>
        </w:rPr>
        <w:t>Bu alanlarda ruhsat aşamasında ilgili kurum ve kuruluş görüşü doğrultusunda sağlık koruma bandı bırakılarak vaziyet planına işlenecek ve bölgenin iklim yapısına göre ağaçlandırma </w:t>
      </w:r>
      <w:r>
        <w:rPr>
          <w:spacing w:val="-2"/>
          <w:sz w:val="22"/>
        </w:rPr>
        <w:t>yapılacaktır.</w:t>
      </w:r>
    </w:p>
    <w:p>
      <w:pPr>
        <w:pStyle w:val="ListParagraph"/>
        <w:spacing w:after="0" w:line="276" w:lineRule="auto"/>
        <w:jc w:val="both"/>
        <w:rPr>
          <w:sz w:val="22"/>
        </w:rPr>
        <w:sectPr>
          <w:pgSz w:w="11910" w:h="16840"/>
          <w:pgMar w:top="1320" w:bottom="280" w:left="1275" w:right="1275"/>
        </w:sectPr>
      </w:pPr>
    </w:p>
    <w:p>
      <w:pPr>
        <w:pStyle w:val="Heading2"/>
        <w:numPr>
          <w:ilvl w:val="0"/>
          <w:numId w:val="5"/>
        </w:numPr>
        <w:tabs>
          <w:tab w:pos="620" w:val="left" w:leader="none"/>
        </w:tabs>
        <w:spacing w:line="240" w:lineRule="auto" w:before="78" w:after="0"/>
        <w:ind w:left="620" w:right="0" w:hanging="480"/>
        <w:jc w:val="left"/>
      </w:pPr>
      <w:r>
        <w:rPr/>
        <w:t>BUGÜNKÜ</w:t>
      </w:r>
      <w:r>
        <w:rPr>
          <w:spacing w:val="-9"/>
        </w:rPr>
        <w:t> </w:t>
      </w:r>
      <w:r>
        <w:rPr/>
        <w:t>ARAZİ</w:t>
      </w:r>
      <w:r>
        <w:rPr>
          <w:spacing w:val="-7"/>
        </w:rPr>
        <w:t> </w:t>
      </w:r>
      <w:r>
        <w:rPr/>
        <w:t>KULLANIMI</w:t>
      </w:r>
      <w:r>
        <w:rPr>
          <w:spacing w:val="-8"/>
        </w:rPr>
        <w:t> </w:t>
      </w:r>
      <w:r>
        <w:rPr/>
        <w:t>DEVAM</w:t>
      </w:r>
      <w:r>
        <w:rPr>
          <w:spacing w:val="-7"/>
        </w:rPr>
        <w:t> </w:t>
      </w:r>
      <w:r>
        <w:rPr/>
        <w:t>ETTİRİLEREK</w:t>
      </w:r>
      <w:r>
        <w:rPr>
          <w:spacing w:val="-7"/>
        </w:rPr>
        <w:t> </w:t>
      </w:r>
      <w:r>
        <w:rPr/>
        <w:t>KORUNACAK</w:t>
      </w:r>
      <w:r>
        <w:rPr>
          <w:spacing w:val="-6"/>
        </w:rPr>
        <w:t> </w:t>
      </w:r>
      <w:r>
        <w:rPr>
          <w:spacing w:val="-2"/>
        </w:rPr>
        <w:t>ALANLAR</w:t>
      </w:r>
    </w:p>
    <w:p>
      <w:pPr>
        <w:pStyle w:val="ListParagraph"/>
        <w:numPr>
          <w:ilvl w:val="1"/>
          <w:numId w:val="5"/>
        </w:numPr>
        <w:tabs>
          <w:tab w:pos="1221" w:val="left" w:leader="none"/>
        </w:tabs>
        <w:spacing w:line="240" w:lineRule="auto" w:before="40" w:after="0"/>
        <w:ind w:left="1221" w:right="0" w:hanging="720"/>
        <w:jc w:val="left"/>
        <w:rPr>
          <w:b/>
          <w:sz w:val="22"/>
        </w:rPr>
      </w:pPr>
      <w:r>
        <w:rPr>
          <w:b/>
          <w:sz w:val="22"/>
        </w:rPr>
        <w:t>TARIMSAL</w:t>
      </w:r>
      <w:r>
        <w:rPr>
          <w:b/>
          <w:spacing w:val="-8"/>
          <w:sz w:val="22"/>
        </w:rPr>
        <w:t> </w:t>
      </w:r>
      <w:r>
        <w:rPr>
          <w:b/>
          <w:sz w:val="22"/>
        </w:rPr>
        <w:t>NİTELİKLİ</w:t>
      </w:r>
      <w:r>
        <w:rPr>
          <w:b/>
          <w:spacing w:val="-8"/>
          <w:sz w:val="22"/>
        </w:rPr>
        <w:t> </w:t>
      </w:r>
      <w:r>
        <w:rPr>
          <w:b/>
          <w:spacing w:val="-4"/>
          <w:sz w:val="22"/>
        </w:rPr>
        <w:t>ALAN</w:t>
      </w:r>
    </w:p>
    <w:p>
      <w:pPr>
        <w:pStyle w:val="ListParagraph"/>
        <w:numPr>
          <w:ilvl w:val="2"/>
          <w:numId w:val="5"/>
        </w:numPr>
        <w:tabs>
          <w:tab w:pos="1579" w:val="left" w:leader="none"/>
          <w:tab w:pos="1581" w:val="left" w:leader="none"/>
        </w:tabs>
        <w:spacing w:line="276" w:lineRule="auto" w:before="37" w:after="0"/>
        <w:ind w:left="1581" w:right="134" w:hanging="721"/>
        <w:jc w:val="both"/>
        <w:rPr>
          <w:sz w:val="22"/>
        </w:rPr>
      </w:pPr>
      <w:r>
        <w:rPr>
          <w:sz w:val="22"/>
        </w:rPr>
        <w:t>Planda tarımsal niteliği korunacak alan olarak gösterilen alanlar tarım dışı amaçla </w:t>
      </w:r>
      <w:r>
        <w:rPr>
          <w:spacing w:val="-2"/>
          <w:sz w:val="22"/>
        </w:rPr>
        <w:t>kullanılamaz.</w:t>
      </w:r>
    </w:p>
    <w:p>
      <w:pPr>
        <w:pStyle w:val="ListParagraph"/>
        <w:numPr>
          <w:ilvl w:val="2"/>
          <w:numId w:val="5"/>
        </w:numPr>
        <w:tabs>
          <w:tab w:pos="1579" w:val="left" w:leader="none"/>
          <w:tab w:pos="1581" w:val="left" w:leader="none"/>
        </w:tabs>
        <w:spacing w:line="276" w:lineRule="auto" w:before="0" w:after="0"/>
        <w:ind w:left="1581" w:right="138" w:hanging="721"/>
        <w:jc w:val="both"/>
        <w:rPr>
          <w:sz w:val="22"/>
        </w:rPr>
      </w:pPr>
      <w:r>
        <w:rPr>
          <w:sz w:val="22"/>
        </w:rPr>
        <w:t>Tarımsal</w:t>
      </w:r>
      <w:r>
        <w:rPr>
          <w:spacing w:val="-7"/>
          <w:sz w:val="22"/>
        </w:rPr>
        <w:t> </w:t>
      </w:r>
      <w:r>
        <w:rPr>
          <w:sz w:val="22"/>
        </w:rPr>
        <w:t>niteliği</w:t>
      </w:r>
      <w:r>
        <w:rPr>
          <w:spacing w:val="-7"/>
          <w:sz w:val="22"/>
        </w:rPr>
        <w:t> </w:t>
      </w:r>
      <w:r>
        <w:rPr>
          <w:sz w:val="22"/>
        </w:rPr>
        <w:t>korunacak</w:t>
      </w:r>
      <w:r>
        <w:rPr>
          <w:spacing w:val="-10"/>
          <w:sz w:val="22"/>
        </w:rPr>
        <w:t> </w:t>
      </w:r>
      <w:r>
        <w:rPr>
          <w:sz w:val="22"/>
        </w:rPr>
        <w:t>alanlarda</w:t>
      </w:r>
      <w:r>
        <w:rPr>
          <w:spacing w:val="-8"/>
          <w:sz w:val="22"/>
        </w:rPr>
        <w:t> </w:t>
      </w:r>
      <w:r>
        <w:rPr>
          <w:sz w:val="22"/>
        </w:rPr>
        <w:t>“5403</w:t>
      </w:r>
      <w:r>
        <w:rPr>
          <w:spacing w:val="-8"/>
          <w:sz w:val="22"/>
        </w:rPr>
        <w:t> </w:t>
      </w:r>
      <w:r>
        <w:rPr>
          <w:sz w:val="22"/>
        </w:rPr>
        <w:t>Sayılı</w:t>
      </w:r>
      <w:r>
        <w:rPr>
          <w:spacing w:val="-7"/>
          <w:sz w:val="22"/>
        </w:rPr>
        <w:t> </w:t>
      </w:r>
      <w:r>
        <w:rPr>
          <w:sz w:val="22"/>
        </w:rPr>
        <w:t>Toprak</w:t>
      </w:r>
      <w:r>
        <w:rPr>
          <w:spacing w:val="-8"/>
          <w:sz w:val="22"/>
        </w:rPr>
        <w:t> </w:t>
      </w:r>
      <w:r>
        <w:rPr>
          <w:sz w:val="22"/>
        </w:rPr>
        <w:t>Koruma</w:t>
      </w:r>
      <w:r>
        <w:rPr>
          <w:spacing w:val="-8"/>
          <w:sz w:val="22"/>
        </w:rPr>
        <w:t> </w:t>
      </w:r>
      <w:r>
        <w:rPr>
          <w:sz w:val="22"/>
        </w:rPr>
        <w:t>ve</w:t>
      </w:r>
      <w:r>
        <w:rPr>
          <w:spacing w:val="-8"/>
          <w:sz w:val="22"/>
        </w:rPr>
        <w:t> </w:t>
      </w:r>
      <w:r>
        <w:rPr>
          <w:sz w:val="22"/>
        </w:rPr>
        <w:t>Arazi</w:t>
      </w:r>
      <w:r>
        <w:rPr>
          <w:spacing w:val="-7"/>
          <w:sz w:val="22"/>
        </w:rPr>
        <w:t> </w:t>
      </w:r>
      <w:r>
        <w:rPr>
          <w:sz w:val="22"/>
        </w:rPr>
        <w:t>Kullanımı Kanunu” ve “Toprak Koruma ve Arazi Kullanımı Kanunu Uygulama Yönetmeliği” hükümlerine uyulacaktır. Tarımsal alanda kalan ve teknik olarak burada yapılması zorunlu</w:t>
      </w:r>
      <w:r>
        <w:rPr>
          <w:spacing w:val="-10"/>
          <w:sz w:val="22"/>
        </w:rPr>
        <w:t> </w:t>
      </w:r>
      <w:r>
        <w:rPr>
          <w:sz w:val="22"/>
        </w:rPr>
        <w:t>teknik</w:t>
      </w:r>
      <w:r>
        <w:rPr>
          <w:spacing w:val="-10"/>
          <w:sz w:val="22"/>
        </w:rPr>
        <w:t> </w:t>
      </w:r>
      <w:r>
        <w:rPr>
          <w:sz w:val="22"/>
        </w:rPr>
        <w:t>altyapı</w:t>
      </w:r>
      <w:r>
        <w:rPr>
          <w:spacing w:val="-9"/>
          <w:sz w:val="22"/>
        </w:rPr>
        <w:t> </w:t>
      </w:r>
      <w:r>
        <w:rPr>
          <w:sz w:val="22"/>
        </w:rPr>
        <w:t>tesisleri</w:t>
      </w:r>
      <w:r>
        <w:rPr>
          <w:spacing w:val="-12"/>
          <w:sz w:val="22"/>
        </w:rPr>
        <w:t> </w:t>
      </w:r>
      <w:r>
        <w:rPr>
          <w:sz w:val="22"/>
        </w:rPr>
        <w:t>için</w:t>
      </w:r>
      <w:r>
        <w:rPr>
          <w:spacing w:val="-10"/>
          <w:sz w:val="22"/>
        </w:rPr>
        <w:t> </w:t>
      </w:r>
      <w:r>
        <w:rPr>
          <w:sz w:val="22"/>
        </w:rPr>
        <w:t>ilgili</w:t>
      </w:r>
      <w:r>
        <w:rPr>
          <w:spacing w:val="-9"/>
          <w:sz w:val="22"/>
        </w:rPr>
        <w:t> </w:t>
      </w:r>
      <w:r>
        <w:rPr>
          <w:sz w:val="22"/>
        </w:rPr>
        <w:t>kanun</w:t>
      </w:r>
      <w:r>
        <w:rPr>
          <w:spacing w:val="-10"/>
          <w:sz w:val="22"/>
        </w:rPr>
        <w:t> </w:t>
      </w:r>
      <w:r>
        <w:rPr>
          <w:sz w:val="22"/>
        </w:rPr>
        <w:t>ve</w:t>
      </w:r>
      <w:r>
        <w:rPr>
          <w:spacing w:val="-10"/>
          <w:sz w:val="22"/>
        </w:rPr>
        <w:t> </w:t>
      </w:r>
      <w:r>
        <w:rPr>
          <w:sz w:val="22"/>
        </w:rPr>
        <w:t>yönetmelik</w:t>
      </w:r>
      <w:r>
        <w:rPr>
          <w:spacing w:val="-10"/>
          <w:sz w:val="22"/>
        </w:rPr>
        <w:t> </w:t>
      </w:r>
      <w:r>
        <w:rPr>
          <w:sz w:val="22"/>
        </w:rPr>
        <w:t>hükümlerine</w:t>
      </w:r>
      <w:r>
        <w:rPr>
          <w:spacing w:val="-10"/>
          <w:sz w:val="22"/>
        </w:rPr>
        <w:t> </w:t>
      </w:r>
      <w:r>
        <w:rPr>
          <w:sz w:val="22"/>
        </w:rPr>
        <w:t>göre</w:t>
      </w:r>
      <w:r>
        <w:rPr>
          <w:spacing w:val="-10"/>
          <w:sz w:val="22"/>
        </w:rPr>
        <w:t> </w:t>
      </w:r>
      <w:r>
        <w:rPr>
          <w:sz w:val="22"/>
        </w:rPr>
        <w:t>gerekli izinler alınmak koşuluyla uygulama yapılabilir.</w:t>
      </w:r>
    </w:p>
    <w:p>
      <w:pPr>
        <w:pStyle w:val="Heading2"/>
        <w:numPr>
          <w:ilvl w:val="1"/>
          <w:numId w:val="5"/>
        </w:numPr>
        <w:tabs>
          <w:tab w:pos="1221" w:val="left" w:leader="none"/>
        </w:tabs>
        <w:spacing w:line="253" w:lineRule="exact" w:before="0" w:after="0"/>
        <w:ind w:left="1221" w:right="0" w:hanging="720"/>
        <w:jc w:val="left"/>
      </w:pPr>
      <w:r>
        <w:rPr/>
        <w:t>ÖRTÜ</w:t>
      </w:r>
      <w:r>
        <w:rPr>
          <w:spacing w:val="-5"/>
        </w:rPr>
        <w:t> </w:t>
      </w:r>
      <w:r>
        <w:rPr/>
        <w:t>ALTI</w:t>
      </w:r>
      <w:r>
        <w:rPr>
          <w:spacing w:val="-4"/>
        </w:rPr>
        <w:t> </w:t>
      </w:r>
      <w:r>
        <w:rPr/>
        <w:t>TARIM</w:t>
      </w:r>
      <w:r>
        <w:rPr>
          <w:spacing w:val="-3"/>
        </w:rPr>
        <w:t> </w:t>
      </w:r>
      <w:r>
        <w:rPr>
          <w:spacing w:val="-2"/>
        </w:rPr>
        <w:t>ARAZİSİ</w:t>
      </w:r>
    </w:p>
    <w:p>
      <w:pPr>
        <w:pStyle w:val="ListParagraph"/>
        <w:numPr>
          <w:ilvl w:val="2"/>
          <w:numId w:val="5"/>
        </w:numPr>
        <w:tabs>
          <w:tab w:pos="1579" w:val="left" w:leader="none"/>
          <w:tab w:pos="1581" w:val="left" w:leader="none"/>
        </w:tabs>
        <w:spacing w:line="276" w:lineRule="auto" w:before="39" w:after="0"/>
        <w:ind w:left="1581" w:right="138" w:hanging="721"/>
        <w:jc w:val="both"/>
        <w:rPr>
          <w:sz w:val="22"/>
        </w:rPr>
      </w:pPr>
      <w:r>
        <w:rPr>
          <w:sz w:val="22"/>
        </w:rPr>
        <w:t>Bu alanlar iklim ve diğer dış etkilerin olumsuzluklarının kaldırılması veya azaltılması için cam, naylon vb. malzeme ile kullanılarak oluşturulan örtüler altında ileri tarım teknikleri kullanılarak tarım yapılan arazilerdir.</w:t>
      </w:r>
    </w:p>
    <w:p>
      <w:pPr>
        <w:pStyle w:val="ListParagraph"/>
        <w:numPr>
          <w:ilvl w:val="2"/>
          <w:numId w:val="5"/>
        </w:numPr>
        <w:tabs>
          <w:tab w:pos="1579" w:val="left" w:leader="none"/>
          <w:tab w:pos="1581" w:val="left" w:leader="none"/>
        </w:tabs>
        <w:spacing w:line="276" w:lineRule="auto" w:before="0" w:after="0"/>
        <w:ind w:left="1581" w:right="138" w:hanging="721"/>
        <w:jc w:val="both"/>
        <w:rPr>
          <w:sz w:val="22"/>
        </w:rPr>
      </w:pPr>
      <w:r>
        <w:rPr>
          <w:sz w:val="22"/>
        </w:rPr>
        <w:t>Tarım alanlarında örtü altı tarım yapılması durumunda sera yapıları emsale dahil </w:t>
      </w:r>
      <w:r>
        <w:rPr>
          <w:spacing w:val="-2"/>
          <w:sz w:val="22"/>
        </w:rPr>
        <w:t>değildir.</w:t>
      </w:r>
    </w:p>
    <w:p>
      <w:pPr>
        <w:pStyle w:val="Heading2"/>
        <w:numPr>
          <w:ilvl w:val="0"/>
          <w:numId w:val="5"/>
        </w:numPr>
        <w:tabs>
          <w:tab w:pos="500" w:val="left" w:leader="none"/>
        </w:tabs>
        <w:spacing w:line="240" w:lineRule="auto" w:before="0" w:after="0"/>
        <w:ind w:left="500" w:right="0" w:hanging="359"/>
        <w:jc w:val="left"/>
      </w:pPr>
      <w:r>
        <w:rPr/>
        <w:t>YAPI</w:t>
      </w:r>
      <w:r>
        <w:rPr>
          <w:spacing w:val="-10"/>
        </w:rPr>
        <w:t> </w:t>
      </w:r>
      <w:r>
        <w:rPr/>
        <w:t>SINIRLAMASI</w:t>
      </w:r>
      <w:r>
        <w:rPr>
          <w:spacing w:val="-10"/>
        </w:rPr>
        <w:t> </w:t>
      </w:r>
      <w:r>
        <w:rPr/>
        <w:t>GETİRİLEREK</w:t>
      </w:r>
      <w:r>
        <w:rPr>
          <w:spacing w:val="-9"/>
        </w:rPr>
        <w:t> </w:t>
      </w:r>
      <w:r>
        <w:rPr/>
        <w:t>KORUNACAK</w:t>
      </w:r>
      <w:r>
        <w:rPr>
          <w:spacing w:val="-9"/>
        </w:rPr>
        <w:t> </w:t>
      </w:r>
      <w:r>
        <w:rPr>
          <w:spacing w:val="-2"/>
        </w:rPr>
        <w:t>ALANLAR</w:t>
      </w:r>
    </w:p>
    <w:p>
      <w:pPr>
        <w:pStyle w:val="ListParagraph"/>
        <w:numPr>
          <w:ilvl w:val="1"/>
          <w:numId w:val="5"/>
        </w:numPr>
        <w:tabs>
          <w:tab w:pos="1221" w:val="left" w:leader="none"/>
        </w:tabs>
        <w:spacing w:line="240" w:lineRule="auto" w:before="37" w:after="0"/>
        <w:ind w:left="1221" w:right="0" w:hanging="720"/>
        <w:jc w:val="left"/>
        <w:rPr>
          <w:b/>
          <w:sz w:val="22"/>
        </w:rPr>
      </w:pPr>
      <w:r>
        <w:rPr>
          <w:b/>
          <w:sz w:val="22"/>
        </w:rPr>
        <w:t>KARAYOLLARI</w:t>
      </w:r>
      <w:r>
        <w:rPr>
          <w:b/>
          <w:spacing w:val="-7"/>
          <w:sz w:val="22"/>
        </w:rPr>
        <w:t> </w:t>
      </w:r>
      <w:r>
        <w:rPr>
          <w:b/>
          <w:sz w:val="22"/>
        </w:rPr>
        <w:t>YOL</w:t>
      </w:r>
      <w:r>
        <w:rPr>
          <w:b/>
          <w:spacing w:val="-7"/>
          <w:sz w:val="22"/>
        </w:rPr>
        <w:t> </w:t>
      </w:r>
      <w:r>
        <w:rPr>
          <w:b/>
          <w:sz w:val="22"/>
        </w:rPr>
        <w:t>KENARI</w:t>
      </w:r>
      <w:r>
        <w:rPr>
          <w:b/>
          <w:spacing w:val="-6"/>
          <w:sz w:val="22"/>
        </w:rPr>
        <w:t> </w:t>
      </w:r>
      <w:r>
        <w:rPr>
          <w:b/>
          <w:sz w:val="22"/>
        </w:rPr>
        <w:t>KORUMA</w:t>
      </w:r>
      <w:r>
        <w:rPr>
          <w:b/>
          <w:spacing w:val="-9"/>
          <w:sz w:val="22"/>
        </w:rPr>
        <w:t> </w:t>
      </w:r>
      <w:r>
        <w:rPr>
          <w:b/>
          <w:spacing w:val="-2"/>
          <w:sz w:val="22"/>
        </w:rPr>
        <w:t>KUŞAĞI</w:t>
      </w:r>
    </w:p>
    <w:p>
      <w:pPr>
        <w:pStyle w:val="ListParagraph"/>
        <w:numPr>
          <w:ilvl w:val="2"/>
          <w:numId w:val="5"/>
        </w:numPr>
        <w:tabs>
          <w:tab w:pos="1579" w:val="left" w:leader="none"/>
          <w:tab w:pos="1581" w:val="left" w:leader="none"/>
        </w:tabs>
        <w:spacing w:line="276" w:lineRule="auto" w:before="37" w:after="0"/>
        <w:ind w:left="1581" w:right="138" w:hanging="721"/>
        <w:jc w:val="both"/>
        <w:rPr>
          <w:sz w:val="22"/>
        </w:rPr>
      </w:pPr>
      <w:r>
        <w:rPr>
          <w:sz w:val="22"/>
        </w:rPr>
        <w:t>Bu alanlar T.C. Karayolları Genel Müdürlüğü – 7. Bölge Müdürlüğü tarafından belirlenen ve kamulaştırma sınırı içerisinde kalan alanlar olup bu alanlarda hiçbir yapı </w:t>
      </w:r>
      <w:r>
        <w:rPr>
          <w:spacing w:val="-2"/>
          <w:sz w:val="22"/>
        </w:rPr>
        <w:t>yapılamaz.</w:t>
      </w:r>
    </w:p>
    <w:p>
      <w:pPr>
        <w:pStyle w:val="ListParagraph"/>
        <w:numPr>
          <w:ilvl w:val="2"/>
          <w:numId w:val="5"/>
        </w:numPr>
        <w:tabs>
          <w:tab w:pos="1579" w:val="left" w:leader="none"/>
          <w:tab w:pos="1581" w:val="left" w:leader="none"/>
        </w:tabs>
        <w:spacing w:line="276" w:lineRule="auto" w:before="1" w:after="0"/>
        <w:ind w:left="1581" w:right="138" w:hanging="721"/>
        <w:jc w:val="both"/>
        <w:rPr>
          <w:sz w:val="22"/>
        </w:rPr>
      </w:pPr>
      <w:r>
        <w:rPr>
          <w:sz w:val="22"/>
        </w:rPr>
        <w:t>Bu alanlarda, “Karayolları Kenarında Yapılacak ve Açılacak Tesisler Hakkında Yönetmelik” hükümlerine uyulacaktır.</w:t>
      </w:r>
    </w:p>
    <w:p>
      <w:pPr>
        <w:pStyle w:val="Heading2"/>
        <w:numPr>
          <w:ilvl w:val="1"/>
          <w:numId w:val="5"/>
        </w:numPr>
        <w:tabs>
          <w:tab w:pos="1221" w:val="left" w:leader="none"/>
        </w:tabs>
        <w:spacing w:line="252" w:lineRule="exact" w:before="0" w:after="0"/>
        <w:ind w:left="1221" w:right="0" w:hanging="720"/>
        <w:jc w:val="left"/>
      </w:pPr>
      <w:r>
        <w:rPr/>
        <w:t>BORU</w:t>
      </w:r>
      <w:r>
        <w:rPr>
          <w:spacing w:val="-5"/>
        </w:rPr>
        <w:t> </w:t>
      </w:r>
      <w:r>
        <w:rPr/>
        <w:t>HATTI</w:t>
      </w:r>
      <w:r>
        <w:rPr>
          <w:spacing w:val="-4"/>
        </w:rPr>
        <w:t> </w:t>
      </w:r>
      <w:r>
        <w:rPr/>
        <w:t>KORUMA</w:t>
      </w:r>
      <w:r>
        <w:rPr>
          <w:spacing w:val="-4"/>
        </w:rPr>
        <w:t> </w:t>
      </w:r>
      <w:r>
        <w:rPr>
          <w:spacing w:val="-2"/>
        </w:rPr>
        <w:t>KUŞAĞI</w:t>
      </w:r>
    </w:p>
    <w:p>
      <w:pPr>
        <w:pStyle w:val="ListParagraph"/>
        <w:numPr>
          <w:ilvl w:val="2"/>
          <w:numId w:val="5"/>
        </w:numPr>
        <w:tabs>
          <w:tab w:pos="1579" w:val="left" w:leader="none"/>
          <w:tab w:pos="1581" w:val="left" w:leader="none"/>
        </w:tabs>
        <w:spacing w:line="276" w:lineRule="auto" w:before="38" w:after="0"/>
        <w:ind w:left="1581" w:right="135" w:hanging="721"/>
        <w:jc w:val="both"/>
        <w:rPr>
          <w:sz w:val="22"/>
        </w:rPr>
      </w:pPr>
      <w:r>
        <w:rPr>
          <w:sz w:val="22"/>
        </w:rPr>
        <w:t>Planlama alanı içerisinden geçen BOTAŞ Reşadiye Doğal Gaz İletim Boru Hattına ilişkin olarak; “BOTAŞ Ham Petrol ve Doğal Gaz Boru Hattı Tesislerinin Yapımı ve İşletilmesine Dair Teknik Emniyet ve Çevre Yönetmeliği” hükümleri doğrultusunda uygulama yapılacaktır.</w:t>
      </w:r>
    </w:p>
    <w:p>
      <w:pPr>
        <w:pStyle w:val="ListParagraph"/>
        <w:numPr>
          <w:ilvl w:val="2"/>
          <w:numId w:val="5"/>
        </w:numPr>
        <w:tabs>
          <w:tab w:pos="1579" w:val="left" w:leader="none"/>
          <w:tab w:pos="1581" w:val="left" w:leader="none"/>
        </w:tabs>
        <w:spacing w:line="276" w:lineRule="auto" w:before="0" w:after="0"/>
        <w:ind w:left="1581" w:right="136" w:hanging="721"/>
        <w:jc w:val="both"/>
        <w:rPr>
          <w:sz w:val="22"/>
        </w:rPr>
      </w:pPr>
      <w:r>
        <w:rPr>
          <w:sz w:val="22"/>
        </w:rPr>
        <w:t>Boru hattı ve tesislerine 400 m mesafe içerisinde yapılacak her türlü yapılaşma, imar planı</w:t>
      </w:r>
      <w:r>
        <w:rPr>
          <w:spacing w:val="-11"/>
          <w:sz w:val="22"/>
        </w:rPr>
        <w:t> </w:t>
      </w:r>
      <w:r>
        <w:rPr>
          <w:sz w:val="22"/>
        </w:rPr>
        <w:t>uygulaması</w:t>
      </w:r>
      <w:r>
        <w:rPr>
          <w:spacing w:val="-11"/>
          <w:sz w:val="22"/>
        </w:rPr>
        <w:t> </w:t>
      </w:r>
      <w:r>
        <w:rPr>
          <w:sz w:val="22"/>
        </w:rPr>
        <w:t>ve</w:t>
      </w:r>
      <w:r>
        <w:rPr>
          <w:spacing w:val="-12"/>
          <w:sz w:val="22"/>
        </w:rPr>
        <w:t> </w:t>
      </w:r>
      <w:r>
        <w:rPr>
          <w:sz w:val="22"/>
        </w:rPr>
        <w:t>altyapı</w:t>
      </w:r>
      <w:r>
        <w:rPr>
          <w:spacing w:val="-13"/>
          <w:sz w:val="22"/>
        </w:rPr>
        <w:t> </w:t>
      </w:r>
      <w:r>
        <w:rPr>
          <w:sz w:val="22"/>
        </w:rPr>
        <w:t>geçişleri</w:t>
      </w:r>
      <w:r>
        <w:rPr>
          <w:spacing w:val="-13"/>
          <w:sz w:val="22"/>
        </w:rPr>
        <w:t> </w:t>
      </w:r>
      <w:r>
        <w:rPr>
          <w:sz w:val="22"/>
        </w:rPr>
        <w:t>(yol,</w:t>
      </w:r>
      <w:r>
        <w:rPr>
          <w:spacing w:val="-12"/>
          <w:sz w:val="22"/>
        </w:rPr>
        <w:t> </w:t>
      </w:r>
      <w:r>
        <w:rPr>
          <w:sz w:val="22"/>
        </w:rPr>
        <w:t>enerji</w:t>
      </w:r>
      <w:r>
        <w:rPr>
          <w:spacing w:val="-11"/>
          <w:sz w:val="22"/>
        </w:rPr>
        <w:t> </w:t>
      </w:r>
      <w:r>
        <w:rPr>
          <w:sz w:val="22"/>
        </w:rPr>
        <w:t>nakil</w:t>
      </w:r>
      <w:r>
        <w:rPr>
          <w:spacing w:val="-11"/>
          <w:sz w:val="22"/>
        </w:rPr>
        <w:t> </w:t>
      </w:r>
      <w:r>
        <w:rPr>
          <w:sz w:val="22"/>
        </w:rPr>
        <w:t>hattı,</w:t>
      </w:r>
      <w:r>
        <w:rPr>
          <w:spacing w:val="-12"/>
          <w:sz w:val="22"/>
        </w:rPr>
        <w:t> </w:t>
      </w:r>
      <w:r>
        <w:rPr>
          <w:sz w:val="22"/>
        </w:rPr>
        <w:t>trafo,</w:t>
      </w:r>
      <w:r>
        <w:rPr>
          <w:spacing w:val="-12"/>
          <w:sz w:val="22"/>
        </w:rPr>
        <w:t> </w:t>
      </w:r>
      <w:r>
        <w:rPr>
          <w:sz w:val="22"/>
        </w:rPr>
        <w:t>su/kanalizasyon</w:t>
      </w:r>
      <w:r>
        <w:rPr>
          <w:spacing w:val="-14"/>
          <w:sz w:val="22"/>
        </w:rPr>
        <w:t> </w:t>
      </w:r>
      <w:r>
        <w:rPr>
          <w:sz w:val="22"/>
        </w:rPr>
        <w:t>hattı, Telekom hattı,</w:t>
      </w:r>
      <w:r>
        <w:rPr>
          <w:spacing w:val="-1"/>
          <w:sz w:val="22"/>
        </w:rPr>
        <w:t> </w:t>
      </w:r>
      <w:r>
        <w:rPr>
          <w:sz w:val="22"/>
        </w:rPr>
        <w:t>sondaj, hafriyat vb.) öncesinde BOTAŞ’tan görüş alınması zorunludur.</w:t>
      </w:r>
    </w:p>
    <w:p>
      <w:pPr>
        <w:pStyle w:val="ListParagraph"/>
        <w:numPr>
          <w:ilvl w:val="2"/>
          <w:numId w:val="5"/>
        </w:numPr>
        <w:tabs>
          <w:tab w:pos="1579" w:val="left" w:leader="none"/>
          <w:tab w:pos="1581" w:val="left" w:leader="none"/>
        </w:tabs>
        <w:spacing w:line="276" w:lineRule="auto" w:before="0" w:after="0"/>
        <w:ind w:left="1581" w:right="136" w:hanging="721"/>
        <w:jc w:val="both"/>
        <w:rPr>
          <w:sz w:val="22"/>
        </w:rPr>
      </w:pPr>
      <w:r>
        <w:rPr>
          <w:sz w:val="22"/>
        </w:rPr>
        <w:t>Doğal gaz iletim boru hattı tesisleri (basınç düşürme ve ölçüm istasyonları, pig istasyonu, kompresör istasyonu, hat vanaları vb.) ile çevredeki yapılar arasında Yönetmelik Ek-2’de tanımlanan asgari yaklaşma mesafeleri uygulanacaktır.</w:t>
      </w:r>
    </w:p>
    <w:p>
      <w:pPr>
        <w:pStyle w:val="Heading2"/>
        <w:numPr>
          <w:ilvl w:val="1"/>
          <w:numId w:val="5"/>
        </w:numPr>
        <w:tabs>
          <w:tab w:pos="1221" w:val="left" w:leader="none"/>
        </w:tabs>
        <w:spacing w:line="240" w:lineRule="auto" w:before="1" w:after="0"/>
        <w:ind w:left="1221" w:right="0" w:hanging="720"/>
        <w:jc w:val="left"/>
      </w:pPr>
      <w:r>
        <w:rPr/>
        <w:t>ENERJİ</w:t>
      </w:r>
      <w:r>
        <w:rPr>
          <w:spacing w:val="-4"/>
        </w:rPr>
        <w:t> </w:t>
      </w:r>
      <w:r>
        <w:rPr/>
        <w:t>NAKİL</w:t>
      </w:r>
      <w:r>
        <w:rPr>
          <w:spacing w:val="-5"/>
        </w:rPr>
        <w:t> </w:t>
      </w:r>
      <w:r>
        <w:rPr/>
        <w:t>HATTI</w:t>
      </w:r>
      <w:r>
        <w:rPr>
          <w:spacing w:val="-5"/>
        </w:rPr>
        <w:t> </w:t>
      </w:r>
      <w:r>
        <w:rPr/>
        <w:t>KORUMA</w:t>
      </w:r>
      <w:r>
        <w:rPr>
          <w:spacing w:val="-7"/>
        </w:rPr>
        <w:t> </w:t>
      </w:r>
      <w:r>
        <w:rPr>
          <w:spacing w:val="-2"/>
        </w:rPr>
        <w:t>KUŞAĞI</w:t>
      </w:r>
    </w:p>
    <w:p>
      <w:pPr>
        <w:pStyle w:val="ListParagraph"/>
        <w:numPr>
          <w:ilvl w:val="2"/>
          <w:numId w:val="5"/>
        </w:numPr>
        <w:tabs>
          <w:tab w:pos="1579" w:val="left" w:leader="none"/>
          <w:tab w:pos="1581" w:val="left" w:leader="none"/>
        </w:tabs>
        <w:spacing w:line="276" w:lineRule="auto" w:before="37" w:after="0"/>
        <w:ind w:left="1581" w:right="137" w:hanging="721"/>
        <w:jc w:val="both"/>
        <w:rPr>
          <w:sz w:val="22"/>
        </w:rPr>
      </w:pPr>
      <w:r>
        <w:rPr>
          <w:sz w:val="22"/>
        </w:rPr>
        <w:t>Enerji iletim hatlarının geçtiği alanlarda ve trafo merkezi alanında “Elektrik Kuvvetli Akım Tesisleri Yönetmeliği” hükümleri geçerlidir. TEİAŞ’a ait enerji iletim tesisleri yakınında ve çevresinde yapılacak her türlü proje, uygulama ve inşaat öncesinde ve enerji</w:t>
      </w:r>
      <w:r>
        <w:rPr>
          <w:spacing w:val="-14"/>
          <w:sz w:val="22"/>
        </w:rPr>
        <w:t> </w:t>
      </w:r>
      <w:r>
        <w:rPr>
          <w:sz w:val="22"/>
        </w:rPr>
        <w:t>iletim</w:t>
      </w:r>
      <w:r>
        <w:rPr>
          <w:spacing w:val="-14"/>
          <w:sz w:val="22"/>
        </w:rPr>
        <w:t> </w:t>
      </w:r>
      <w:r>
        <w:rPr>
          <w:sz w:val="22"/>
        </w:rPr>
        <w:t>hattının</w:t>
      </w:r>
      <w:r>
        <w:rPr>
          <w:spacing w:val="-14"/>
          <w:sz w:val="22"/>
        </w:rPr>
        <w:t> </w:t>
      </w:r>
      <w:r>
        <w:rPr>
          <w:sz w:val="22"/>
        </w:rPr>
        <w:t>geçtiği</w:t>
      </w:r>
      <w:r>
        <w:rPr>
          <w:spacing w:val="-13"/>
          <w:sz w:val="22"/>
        </w:rPr>
        <w:t> </w:t>
      </w:r>
      <w:r>
        <w:rPr>
          <w:sz w:val="22"/>
        </w:rPr>
        <w:t>alandaki</w:t>
      </w:r>
      <w:r>
        <w:rPr>
          <w:spacing w:val="-14"/>
          <w:sz w:val="22"/>
        </w:rPr>
        <w:t> </w:t>
      </w:r>
      <w:r>
        <w:rPr>
          <w:sz w:val="22"/>
        </w:rPr>
        <w:t>irtifak</w:t>
      </w:r>
      <w:r>
        <w:rPr>
          <w:spacing w:val="-14"/>
          <w:sz w:val="22"/>
        </w:rPr>
        <w:t> </w:t>
      </w:r>
      <w:r>
        <w:rPr>
          <w:sz w:val="22"/>
        </w:rPr>
        <w:t>koridoru</w:t>
      </w:r>
      <w:r>
        <w:rPr>
          <w:spacing w:val="-14"/>
          <w:sz w:val="22"/>
        </w:rPr>
        <w:t> </w:t>
      </w:r>
      <w:r>
        <w:rPr>
          <w:sz w:val="22"/>
        </w:rPr>
        <w:t>boyunca</w:t>
      </w:r>
      <w:r>
        <w:rPr>
          <w:spacing w:val="-13"/>
          <w:sz w:val="22"/>
        </w:rPr>
        <w:t> </w:t>
      </w:r>
      <w:r>
        <w:rPr>
          <w:sz w:val="22"/>
        </w:rPr>
        <w:t>TEİAŞ</w:t>
      </w:r>
      <w:r>
        <w:rPr>
          <w:spacing w:val="-14"/>
          <w:sz w:val="22"/>
        </w:rPr>
        <w:t> </w:t>
      </w:r>
      <w:r>
        <w:rPr>
          <w:sz w:val="22"/>
        </w:rPr>
        <w:t>görüşü</w:t>
      </w:r>
      <w:r>
        <w:rPr>
          <w:spacing w:val="-14"/>
          <w:sz w:val="22"/>
        </w:rPr>
        <w:t> </w:t>
      </w:r>
      <w:r>
        <w:rPr>
          <w:sz w:val="22"/>
        </w:rPr>
        <w:t>alınmadan uygulama yapılamaz.</w:t>
      </w:r>
    </w:p>
    <w:p>
      <w:pPr>
        <w:pStyle w:val="ListParagraph"/>
        <w:numPr>
          <w:ilvl w:val="2"/>
          <w:numId w:val="5"/>
        </w:numPr>
        <w:tabs>
          <w:tab w:pos="1579" w:val="left" w:leader="none"/>
          <w:tab w:pos="1581" w:val="left" w:leader="none"/>
        </w:tabs>
        <w:spacing w:line="276" w:lineRule="auto" w:before="0" w:after="0"/>
        <w:ind w:left="1581" w:right="138" w:hanging="721"/>
        <w:jc w:val="both"/>
        <w:rPr>
          <w:sz w:val="22"/>
        </w:rPr>
      </w:pPr>
      <w:r>
        <w:rPr>
          <w:sz w:val="22"/>
        </w:rPr>
        <w:t>Enerji</w:t>
      </w:r>
      <w:r>
        <w:rPr>
          <w:spacing w:val="-14"/>
          <w:sz w:val="22"/>
        </w:rPr>
        <w:t> </w:t>
      </w:r>
      <w:r>
        <w:rPr>
          <w:sz w:val="22"/>
        </w:rPr>
        <w:t>Nakil</w:t>
      </w:r>
      <w:r>
        <w:rPr>
          <w:spacing w:val="-14"/>
          <w:sz w:val="22"/>
        </w:rPr>
        <w:t> </w:t>
      </w:r>
      <w:r>
        <w:rPr>
          <w:sz w:val="22"/>
        </w:rPr>
        <w:t>Hattı</w:t>
      </w:r>
      <w:r>
        <w:rPr>
          <w:spacing w:val="-14"/>
          <w:sz w:val="22"/>
        </w:rPr>
        <w:t> </w:t>
      </w:r>
      <w:r>
        <w:rPr>
          <w:sz w:val="22"/>
        </w:rPr>
        <w:t>(ENH)</w:t>
      </w:r>
      <w:r>
        <w:rPr>
          <w:spacing w:val="-13"/>
          <w:sz w:val="22"/>
        </w:rPr>
        <w:t> </w:t>
      </w:r>
      <w:r>
        <w:rPr>
          <w:sz w:val="22"/>
        </w:rPr>
        <w:t>güzergâhında</w:t>
      </w:r>
      <w:r>
        <w:rPr>
          <w:spacing w:val="-14"/>
          <w:sz w:val="22"/>
        </w:rPr>
        <w:t> </w:t>
      </w:r>
      <w:r>
        <w:rPr>
          <w:sz w:val="22"/>
        </w:rPr>
        <w:t>kalan</w:t>
      </w:r>
      <w:r>
        <w:rPr>
          <w:spacing w:val="-14"/>
          <w:sz w:val="22"/>
        </w:rPr>
        <w:t> </w:t>
      </w:r>
      <w:r>
        <w:rPr>
          <w:sz w:val="22"/>
        </w:rPr>
        <w:t>konut</w:t>
      </w:r>
      <w:r>
        <w:rPr>
          <w:spacing w:val="-14"/>
          <w:sz w:val="22"/>
        </w:rPr>
        <w:t> </w:t>
      </w:r>
      <w:r>
        <w:rPr>
          <w:sz w:val="22"/>
        </w:rPr>
        <w:t>alanlarında,</w:t>
      </w:r>
      <w:r>
        <w:rPr>
          <w:spacing w:val="-13"/>
          <w:sz w:val="22"/>
        </w:rPr>
        <w:t> </w:t>
      </w:r>
      <w:r>
        <w:rPr>
          <w:sz w:val="22"/>
        </w:rPr>
        <w:t>çekme</w:t>
      </w:r>
      <w:r>
        <w:rPr>
          <w:spacing w:val="-14"/>
          <w:sz w:val="22"/>
        </w:rPr>
        <w:t> </w:t>
      </w:r>
      <w:r>
        <w:rPr>
          <w:sz w:val="22"/>
        </w:rPr>
        <w:t>mesafeleri</w:t>
      </w:r>
      <w:r>
        <w:rPr>
          <w:spacing w:val="-14"/>
          <w:sz w:val="22"/>
        </w:rPr>
        <w:t> </w:t>
      </w:r>
      <w:r>
        <w:rPr>
          <w:sz w:val="22"/>
        </w:rPr>
        <w:t>ENH koruma bandı dikkate alınarak belediye kararı ile artırılabilir veya yeniden </w:t>
      </w:r>
      <w:r>
        <w:rPr>
          <w:spacing w:val="-2"/>
          <w:sz w:val="22"/>
        </w:rPr>
        <w:t>düzenlenebilir.</w:t>
      </w:r>
    </w:p>
    <w:p>
      <w:pPr>
        <w:pStyle w:val="BodyText"/>
        <w:spacing w:before="38"/>
        <w:ind w:left="0" w:firstLine="0"/>
        <w:jc w:val="left"/>
      </w:pPr>
    </w:p>
    <w:p>
      <w:pPr>
        <w:pStyle w:val="Heading2"/>
        <w:numPr>
          <w:ilvl w:val="0"/>
          <w:numId w:val="5"/>
        </w:numPr>
        <w:tabs>
          <w:tab w:pos="500" w:val="left" w:leader="none"/>
        </w:tabs>
        <w:spacing w:line="240" w:lineRule="auto" w:before="0" w:after="0"/>
        <w:ind w:left="500" w:right="0" w:hanging="359"/>
        <w:jc w:val="left"/>
      </w:pPr>
      <w:r>
        <w:rPr/>
        <w:t>SOSYAL</w:t>
      </w:r>
      <w:r>
        <w:rPr>
          <w:spacing w:val="-8"/>
        </w:rPr>
        <w:t> </w:t>
      </w:r>
      <w:r>
        <w:rPr/>
        <w:t>ALTYAPI</w:t>
      </w:r>
      <w:r>
        <w:rPr>
          <w:spacing w:val="-7"/>
        </w:rPr>
        <w:t> </w:t>
      </w:r>
      <w:r>
        <w:rPr>
          <w:spacing w:val="-2"/>
        </w:rPr>
        <w:t>ALANLARI</w:t>
      </w:r>
    </w:p>
    <w:p>
      <w:pPr>
        <w:pStyle w:val="ListParagraph"/>
        <w:numPr>
          <w:ilvl w:val="1"/>
          <w:numId w:val="5"/>
        </w:numPr>
        <w:tabs>
          <w:tab w:pos="1221" w:val="left" w:leader="none"/>
        </w:tabs>
        <w:spacing w:line="240" w:lineRule="auto" w:before="37" w:after="0"/>
        <w:ind w:left="1221" w:right="0" w:hanging="720"/>
        <w:jc w:val="left"/>
        <w:rPr>
          <w:b/>
          <w:sz w:val="22"/>
        </w:rPr>
      </w:pPr>
      <w:r>
        <w:rPr>
          <w:b/>
          <w:sz w:val="22"/>
        </w:rPr>
        <w:t>EĞİTİM</w:t>
      </w:r>
      <w:r>
        <w:rPr>
          <w:b/>
          <w:spacing w:val="-6"/>
          <w:sz w:val="22"/>
        </w:rPr>
        <w:t> </w:t>
      </w:r>
      <w:r>
        <w:rPr>
          <w:b/>
          <w:sz w:val="22"/>
        </w:rPr>
        <w:t>TESİSLERİ</w:t>
      </w:r>
      <w:r>
        <w:rPr>
          <w:b/>
          <w:spacing w:val="-5"/>
          <w:sz w:val="22"/>
        </w:rPr>
        <w:t> </w:t>
      </w:r>
      <w:r>
        <w:rPr>
          <w:b/>
          <w:spacing w:val="-4"/>
          <w:sz w:val="22"/>
        </w:rPr>
        <w:t>ALANI</w:t>
      </w:r>
    </w:p>
    <w:p>
      <w:pPr>
        <w:pStyle w:val="ListParagraph"/>
        <w:numPr>
          <w:ilvl w:val="2"/>
          <w:numId w:val="5"/>
        </w:numPr>
        <w:tabs>
          <w:tab w:pos="1579" w:val="left" w:leader="none"/>
          <w:tab w:pos="1581" w:val="left" w:leader="none"/>
        </w:tabs>
        <w:spacing w:line="276" w:lineRule="auto" w:before="38" w:after="0"/>
        <w:ind w:left="1581" w:right="138" w:hanging="721"/>
        <w:jc w:val="both"/>
        <w:rPr>
          <w:sz w:val="22"/>
        </w:rPr>
      </w:pPr>
      <w:r>
        <w:rPr>
          <w:sz w:val="22"/>
        </w:rPr>
        <w:t>Okul</w:t>
      </w:r>
      <w:r>
        <w:rPr>
          <w:spacing w:val="-6"/>
          <w:sz w:val="22"/>
        </w:rPr>
        <w:t> </w:t>
      </w:r>
      <w:r>
        <w:rPr>
          <w:sz w:val="22"/>
        </w:rPr>
        <w:t>öncesi,</w:t>
      </w:r>
      <w:r>
        <w:rPr>
          <w:spacing w:val="-9"/>
          <w:sz w:val="22"/>
        </w:rPr>
        <w:t> </w:t>
      </w:r>
      <w:r>
        <w:rPr>
          <w:sz w:val="22"/>
        </w:rPr>
        <w:t>ilk</w:t>
      </w:r>
      <w:r>
        <w:rPr>
          <w:spacing w:val="-9"/>
          <w:sz w:val="22"/>
        </w:rPr>
        <w:t> </w:t>
      </w:r>
      <w:r>
        <w:rPr>
          <w:sz w:val="22"/>
        </w:rPr>
        <w:t>ve</w:t>
      </w:r>
      <w:r>
        <w:rPr>
          <w:spacing w:val="-9"/>
          <w:sz w:val="22"/>
        </w:rPr>
        <w:t> </w:t>
      </w:r>
      <w:r>
        <w:rPr>
          <w:sz w:val="22"/>
        </w:rPr>
        <w:t>orta</w:t>
      </w:r>
      <w:r>
        <w:rPr>
          <w:spacing w:val="-9"/>
          <w:sz w:val="22"/>
        </w:rPr>
        <w:t> </w:t>
      </w:r>
      <w:r>
        <w:rPr>
          <w:sz w:val="22"/>
        </w:rPr>
        <w:t>öğretim</w:t>
      </w:r>
      <w:r>
        <w:rPr>
          <w:spacing w:val="-8"/>
          <w:sz w:val="22"/>
        </w:rPr>
        <w:t> </w:t>
      </w:r>
      <w:r>
        <w:rPr>
          <w:sz w:val="22"/>
        </w:rPr>
        <w:t>ile</w:t>
      </w:r>
      <w:r>
        <w:rPr>
          <w:spacing w:val="-9"/>
          <w:sz w:val="22"/>
        </w:rPr>
        <w:t> </w:t>
      </w:r>
      <w:r>
        <w:rPr>
          <w:sz w:val="22"/>
        </w:rPr>
        <w:t>yüksek</w:t>
      </w:r>
      <w:r>
        <w:rPr>
          <w:spacing w:val="-9"/>
          <w:sz w:val="22"/>
        </w:rPr>
        <w:t> </w:t>
      </w:r>
      <w:r>
        <w:rPr>
          <w:sz w:val="22"/>
        </w:rPr>
        <w:t>öğretime</w:t>
      </w:r>
      <w:r>
        <w:rPr>
          <w:spacing w:val="-7"/>
          <w:sz w:val="22"/>
        </w:rPr>
        <w:t> </w:t>
      </w:r>
      <w:r>
        <w:rPr>
          <w:sz w:val="22"/>
        </w:rPr>
        <w:t>hizmet</w:t>
      </w:r>
      <w:r>
        <w:rPr>
          <w:spacing w:val="-8"/>
          <w:sz w:val="22"/>
        </w:rPr>
        <w:t> </w:t>
      </w:r>
      <w:r>
        <w:rPr>
          <w:sz w:val="22"/>
        </w:rPr>
        <w:t>vermek</w:t>
      </w:r>
      <w:r>
        <w:rPr>
          <w:spacing w:val="-7"/>
          <w:sz w:val="22"/>
        </w:rPr>
        <w:t> </w:t>
      </w:r>
      <w:r>
        <w:rPr>
          <w:sz w:val="22"/>
        </w:rPr>
        <w:t>üzere</w:t>
      </w:r>
      <w:r>
        <w:rPr>
          <w:spacing w:val="-7"/>
          <w:sz w:val="22"/>
        </w:rPr>
        <w:t> </w:t>
      </w:r>
      <w:r>
        <w:rPr>
          <w:sz w:val="22"/>
        </w:rPr>
        <w:t>kamuya</w:t>
      </w:r>
      <w:r>
        <w:rPr>
          <w:spacing w:val="-11"/>
          <w:sz w:val="22"/>
        </w:rPr>
        <w:t> </w:t>
      </w:r>
      <w:r>
        <w:rPr>
          <w:sz w:val="22"/>
        </w:rPr>
        <w:t>veya gerçek veya tüzel kişilere ait; eğitim kampüsü, genel, mesleki ve teknik eğitim fonksiyonlarına</w:t>
      </w:r>
      <w:r>
        <w:rPr>
          <w:spacing w:val="-7"/>
          <w:sz w:val="22"/>
        </w:rPr>
        <w:t> </w:t>
      </w:r>
      <w:r>
        <w:rPr>
          <w:sz w:val="22"/>
        </w:rPr>
        <w:t>ilişkin</w:t>
      </w:r>
      <w:r>
        <w:rPr>
          <w:spacing w:val="-7"/>
          <w:sz w:val="22"/>
        </w:rPr>
        <w:t> </w:t>
      </w:r>
      <w:r>
        <w:rPr>
          <w:sz w:val="22"/>
        </w:rPr>
        <w:t>okul</w:t>
      </w:r>
      <w:r>
        <w:rPr>
          <w:spacing w:val="-8"/>
          <w:sz w:val="22"/>
        </w:rPr>
        <w:t> </w:t>
      </w:r>
      <w:r>
        <w:rPr>
          <w:sz w:val="22"/>
        </w:rPr>
        <w:t>ve</w:t>
      </w:r>
      <w:r>
        <w:rPr>
          <w:spacing w:val="-7"/>
          <w:sz w:val="22"/>
        </w:rPr>
        <w:t> </w:t>
      </w:r>
      <w:r>
        <w:rPr>
          <w:sz w:val="22"/>
        </w:rPr>
        <w:t>okula</w:t>
      </w:r>
      <w:r>
        <w:rPr>
          <w:spacing w:val="-7"/>
          <w:sz w:val="22"/>
        </w:rPr>
        <w:t> </w:t>
      </w:r>
      <w:r>
        <w:rPr>
          <w:sz w:val="22"/>
        </w:rPr>
        <w:t>hizmet</w:t>
      </w:r>
      <w:r>
        <w:rPr>
          <w:spacing w:val="-6"/>
          <w:sz w:val="22"/>
        </w:rPr>
        <w:t> </w:t>
      </w:r>
      <w:r>
        <w:rPr>
          <w:sz w:val="22"/>
        </w:rPr>
        <w:t>veren</w:t>
      </w:r>
      <w:r>
        <w:rPr>
          <w:spacing w:val="-7"/>
          <w:sz w:val="22"/>
        </w:rPr>
        <w:t> </w:t>
      </w:r>
      <w:r>
        <w:rPr>
          <w:sz w:val="22"/>
        </w:rPr>
        <w:t>yurt,</w:t>
      </w:r>
      <w:r>
        <w:rPr>
          <w:spacing w:val="-9"/>
          <w:sz w:val="22"/>
        </w:rPr>
        <w:t> </w:t>
      </w:r>
      <w:r>
        <w:rPr>
          <w:sz w:val="22"/>
        </w:rPr>
        <w:t>yemekhane</w:t>
      </w:r>
      <w:r>
        <w:rPr>
          <w:spacing w:val="-7"/>
          <w:sz w:val="22"/>
        </w:rPr>
        <w:t> </w:t>
      </w:r>
      <w:r>
        <w:rPr>
          <w:sz w:val="22"/>
        </w:rPr>
        <w:t>ve</w:t>
      </w:r>
      <w:r>
        <w:rPr>
          <w:spacing w:val="-7"/>
          <w:sz w:val="22"/>
        </w:rPr>
        <w:t> </w:t>
      </w:r>
      <w:r>
        <w:rPr>
          <w:sz w:val="22"/>
        </w:rPr>
        <w:t>spor</w:t>
      </w:r>
      <w:r>
        <w:rPr>
          <w:spacing w:val="-6"/>
          <w:sz w:val="22"/>
        </w:rPr>
        <w:t> </w:t>
      </w:r>
      <w:r>
        <w:rPr>
          <w:sz w:val="22"/>
        </w:rPr>
        <w:t>salonu</w:t>
      </w:r>
      <w:r>
        <w:rPr>
          <w:spacing w:val="-9"/>
          <w:sz w:val="22"/>
        </w:rPr>
        <w:t> </w:t>
      </w:r>
      <w:r>
        <w:rPr>
          <w:sz w:val="22"/>
        </w:rPr>
        <w:t>gibi</w:t>
      </w:r>
    </w:p>
    <w:p>
      <w:pPr>
        <w:pStyle w:val="ListParagraph"/>
        <w:spacing w:after="0" w:line="276" w:lineRule="auto"/>
        <w:jc w:val="both"/>
        <w:rPr>
          <w:sz w:val="22"/>
        </w:rPr>
        <w:sectPr>
          <w:pgSz w:w="11910" w:h="16840"/>
          <w:pgMar w:top="1320" w:bottom="280" w:left="1275" w:right="1275"/>
        </w:sectPr>
      </w:pPr>
    </w:p>
    <w:p>
      <w:pPr>
        <w:pStyle w:val="BodyText"/>
        <w:spacing w:line="278" w:lineRule="auto" w:before="78"/>
        <w:ind w:left="1581" w:right="137" w:firstLine="0"/>
      </w:pPr>
      <w:r>
        <w:rPr/>
        <w:t>tesisler için uygulama imar planında özel veya kamu tesisi alanı olduğu belirtilmek suretiyle ayrılan alanlardır</w:t>
      </w:r>
    </w:p>
    <w:p>
      <w:pPr>
        <w:pStyle w:val="ListParagraph"/>
        <w:numPr>
          <w:ilvl w:val="2"/>
          <w:numId w:val="5"/>
        </w:numPr>
        <w:tabs>
          <w:tab w:pos="1578" w:val="left" w:leader="none"/>
          <w:tab w:pos="1580" w:val="left" w:leader="none"/>
        </w:tabs>
        <w:spacing w:line="276" w:lineRule="auto" w:before="0" w:after="0"/>
        <w:ind w:left="1580" w:right="138" w:hanging="721"/>
        <w:jc w:val="both"/>
        <w:rPr>
          <w:sz w:val="22"/>
        </w:rPr>
      </w:pPr>
      <w:r>
        <w:rPr>
          <w:sz w:val="22"/>
        </w:rPr>
        <w:t>Eğitim tesis alanlarında öğrencilerin</w:t>
      </w:r>
      <w:r>
        <w:rPr>
          <w:spacing w:val="-1"/>
          <w:sz w:val="22"/>
        </w:rPr>
        <w:t> </w:t>
      </w:r>
      <w:r>
        <w:rPr>
          <w:sz w:val="22"/>
        </w:rPr>
        <w:t>konaklamasına yönelik yurt alanları pansiyon</w:t>
      </w:r>
      <w:r>
        <w:rPr>
          <w:spacing w:val="-1"/>
          <w:sz w:val="22"/>
        </w:rPr>
        <w:t> </w:t>
      </w:r>
      <w:r>
        <w:rPr>
          <w:sz w:val="22"/>
        </w:rPr>
        <w:t>vb. yapılaşmalar emsal yapılaşma şartını açmayacak şekilde yer alabilir.</w:t>
      </w:r>
    </w:p>
    <w:p>
      <w:pPr>
        <w:pStyle w:val="ListParagraph"/>
        <w:numPr>
          <w:ilvl w:val="2"/>
          <w:numId w:val="5"/>
        </w:numPr>
        <w:tabs>
          <w:tab w:pos="1580" w:val="left" w:leader="none"/>
        </w:tabs>
        <w:spacing w:line="252" w:lineRule="exact" w:before="0" w:after="0"/>
        <w:ind w:left="1580" w:right="0" w:hanging="719"/>
        <w:jc w:val="both"/>
        <w:rPr>
          <w:sz w:val="22"/>
        </w:rPr>
      </w:pPr>
      <w:r>
        <w:rPr>
          <w:spacing w:val="-2"/>
          <w:sz w:val="22"/>
        </w:rPr>
        <w:t>Anaokulu</w:t>
      </w:r>
      <w:r>
        <w:rPr>
          <w:spacing w:val="-5"/>
          <w:sz w:val="22"/>
        </w:rPr>
        <w:t> </w:t>
      </w:r>
      <w:r>
        <w:rPr>
          <w:spacing w:val="-2"/>
          <w:sz w:val="22"/>
        </w:rPr>
        <w:t>Alanı’nda ihtiyaç dâhilinde ilgili</w:t>
      </w:r>
      <w:r>
        <w:rPr>
          <w:spacing w:val="2"/>
          <w:sz w:val="22"/>
        </w:rPr>
        <w:t> </w:t>
      </w:r>
      <w:r>
        <w:rPr>
          <w:spacing w:val="-2"/>
          <w:sz w:val="22"/>
        </w:rPr>
        <w:t>kurum</w:t>
      </w:r>
      <w:r>
        <w:rPr>
          <w:spacing w:val="1"/>
          <w:sz w:val="22"/>
        </w:rPr>
        <w:t> </w:t>
      </w:r>
      <w:r>
        <w:rPr>
          <w:spacing w:val="-2"/>
          <w:sz w:val="22"/>
        </w:rPr>
        <w:t>görüşleri</w:t>
      </w:r>
      <w:r>
        <w:rPr>
          <w:sz w:val="22"/>
        </w:rPr>
        <w:t> </w:t>
      </w:r>
      <w:r>
        <w:rPr>
          <w:spacing w:val="-2"/>
          <w:sz w:val="22"/>
        </w:rPr>
        <w:t>alınarak</w:t>
      </w:r>
      <w:r>
        <w:rPr>
          <w:sz w:val="22"/>
        </w:rPr>
        <w:t> </w:t>
      </w:r>
      <w:r>
        <w:rPr>
          <w:spacing w:val="-2"/>
          <w:sz w:val="22"/>
        </w:rPr>
        <w:t>kreş de</w:t>
      </w:r>
      <w:r>
        <w:rPr>
          <w:spacing w:val="2"/>
          <w:sz w:val="22"/>
        </w:rPr>
        <w:t> </w:t>
      </w:r>
      <w:r>
        <w:rPr>
          <w:spacing w:val="-2"/>
          <w:sz w:val="22"/>
        </w:rPr>
        <w:t>yapılabilir.</w:t>
      </w:r>
    </w:p>
    <w:p>
      <w:pPr>
        <w:pStyle w:val="ListParagraph"/>
        <w:numPr>
          <w:ilvl w:val="2"/>
          <w:numId w:val="5"/>
        </w:numPr>
        <w:tabs>
          <w:tab w:pos="1579" w:val="left" w:leader="none"/>
          <w:tab w:pos="1581" w:val="left" w:leader="none"/>
        </w:tabs>
        <w:spacing w:line="276" w:lineRule="auto" w:before="36" w:after="0"/>
        <w:ind w:left="1581" w:right="138" w:hanging="721"/>
        <w:jc w:val="both"/>
        <w:rPr>
          <w:sz w:val="22"/>
        </w:rPr>
      </w:pPr>
      <w:r>
        <w:rPr>
          <w:sz w:val="22"/>
        </w:rPr>
        <w:t>6287 sayılı İlköğretim ve Eğitim Kanunu ile Bazı Kanunlarda Değişiklik Yapılmasına Dair Kanun</w:t>
      </w:r>
      <w:r>
        <w:rPr>
          <w:spacing w:val="-1"/>
          <w:sz w:val="22"/>
        </w:rPr>
        <w:t> </w:t>
      </w:r>
      <w:r>
        <w:rPr>
          <w:sz w:val="22"/>
        </w:rPr>
        <w:t>kapsamında önerilen</w:t>
      </w:r>
      <w:r>
        <w:rPr>
          <w:spacing w:val="-3"/>
          <w:sz w:val="22"/>
        </w:rPr>
        <w:t> </w:t>
      </w:r>
      <w:r>
        <w:rPr>
          <w:sz w:val="22"/>
        </w:rPr>
        <w:t>eğitim</w:t>
      </w:r>
      <w:r>
        <w:rPr>
          <w:spacing w:val="-2"/>
          <w:sz w:val="22"/>
        </w:rPr>
        <w:t> </w:t>
      </w:r>
      <w:r>
        <w:rPr>
          <w:sz w:val="22"/>
        </w:rPr>
        <w:t>tesisi alanlarında hangi yapının</w:t>
      </w:r>
      <w:r>
        <w:rPr>
          <w:spacing w:val="-3"/>
          <w:sz w:val="22"/>
        </w:rPr>
        <w:t> </w:t>
      </w:r>
      <w:r>
        <w:rPr>
          <w:sz w:val="22"/>
        </w:rPr>
        <w:t>ilkokul,</w:t>
      </w:r>
      <w:r>
        <w:rPr>
          <w:spacing w:val="-3"/>
          <w:sz w:val="22"/>
        </w:rPr>
        <w:t> </w:t>
      </w:r>
      <w:r>
        <w:rPr>
          <w:sz w:val="22"/>
        </w:rPr>
        <w:t>hangi yapının</w:t>
      </w:r>
      <w:r>
        <w:rPr>
          <w:spacing w:val="-10"/>
          <w:sz w:val="22"/>
        </w:rPr>
        <w:t> </w:t>
      </w:r>
      <w:r>
        <w:rPr>
          <w:sz w:val="22"/>
        </w:rPr>
        <w:t>ortaokul</w:t>
      </w:r>
      <w:r>
        <w:rPr>
          <w:spacing w:val="-10"/>
          <w:sz w:val="22"/>
        </w:rPr>
        <w:t> </w:t>
      </w:r>
      <w:r>
        <w:rPr>
          <w:sz w:val="22"/>
        </w:rPr>
        <w:t>olarak</w:t>
      </w:r>
      <w:r>
        <w:rPr>
          <w:spacing w:val="-10"/>
          <w:sz w:val="22"/>
        </w:rPr>
        <w:t> </w:t>
      </w:r>
      <w:r>
        <w:rPr>
          <w:sz w:val="22"/>
        </w:rPr>
        <w:t>kullanılacağına</w:t>
      </w:r>
      <w:r>
        <w:rPr>
          <w:spacing w:val="-10"/>
          <w:sz w:val="22"/>
        </w:rPr>
        <w:t> </w:t>
      </w:r>
      <w:r>
        <w:rPr>
          <w:sz w:val="22"/>
        </w:rPr>
        <w:t>veya</w:t>
      </w:r>
      <w:r>
        <w:rPr>
          <w:spacing w:val="-12"/>
          <w:sz w:val="22"/>
        </w:rPr>
        <w:t> </w:t>
      </w:r>
      <w:r>
        <w:rPr>
          <w:sz w:val="22"/>
        </w:rPr>
        <w:t>ikisinin</w:t>
      </w:r>
      <w:r>
        <w:rPr>
          <w:spacing w:val="-10"/>
          <w:sz w:val="22"/>
        </w:rPr>
        <w:t> </w:t>
      </w:r>
      <w:r>
        <w:rPr>
          <w:sz w:val="22"/>
        </w:rPr>
        <w:t>bir</w:t>
      </w:r>
      <w:r>
        <w:rPr>
          <w:spacing w:val="-10"/>
          <w:sz w:val="22"/>
        </w:rPr>
        <w:t> </w:t>
      </w:r>
      <w:r>
        <w:rPr>
          <w:sz w:val="22"/>
        </w:rPr>
        <w:t>arada</w:t>
      </w:r>
      <w:r>
        <w:rPr>
          <w:spacing w:val="-10"/>
          <w:sz w:val="22"/>
        </w:rPr>
        <w:t> </w:t>
      </w:r>
      <w:r>
        <w:rPr>
          <w:sz w:val="22"/>
        </w:rPr>
        <w:t>bulunup</w:t>
      </w:r>
      <w:r>
        <w:rPr>
          <w:spacing w:val="-10"/>
          <w:sz w:val="22"/>
        </w:rPr>
        <w:t> </w:t>
      </w:r>
      <w:r>
        <w:rPr>
          <w:sz w:val="22"/>
        </w:rPr>
        <w:t>bulunmamasına kanun kapsamında ilgili kurum görüşüne göre karar verilecektir. Bu alanlarda; kapalı ve açık spor tesisleri de yapılabilir.</w:t>
      </w:r>
    </w:p>
    <w:p>
      <w:pPr>
        <w:pStyle w:val="ListParagraph"/>
        <w:numPr>
          <w:ilvl w:val="2"/>
          <w:numId w:val="5"/>
        </w:numPr>
        <w:tabs>
          <w:tab w:pos="1581" w:val="left" w:leader="none"/>
        </w:tabs>
        <w:spacing w:line="276" w:lineRule="auto" w:before="0" w:after="0"/>
        <w:ind w:left="1581" w:right="139" w:hanging="720"/>
        <w:jc w:val="both"/>
        <w:rPr>
          <w:sz w:val="22"/>
        </w:rPr>
      </w:pPr>
      <w:r>
        <w:rPr>
          <w:sz w:val="22"/>
        </w:rPr>
        <w:t>Lise alanlarında il milli eğitim müdürlüğü görüşü doğrultusunda Mekânsal Planlar Yapım Yönetmeliği EK-2 tablosunda verilen standartlara uygun olarak Meslek Lisesi veya Çok Programlı Liseler yer alabilir.</w:t>
      </w:r>
    </w:p>
    <w:p>
      <w:pPr>
        <w:pStyle w:val="ListParagraph"/>
        <w:numPr>
          <w:ilvl w:val="2"/>
          <w:numId w:val="5"/>
        </w:numPr>
        <w:tabs>
          <w:tab w:pos="1579" w:val="left" w:leader="none"/>
          <w:tab w:pos="1581" w:val="left" w:leader="none"/>
        </w:tabs>
        <w:spacing w:line="276" w:lineRule="auto" w:before="0" w:after="0"/>
        <w:ind w:left="1581" w:right="139" w:hanging="721"/>
        <w:jc w:val="both"/>
        <w:rPr>
          <w:sz w:val="22"/>
        </w:rPr>
      </w:pPr>
      <w:r>
        <w:rPr>
          <w:sz w:val="22"/>
        </w:rPr>
        <w:t>Bu alanlarda plan üzerinde gösterilen yapılaşma koşullarına göre uygulama </w:t>
      </w:r>
      <w:r>
        <w:rPr>
          <w:spacing w:val="-2"/>
          <w:sz w:val="22"/>
        </w:rPr>
        <w:t>yapılacaktır.</w:t>
      </w:r>
    </w:p>
    <w:p>
      <w:pPr>
        <w:pStyle w:val="Heading2"/>
        <w:numPr>
          <w:ilvl w:val="1"/>
          <w:numId w:val="5"/>
        </w:numPr>
        <w:tabs>
          <w:tab w:pos="1221" w:val="left" w:leader="none"/>
        </w:tabs>
        <w:spacing w:line="240" w:lineRule="auto" w:before="0" w:after="0"/>
        <w:ind w:left="1221" w:right="0" w:hanging="720"/>
        <w:jc w:val="left"/>
      </w:pPr>
      <w:r>
        <w:rPr/>
        <w:t>ÖZEL</w:t>
      </w:r>
      <w:r>
        <w:rPr>
          <w:spacing w:val="-3"/>
        </w:rPr>
        <w:t> </w:t>
      </w:r>
      <w:r>
        <w:rPr/>
        <w:t>EĞİTİM</w:t>
      </w:r>
      <w:r>
        <w:rPr>
          <w:spacing w:val="-2"/>
        </w:rPr>
        <w:t> </w:t>
      </w:r>
      <w:r>
        <w:rPr>
          <w:spacing w:val="-4"/>
        </w:rPr>
        <w:t>ALANI</w:t>
      </w:r>
    </w:p>
    <w:p>
      <w:pPr>
        <w:pStyle w:val="ListParagraph"/>
        <w:numPr>
          <w:ilvl w:val="2"/>
          <w:numId w:val="5"/>
        </w:numPr>
        <w:tabs>
          <w:tab w:pos="1579" w:val="left" w:leader="none"/>
          <w:tab w:pos="1581" w:val="left" w:leader="none"/>
        </w:tabs>
        <w:spacing w:line="276" w:lineRule="auto" w:before="37" w:after="0"/>
        <w:ind w:left="1581" w:right="137" w:hanging="721"/>
        <w:jc w:val="both"/>
        <w:rPr>
          <w:sz w:val="22"/>
        </w:rPr>
      </w:pPr>
      <w:r>
        <w:rPr>
          <w:sz w:val="22"/>
        </w:rPr>
        <w:t>Özel</w:t>
      </w:r>
      <w:r>
        <w:rPr>
          <w:spacing w:val="-9"/>
          <w:sz w:val="22"/>
        </w:rPr>
        <w:t> </w:t>
      </w:r>
      <w:r>
        <w:rPr>
          <w:sz w:val="22"/>
        </w:rPr>
        <w:t>Eğitim</w:t>
      </w:r>
      <w:r>
        <w:rPr>
          <w:spacing w:val="-12"/>
          <w:sz w:val="22"/>
        </w:rPr>
        <w:t> </w:t>
      </w:r>
      <w:r>
        <w:rPr>
          <w:sz w:val="22"/>
        </w:rPr>
        <w:t>Tesisleri</w:t>
      </w:r>
      <w:r>
        <w:rPr>
          <w:spacing w:val="-9"/>
          <w:sz w:val="22"/>
        </w:rPr>
        <w:t> </w:t>
      </w:r>
      <w:r>
        <w:rPr>
          <w:sz w:val="22"/>
        </w:rPr>
        <w:t>alanları</w:t>
      </w:r>
      <w:r>
        <w:rPr>
          <w:spacing w:val="-12"/>
          <w:sz w:val="22"/>
        </w:rPr>
        <w:t> </w:t>
      </w:r>
      <w:r>
        <w:rPr>
          <w:sz w:val="22"/>
        </w:rPr>
        <w:t>içinde</w:t>
      </w:r>
      <w:r>
        <w:rPr>
          <w:spacing w:val="-10"/>
          <w:sz w:val="22"/>
        </w:rPr>
        <w:t> </w:t>
      </w:r>
      <w:r>
        <w:rPr>
          <w:sz w:val="22"/>
        </w:rPr>
        <w:t>Yüksek</w:t>
      </w:r>
      <w:r>
        <w:rPr>
          <w:spacing w:val="-11"/>
          <w:sz w:val="22"/>
        </w:rPr>
        <w:t> </w:t>
      </w:r>
      <w:r>
        <w:rPr>
          <w:sz w:val="22"/>
        </w:rPr>
        <w:t>Öğrenim</w:t>
      </w:r>
      <w:r>
        <w:rPr>
          <w:spacing w:val="-9"/>
          <w:sz w:val="22"/>
        </w:rPr>
        <w:t> </w:t>
      </w:r>
      <w:r>
        <w:rPr>
          <w:sz w:val="22"/>
        </w:rPr>
        <w:t>Tesisleri</w:t>
      </w:r>
      <w:r>
        <w:rPr>
          <w:spacing w:val="-12"/>
          <w:sz w:val="22"/>
        </w:rPr>
        <w:t> </w:t>
      </w:r>
      <w:r>
        <w:rPr>
          <w:sz w:val="22"/>
        </w:rPr>
        <w:t>(üniversite)</w:t>
      </w:r>
      <w:r>
        <w:rPr>
          <w:spacing w:val="-10"/>
          <w:sz w:val="22"/>
        </w:rPr>
        <w:t> </w:t>
      </w:r>
      <w:r>
        <w:rPr>
          <w:sz w:val="22"/>
        </w:rPr>
        <w:t>yer</w:t>
      </w:r>
      <w:r>
        <w:rPr>
          <w:spacing w:val="-10"/>
          <w:sz w:val="22"/>
        </w:rPr>
        <w:t> </w:t>
      </w:r>
      <w:r>
        <w:rPr>
          <w:sz w:val="22"/>
        </w:rPr>
        <w:t>alamaz. Bu alanlarda özel ilk, orta öğretim tesisleri ile dershane, etüt merkezi vb. kullanımlar yer alabilir.</w:t>
      </w:r>
    </w:p>
    <w:p>
      <w:pPr>
        <w:pStyle w:val="ListParagraph"/>
        <w:numPr>
          <w:ilvl w:val="2"/>
          <w:numId w:val="5"/>
        </w:numPr>
        <w:tabs>
          <w:tab w:pos="1579" w:val="left" w:leader="none"/>
          <w:tab w:pos="1581" w:val="left" w:leader="none"/>
        </w:tabs>
        <w:spacing w:line="276" w:lineRule="auto" w:before="1" w:after="0"/>
        <w:ind w:left="1581" w:right="139" w:hanging="721"/>
        <w:jc w:val="both"/>
        <w:rPr>
          <w:sz w:val="22"/>
        </w:rPr>
      </w:pPr>
      <w:r>
        <w:rPr>
          <w:sz w:val="22"/>
        </w:rPr>
        <w:t>Bu alanlarda plan üzerinde gösterilen yapılaşma koşullarına göre uygulama </w:t>
      </w:r>
      <w:r>
        <w:rPr>
          <w:spacing w:val="-2"/>
          <w:sz w:val="22"/>
        </w:rPr>
        <w:t>yapılacaktır.</w:t>
      </w:r>
    </w:p>
    <w:p>
      <w:pPr>
        <w:pStyle w:val="Heading2"/>
        <w:numPr>
          <w:ilvl w:val="1"/>
          <w:numId w:val="5"/>
        </w:numPr>
        <w:tabs>
          <w:tab w:pos="1221" w:val="left" w:leader="none"/>
        </w:tabs>
        <w:spacing w:line="252" w:lineRule="exact" w:before="0" w:after="0"/>
        <w:ind w:left="1221" w:right="0" w:hanging="720"/>
        <w:jc w:val="left"/>
      </w:pPr>
      <w:r>
        <w:rPr/>
        <w:t>YÜKSEKÖĞRETİM</w:t>
      </w:r>
      <w:r>
        <w:rPr>
          <w:spacing w:val="-8"/>
        </w:rPr>
        <w:t> </w:t>
      </w:r>
      <w:r>
        <w:rPr/>
        <w:t>TESİSİ</w:t>
      </w:r>
      <w:r>
        <w:rPr>
          <w:spacing w:val="-7"/>
        </w:rPr>
        <w:t> </w:t>
      </w:r>
      <w:r>
        <w:rPr>
          <w:spacing w:val="-2"/>
        </w:rPr>
        <w:t>ALANI</w:t>
      </w:r>
    </w:p>
    <w:p>
      <w:pPr>
        <w:pStyle w:val="ListParagraph"/>
        <w:numPr>
          <w:ilvl w:val="2"/>
          <w:numId w:val="5"/>
        </w:numPr>
        <w:tabs>
          <w:tab w:pos="1579" w:val="left" w:leader="none"/>
          <w:tab w:pos="1581" w:val="left" w:leader="none"/>
        </w:tabs>
        <w:spacing w:line="276" w:lineRule="auto" w:before="37" w:after="0"/>
        <w:ind w:left="1581" w:right="138" w:hanging="721"/>
        <w:jc w:val="both"/>
        <w:rPr>
          <w:sz w:val="22"/>
        </w:rPr>
      </w:pPr>
      <w:r>
        <w:rPr>
          <w:sz w:val="22"/>
        </w:rPr>
        <w:t>Lisans,</w:t>
      </w:r>
      <w:r>
        <w:rPr>
          <w:spacing w:val="-14"/>
          <w:sz w:val="22"/>
        </w:rPr>
        <w:t> </w:t>
      </w:r>
      <w:r>
        <w:rPr>
          <w:sz w:val="22"/>
        </w:rPr>
        <w:t>lisansüstü</w:t>
      </w:r>
      <w:r>
        <w:rPr>
          <w:spacing w:val="-14"/>
          <w:sz w:val="22"/>
        </w:rPr>
        <w:t> </w:t>
      </w:r>
      <w:r>
        <w:rPr>
          <w:sz w:val="22"/>
        </w:rPr>
        <w:t>eğitim,</w:t>
      </w:r>
      <w:r>
        <w:rPr>
          <w:spacing w:val="-14"/>
          <w:sz w:val="22"/>
        </w:rPr>
        <w:t> </w:t>
      </w:r>
      <w:r>
        <w:rPr>
          <w:sz w:val="22"/>
        </w:rPr>
        <w:t>araştırma-bilgi</w:t>
      </w:r>
      <w:r>
        <w:rPr>
          <w:spacing w:val="-13"/>
          <w:sz w:val="22"/>
        </w:rPr>
        <w:t> </w:t>
      </w:r>
      <w:r>
        <w:rPr>
          <w:sz w:val="22"/>
        </w:rPr>
        <w:t>üretim</w:t>
      </w:r>
      <w:r>
        <w:rPr>
          <w:spacing w:val="-14"/>
          <w:sz w:val="22"/>
        </w:rPr>
        <w:t> </w:t>
      </w:r>
      <w:r>
        <w:rPr>
          <w:sz w:val="22"/>
        </w:rPr>
        <w:t>ve</w:t>
      </w:r>
      <w:r>
        <w:rPr>
          <w:spacing w:val="-14"/>
          <w:sz w:val="22"/>
        </w:rPr>
        <w:t> </w:t>
      </w:r>
      <w:r>
        <w:rPr>
          <w:sz w:val="22"/>
        </w:rPr>
        <w:t>iletişim</w:t>
      </w:r>
      <w:r>
        <w:rPr>
          <w:spacing w:val="-14"/>
          <w:sz w:val="22"/>
        </w:rPr>
        <w:t> </w:t>
      </w:r>
      <w:r>
        <w:rPr>
          <w:sz w:val="22"/>
        </w:rPr>
        <w:t>merkezi</w:t>
      </w:r>
      <w:r>
        <w:rPr>
          <w:spacing w:val="-13"/>
          <w:sz w:val="22"/>
        </w:rPr>
        <w:t> </w:t>
      </w:r>
      <w:r>
        <w:rPr>
          <w:sz w:val="22"/>
        </w:rPr>
        <w:t>işlevlerini</w:t>
      </w:r>
      <w:r>
        <w:rPr>
          <w:spacing w:val="-14"/>
          <w:sz w:val="22"/>
        </w:rPr>
        <w:t> </w:t>
      </w:r>
      <w:r>
        <w:rPr>
          <w:sz w:val="22"/>
        </w:rPr>
        <w:t>yüklenen ve içerisinde araştırma merkezlerinin yer alabileceği alanlardır.</w:t>
      </w:r>
    </w:p>
    <w:p>
      <w:pPr>
        <w:pStyle w:val="ListParagraph"/>
        <w:numPr>
          <w:ilvl w:val="2"/>
          <w:numId w:val="5"/>
        </w:numPr>
        <w:tabs>
          <w:tab w:pos="1579" w:val="left" w:leader="none"/>
          <w:tab w:pos="1581" w:val="left" w:leader="none"/>
        </w:tabs>
        <w:spacing w:line="276" w:lineRule="auto" w:before="1" w:after="0"/>
        <w:ind w:left="1581" w:right="135" w:hanging="721"/>
        <w:jc w:val="both"/>
        <w:rPr>
          <w:sz w:val="22"/>
        </w:rPr>
      </w:pPr>
      <w:r>
        <w:rPr>
          <w:sz w:val="22"/>
        </w:rPr>
        <w:t>Bu alanlarda yükseköğretim tesisi (üniversite) ve kampüs alanı kapsamında her türlü eğitim tesisleri ile bunların tamamlayıcısı niteliğinde araştırma-geliştirme faaliyetlerinin, bilimsel ve teknolojik çalışmaların yapılabileceği tesisler, idari, sağlık sosyo-kültürel,</w:t>
      </w:r>
      <w:r>
        <w:rPr>
          <w:spacing w:val="-13"/>
          <w:sz w:val="22"/>
        </w:rPr>
        <w:t> </w:t>
      </w:r>
      <w:r>
        <w:rPr>
          <w:sz w:val="22"/>
        </w:rPr>
        <w:t>spor</w:t>
      </w:r>
      <w:r>
        <w:rPr>
          <w:spacing w:val="-14"/>
          <w:sz w:val="22"/>
        </w:rPr>
        <w:t> </w:t>
      </w:r>
      <w:r>
        <w:rPr>
          <w:sz w:val="22"/>
        </w:rPr>
        <w:t>tesisleri,</w:t>
      </w:r>
      <w:r>
        <w:rPr>
          <w:spacing w:val="-12"/>
          <w:sz w:val="22"/>
        </w:rPr>
        <w:t> </w:t>
      </w:r>
      <w:r>
        <w:rPr>
          <w:sz w:val="22"/>
        </w:rPr>
        <w:t>rekreatif</w:t>
      </w:r>
      <w:r>
        <w:rPr>
          <w:spacing w:val="-12"/>
          <w:sz w:val="22"/>
        </w:rPr>
        <w:t> </w:t>
      </w:r>
      <w:r>
        <w:rPr>
          <w:sz w:val="22"/>
        </w:rPr>
        <w:t>tesisler,</w:t>
      </w:r>
      <w:r>
        <w:rPr>
          <w:spacing w:val="-13"/>
          <w:sz w:val="22"/>
        </w:rPr>
        <w:t> </w:t>
      </w:r>
      <w:r>
        <w:rPr>
          <w:sz w:val="22"/>
        </w:rPr>
        <w:t>lojman</w:t>
      </w:r>
      <w:r>
        <w:rPr>
          <w:spacing w:val="-13"/>
          <w:sz w:val="22"/>
        </w:rPr>
        <w:t> </w:t>
      </w:r>
      <w:r>
        <w:rPr>
          <w:sz w:val="22"/>
        </w:rPr>
        <w:t>vb.</w:t>
      </w:r>
      <w:r>
        <w:rPr>
          <w:spacing w:val="-13"/>
          <w:sz w:val="22"/>
        </w:rPr>
        <w:t> </w:t>
      </w:r>
      <w:r>
        <w:rPr>
          <w:sz w:val="22"/>
        </w:rPr>
        <w:t>kullanımlı</w:t>
      </w:r>
      <w:r>
        <w:rPr>
          <w:spacing w:val="-12"/>
          <w:sz w:val="22"/>
        </w:rPr>
        <w:t> </w:t>
      </w:r>
      <w:r>
        <w:rPr>
          <w:sz w:val="22"/>
        </w:rPr>
        <w:t>yapılar</w:t>
      </w:r>
      <w:r>
        <w:rPr>
          <w:spacing w:val="-12"/>
          <w:sz w:val="22"/>
        </w:rPr>
        <w:t> </w:t>
      </w:r>
      <w:r>
        <w:rPr>
          <w:sz w:val="22"/>
        </w:rPr>
        <w:t>yapılabilir.</w:t>
      </w:r>
    </w:p>
    <w:p>
      <w:pPr>
        <w:pStyle w:val="ListParagraph"/>
        <w:numPr>
          <w:ilvl w:val="2"/>
          <w:numId w:val="5"/>
        </w:numPr>
        <w:tabs>
          <w:tab w:pos="1579" w:val="left" w:leader="none"/>
          <w:tab w:pos="1581" w:val="left" w:leader="none"/>
        </w:tabs>
        <w:spacing w:line="276" w:lineRule="auto" w:before="0" w:after="0"/>
        <w:ind w:left="1581" w:right="139" w:hanging="721"/>
        <w:jc w:val="both"/>
        <w:rPr>
          <w:sz w:val="22"/>
        </w:rPr>
      </w:pPr>
      <w:r>
        <w:rPr>
          <w:sz w:val="22"/>
        </w:rPr>
        <w:t>Bu alanlarda plan üzerinde gösterilen yapılaşma koşullarına göre uygulama </w:t>
      </w:r>
      <w:r>
        <w:rPr>
          <w:spacing w:val="-2"/>
          <w:sz w:val="22"/>
        </w:rPr>
        <w:t>yapılacaktır.</w:t>
      </w:r>
    </w:p>
    <w:p>
      <w:pPr>
        <w:pStyle w:val="Heading2"/>
        <w:numPr>
          <w:ilvl w:val="1"/>
          <w:numId w:val="5"/>
        </w:numPr>
        <w:tabs>
          <w:tab w:pos="1221" w:val="left" w:leader="none"/>
        </w:tabs>
        <w:spacing w:line="252" w:lineRule="exact" w:before="0" w:after="0"/>
        <w:ind w:left="1221" w:right="0" w:hanging="720"/>
        <w:jc w:val="left"/>
      </w:pPr>
      <w:r>
        <w:rPr/>
        <w:t>HALK</w:t>
      </w:r>
      <w:r>
        <w:rPr>
          <w:spacing w:val="-4"/>
        </w:rPr>
        <w:t> </w:t>
      </w:r>
      <w:r>
        <w:rPr/>
        <w:t>EĞİTİM</w:t>
      </w:r>
      <w:r>
        <w:rPr>
          <w:spacing w:val="-3"/>
        </w:rPr>
        <w:t> </w:t>
      </w:r>
      <w:r>
        <w:rPr>
          <w:spacing w:val="-2"/>
        </w:rPr>
        <w:t>MERKEZİ</w:t>
      </w:r>
    </w:p>
    <w:p>
      <w:pPr>
        <w:pStyle w:val="ListParagraph"/>
        <w:numPr>
          <w:ilvl w:val="2"/>
          <w:numId w:val="5"/>
        </w:numPr>
        <w:tabs>
          <w:tab w:pos="1579" w:val="left" w:leader="none"/>
          <w:tab w:pos="1581" w:val="left" w:leader="none"/>
        </w:tabs>
        <w:spacing w:line="276" w:lineRule="auto" w:before="38" w:after="0"/>
        <w:ind w:left="1581" w:right="139" w:hanging="721"/>
        <w:jc w:val="both"/>
        <w:rPr>
          <w:sz w:val="22"/>
        </w:rPr>
      </w:pPr>
      <w:r>
        <w:rPr>
          <w:sz w:val="22"/>
        </w:rPr>
        <w:t>Halk Eğitim Merkezi alanında, eğitim hizmetine yönelik idari birimler, derslikler, sosyal-kültürel amaçlı üniteler, atölyeler, kütüphane, konferans salonu ve açık/kapalı spor alanları yer alabilir.</w:t>
      </w:r>
    </w:p>
    <w:p>
      <w:pPr>
        <w:pStyle w:val="ListParagraph"/>
        <w:numPr>
          <w:ilvl w:val="2"/>
          <w:numId w:val="5"/>
        </w:numPr>
        <w:tabs>
          <w:tab w:pos="1579" w:val="left" w:leader="none"/>
          <w:tab w:pos="1581" w:val="left" w:leader="none"/>
        </w:tabs>
        <w:spacing w:line="276" w:lineRule="auto" w:before="0" w:after="0"/>
        <w:ind w:left="1581" w:right="139" w:hanging="721"/>
        <w:jc w:val="both"/>
        <w:rPr>
          <w:sz w:val="22"/>
        </w:rPr>
      </w:pPr>
      <w:r>
        <w:rPr>
          <w:sz w:val="22"/>
        </w:rPr>
        <w:t>Bu alanlarda plan üzerinde gösterilen yapılaşma koşullarına göre uygulama </w:t>
      </w:r>
      <w:r>
        <w:rPr>
          <w:spacing w:val="-2"/>
          <w:sz w:val="22"/>
        </w:rPr>
        <w:t>yapılacaktır.</w:t>
      </w:r>
    </w:p>
    <w:p>
      <w:pPr>
        <w:pStyle w:val="Heading2"/>
        <w:numPr>
          <w:ilvl w:val="1"/>
          <w:numId w:val="5"/>
        </w:numPr>
        <w:tabs>
          <w:tab w:pos="1221" w:val="left" w:leader="none"/>
        </w:tabs>
        <w:spacing w:line="252" w:lineRule="exact" w:before="0" w:after="0"/>
        <w:ind w:left="1221" w:right="0" w:hanging="720"/>
        <w:jc w:val="left"/>
      </w:pPr>
      <w:r>
        <w:rPr/>
        <w:t>SAĞLIK</w:t>
      </w:r>
      <w:r>
        <w:rPr>
          <w:spacing w:val="-6"/>
        </w:rPr>
        <w:t> </w:t>
      </w:r>
      <w:r>
        <w:rPr/>
        <w:t>TESİSLERİ</w:t>
      </w:r>
      <w:r>
        <w:rPr>
          <w:spacing w:val="-6"/>
        </w:rPr>
        <w:t> </w:t>
      </w:r>
      <w:r>
        <w:rPr>
          <w:spacing w:val="-4"/>
        </w:rPr>
        <w:t>ALANI</w:t>
      </w:r>
    </w:p>
    <w:p>
      <w:pPr>
        <w:pStyle w:val="ListParagraph"/>
        <w:numPr>
          <w:ilvl w:val="2"/>
          <w:numId w:val="5"/>
        </w:numPr>
        <w:tabs>
          <w:tab w:pos="1579" w:val="left" w:leader="none"/>
          <w:tab w:pos="1581" w:val="left" w:leader="none"/>
        </w:tabs>
        <w:spacing w:line="276" w:lineRule="auto" w:before="40" w:after="0"/>
        <w:ind w:left="1581" w:right="137" w:hanging="721"/>
        <w:jc w:val="both"/>
        <w:rPr>
          <w:sz w:val="22"/>
        </w:rPr>
      </w:pPr>
      <w:r>
        <w:rPr>
          <w:sz w:val="22"/>
        </w:rPr>
        <w:t>Bu alanlar; hastane, sağlık ocağı, aile sağlık merkezi, doğumevi, dispanser ve poliklinik, ağız ve diş sağlığı merkezi, fizik tedavi ve rehabilitasyon merkezi, sağlık kampüsü gibi fonksiyonlarda hizmet veren gerçek veya tüzel kişilere veya kamuya ait tesisler için uygulama imar planında özel veya kamu tesisi alanı olduğu belirtilmek suretiyle ayrılan alanlardır.</w:t>
      </w:r>
    </w:p>
    <w:p>
      <w:pPr>
        <w:pStyle w:val="ListParagraph"/>
        <w:numPr>
          <w:ilvl w:val="2"/>
          <w:numId w:val="5"/>
        </w:numPr>
        <w:tabs>
          <w:tab w:pos="1579" w:val="left" w:leader="none"/>
          <w:tab w:pos="1581" w:val="left" w:leader="none"/>
        </w:tabs>
        <w:spacing w:line="276" w:lineRule="auto" w:before="0" w:after="0"/>
        <w:ind w:left="1581" w:right="138" w:hanging="721"/>
        <w:jc w:val="both"/>
        <w:rPr>
          <w:sz w:val="22"/>
        </w:rPr>
      </w:pPr>
      <w:r>
        <w:rPr>
          <w:sz w:val="22"/>
        </w:rPr>
        <w:t>Bu alanlarda plan üzerinde gösterilen yapılaşma koşullarına göre uygulama </w:t>
      </w:r>
      <w:r>
        <w:rPr>
          <w:spacing w:val="-2"/>
          <w:sz w:val="22"/>
        </w:rPr>
        <w:t>yapılacaktır.</w:t>
      </w:r>
    </w:p>
    <w:p>
      <w:pPr>
        <w:pStyle w:val="BodyText"/>
        <w:spacing w:before="36"/>
        <w:ind w:left="0" w:firstLine="0"/>
        <w:jc w:val="left"/>
      </w:pPr>
    </w:p>
    <w:p>
      <w:pPr>
        <w:pStyle w:val="Heading2"/>
        <w:numPr>
          <w:ilvl w:val="1"/>
          <w:numId w:val="5"/>
        </w:numPr>
        <w:tabs>
          <w:tab w:pos="1221" w:val="left" w:leader="none"/>
        </w:tabs>
        <w:spacing w:line="240" w:lineRule="auto" w:before="0" w:after="0"/>
        <w:ind w:left="1221" w:right="0" w:hanging="720"/>
        <w:jc w:val="left"/>
      </w:pPr>
      <w:r>
        <w:rPr/>
        <w:t>SOSYAL</w:t>
      </w:r>
      <w:r>
        <w:rPr>
          <w:spacing w:val="-5"/>
        </w:rPr>
        <w:t> </w:t>
      </w:r>
      <w:r>
        <w:rPr/>
        <w:t>VE</w:t>
      </w:r>
      <w:r>
        <w:rPr>
          <w:spacing w:val="-8"/>
        </w:rPr>
        <w:t> </w:t>
      </w:r>
      <w:r>
        <w:rPr/>
        <w:t>KÜLTÜREL</w:t>
      </w:r>
      <w:r>
        <w:rPr>
          <w:spacing w:val="-5"/>
        </w:rPr>
        <w:t> </w:t>
      </w:r>
      <w:r>
        <w:rPr/>
        <w:t>TESİS</w:t>
      </w:r>
      <w:r>
        <w:rPr>
          <w:spacing w:val="-4"/>
        </w:rPr>
        <w:t> </w:t>
      </w:r>
      <w:r>
        <w:rPr>
          <w:spacing w:val="-2"/>
        </w:rPr>
        <w:t>ALANLARI</w:t>
      </w:r>
    </w:p>
    <w:p>
      <w:pPr>
        <w:pStyle w:val="ListParagraph"/>
        <w:numPr>
          <w:ilvl w:val="2"/>
          <w:numId w:val="5"/>
        </w:numPr>
        <w:tabs>
          <w:tab w:pos="1580" w:val="left" w:leader="none"/>
        </w:tabs>
        <w:spacing w:line="240" w:lineRule="auto" w:before="40" w:after="0"/>
        <w:ind w:left="1580" w:right="0" w:hanging="719"/>
        <w:jc w:val="both"/>
        <w:rPr>
          <w:b/>
          <w:sz w:val="22"/>
        </w:rPr>
      </w:pPr>
      <w:r>
        <w:rPr>
          <w:b/>
          <w:sz w:val="22"/>
        </w:rPr>
        <w:t>SOSYAL</w:t>
      </w:r>
      <w:r>
        <w:rPr>
          <w:b/>
          <w:spacing w:val="-5"/>
          <w:sz w:val="22"/>
        </w:rPr>
        <w:t> </w:t>
      </w:r>
      <w:r>
        <w:rPr>
          <w:b/>
          <w:sz w:val="22"/>
        </w:rPr>
        <w:t>TESİS</w:t>
      </w:r>
      <w:r>
        <w:rPr>
          <w:b/>
          <w:spacing w:val="-5"/>
          <w:sz w:val="22"/>
        </w:rPr>
        <w:t> </w:t>
      </w:r>
      <w:r>
        <w:rPr>
          <w:b/>
          <w:spacing w:val="-4"/>
          <w:sz w:val="22"/>
        </w:rPr>
        <w:t>ALANI</w:t>
      </w:r>
    </w:p>
    <w:p>
      <w:pPr>
        <w:pStyle w:val="ListParagraph"/>
        <w:spacing w:after="0" w:line="240" w:lineRule="auto"/>
        <w:jc w:val="both"/>
        <w:rPr>
          <w:b/>
          <w:sz w:val="22"/>
        </w:rPr>
        <w:sectPr>
          <w:pgSz w:w="11910" w:h="16840"/>
          <w:pgMar w:top="1320" w:bottom="280" w:left="1275" w:right="1275"/>
        </w:sectPr>
      </w:pPr>
    </w:p>
    <w:p>
      <w:pPr>
        <w:pStyle w:val="ListParagraph"/>
        <w:numPr>
          <w:ilvl w:val="3"/>
          <w:numId w:val="5"/>
        </w:numPr>
        <w:tabs>
          <w:tab w:pos="2300" w:val="left" w:leader="none"/>
        </w:tabs>
        <w:spacing w:line="276" w:lineRule="auto" w:before="78" w:after="0"/>
        <w:ind w:left="2300" w:right="138" w:hanging="1080"/>
        <w:jc w:val="both"/>
        <w:rPr>
          <w:sz w:val="22"/>
        </w:rPr>
      </w:pPr>
      <w:r>
        <w:rPr>
          <w:sz w:val="22"/>
        </w:rPr>
        <w:t>Bu alanlarda, sosyal yaşamın niteliğini arttırmak amacı ile toplumun faydalanacağı kreş, kurs,</w:t>
      </w:r>
      <w:r>
        <w:rPr>
          <w:spacing w:val="-1"/>
          <w:sz w:val="22"/>
        </w:rPr>
        <w:t> </w:t>
      </w:r>
      <w:r>
        <w:rPr>
          <w:sz w:val="22"/>
        </w:rPr>
        <w:t>yurt,</w:t>
      </w:r>
      <w:r>
        <w:rPr>
          <w:spacing w:val="-1"/>
          <w:sz w:val="22"/>
        </w:rPr>
        <w:t> </w:t>
      </w:r>
      <w:r>
        <w:rPr>
          <w:sz w:val="22"/>
        </w:rPr>
        <w:t>çocuk yuvası, yetiştirme yurdu,</w:t>
      </w:r>
      <w:r>
        <w:rPr>
          <w:spacing w:val="-1"/>
          <w:sz w:val="22"/>
        </w:rPr>
        <w:t> </w:t>
      </w:r>
      <w:r>
        <w:rPr>
          <w:sz w:val="22"/>
        </w:rPr>
        <w:t>yaşlı ve engelli bakımevi, özel eğitim merkezleri, rehabilitasyon merkezi, toplum merkezi, şefkat evleri vb. kullanımlar yer alabilir.</w:t>
      </w:r>
    </w:p>
    <w:p>
      <w:pPr>
        <w:pStyle w:val="ListParagraph"/>
        <w:numPr>
          <w:ilvl w:val="3"/>
          <w:numId w:val="5"/>
        </w:numPr>
        <w:tabs>
          <w:tab w:pos="2300" w:val="left" w:leader="none"/>
        </w:tabs>
        <w:spacing w:line="278" w:lineRule="auto" w:before="0" w:after="0"/>
        <w:ind w:left="2300" w:right="139" w:hanging="1080"/>
        <w:jc w:val="both"/>
        <w:rPr>
          <w:sz w:val="22"/>
        </w:rPr>
      </w:pPr>
      <w:r>
        <w:rPr>
          <w:sz w:val="22"/>
        </w:rPr>
        <w:t>Bu alanlarda plan üzerinde gösterilen yapılaşma koşullarına göre uygulama </w:t>
      </w:r>
      <w:r>
        <w:rPr>
          <w:spacing w:val="-2"/>
          <w:sz w:val="22"/>
        </w:rPr>
        <w:t>yapılacaktır.</w:t>
      </w:r>
    </w:p>
    <w:p>
      <w:pPr>
        <w:pStyle w:val="Heading2"/>
        <w:numPr>
          <w:ilvl w:val="2"/>
          <w:numId w:val="5"/>
        </w:numPr>
        <w:tabs>
          <w:tab w:pos="1581" w:val="left" w:leader="none"/>
        </w:tabs>
        <w:spacing w:line="249" w:lineRule="exact" w:before="0" w:after="0"/>
        <w:ind w:left="1581" w:right="0" w:hanging="720"/>
        <w:jc w:val="left"/>
      </w:pPr>
      <w:r>
        <w:rPr/>
        <w:t>ÖZEL</w:t>
      </w:r>
      <w:r>
        <w:rPr>
          <w:spacing w:val="-4"/>
        </w:rPr>
        <w:t> </w:t>
      </w:r>
      <w:r>
        <w:rPr/>
        <w:t>SOSYAL</w:t>
      </w:r>
      <w:r>
        <w:rPr>
          <w:spacing w:val="-4"/>
        </w:rPr>
        <w:t> </w:t>
      </w:r>
      <w:r>
        <w:rPr/>
        <w:t>TESİS</w:t>
      </w:r>
      <w:r>
        <w:rPr>
          <w:spacing w:val="-4"/>
        </w:rPr>
        <w:t> </w:t>
      </w:r>
      <w:r>
        <w:rPr>
          <w:spacing w:val="-2"/>
        </w:rPr>
        <w:t>ALANI</w:t>
      </w:r>
    </w:p>
    <w:p>
      <w:pPr>
        <w:pStyle w:val="ListParagraph"/>
        <w:numPr>
          <w:ilvl w:val="3"/>
          <w:numId w:val="5"/>
        </w:numPr>
        <w:tabs>
          <w:tab w:pos="2301" w:val="left" w:leader="none"/>
        </w:tabs>
        <w:spacing w:line="276" w:lineRule="auto" w:before="38" w:after="0"/>
        <w:ind w:left="2301" w:right="137" w:hanging="1080"/>
        <w:jc w:val="both"/>
        <w:rPr>
          <w:sz w:val="22"/>
        </w:rPr>
      </w:pPr>
      <w:r>
        <w:rPr>
          <w:sz w:val="22"/>
        </w:rPr>
        <w:t>Sosyal yaşamın niteliğini arttırmak amacı ile toplumun faydalanacağı kreş, kurs, yurt, çocuk yuvası, yetiştirme yurdu, yaşlı ve engelli bakımevi, özel eğitim merkezleri, rehabilitasyon merkezi, toplum merkezi, şefkat evleri vb. kullanımlar yer aldığı özel mülkiyetteki alanlardır.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Bu alanlarda plan üzerinde gösterilen yapılaşma koşullarına göre uygulama </w:t>
      </w:r>
      <w:r>
        <w:rPr>
          <w:spacing w:val="-2"/>
          <w:sz w:val="22"/>
        </w:rPr>
        <w:t>yapılacaktır.</w:t>
      </w:r>
    </w:p>
    <w:p>
      <w:pPr>
        <w:pStyle w:val="Heading2"/>
        <w:numPr>
          <w:ilvl w:val="2"/>
          <w:numId w:val="5"/>
        </w:numPr>
        <w:tabs>
          <w:tab w:pos="1581" w:val="left" w:leader="none"/>
        </w:tabs>
        <w:spacing w:line="252" w:lineRule="exact" w:before="0" w:after="0"/>
        <w:ind w:left="1581" w:right="0" w:hanging="720"/>
        <w:jc w:val="left"/>
      </w:pPr>
      <w:r>
        <w:rPr/>
        <w:t>KÜLTÜREL</w:t>
      </w:r>
      <w:r>
        <w:rPr>
          <w:spacing w:val="-7"/>
        </w:rPr>
        <w:t> </w:t>
      </w:r>
      <w:r>
        <w:rPr/>
        <w:t>TESİS</w:t>
      </w:r>
      <w:r>
        <w:rPr>
          <w:spacing w:val="-6"/>
        </w:rPr>
        <w:t> </w:t>
      </w:r>
      <w:r>
        <w:rPr>
          <w:spacing w:val="-2"/>
        </w:rPr>
        <w:t>ALANI</w:t>
      </w:r>
    </w:p>
    <w:p>
      <w:pPr>
        <w:pStyle w:val="ListParagraph"/>
        <w:numPr>
          <w:ilvl w:val="3"/>
          <w:numId w:val="5"/>
        </w:numPr>
        <w:tabs>
          <w:tab w:pos="2300" w:val="left" w:leader="none"/>
        </w:tabs>
        <w:spacing w:line="276" w:lineRule="auto" w:before="37" w:after="0"/>
        <w:ind w:left="2300" w:right="136" w:hanging="1080"/>
        <w:jc w:val="both"/>
        <w:rPr>
          <w:sz w:val="22"/>
        </w:rPr>
      </w:pPr>
      <w:r>
        <w:rPr>
          <w:sz w:val="22"/>
        </w:rPr>
        <w:t>Bu alanlarda; kültür merkezleri, kütüphane, müze, sergi-konser-konferans salonları gibi kültürel yapılar, teknik eğitim merkezleri, bilgi-beceri-meslek edindirme kursları vb. gibi eğitim yapıları, belediye idari birim şubeleri, muhtarlık gibi yönetimsel yapılar, nikah dairesi, aşevleri gibi sosyal yardım birimleri, konuk evi vb. gibi kullanımlar yer alabilir.</w:t>
      </w:r>
    </w:p>
    <w:p>
      <w:pPr>
        <w:pStyle w:val="ListParagraph"/>
        <w:numPr>
          <w:ilvl w:val="3"/>
          <w:numId w:val="5"/>
        </w:numPr>
        <w:tabs>
          <w:tab w:pos="2300" w:val="left" w:leader="none"/>
        </w:tabs>
        <w:spacing w:line="276" w:lineRule="auto" w:before="2" w:after="0"/>
        <w:ind w:left="2300" w:right="139" w:hanging="1080"/>
        <w:jc w:val="both"/>
        <w:rPr>
          <w:sz w:val="22"/>
        </w:rPr>
      </w:pPr>
      <w:r>
        <w:rPr>
          <w:sz w:val="22"/>
        </w:rPr>
        <w:t>Bu alanlarda plan üzerinde gösterilen yapılaşma koşullarına göre uygulama </w:t>
      </w:r>
      <w:r>
        <w:rPr>
          <w:spacing w:val="-2"/>
          <w:sz w:val="22"/>
        </w:rPr>
        <w:t>yapılacaktır.</w:t>
      </w:r>
    </w:p>
    <w:p>
      <w:pPr>
        <w:pStyle w:val="Heading2"/>
        <w:numPr>
          <w:ilvl w:val="2"/>
          <w:numId w:val="5"/>
        </w:numPr>
        <w:tabs>
          <w:tab w:pos="1581" w:val="left" w:leader="none"/>
        </w:tabs>
        <w:spacing w:line="252" w:lineRule="exact" w:before="0" w:after="0"/>
        <w:ind w:left="1581" w:right="0" w:hanging="720"/>
        <w:jc w:val="left"/>
      </w:pPr>
      <w:r>
        <w:rPr/>
        <w:t>ÖZEL</w:t>
      </w:r>
      <w:r>
        <w:rPr>
          <w:spacing w:val="-5"/>
        </w:rPr>
        <w:t> </w:t>
      </w:r>
      <w:r>
        <w:rPr/>
        <w:t>KÜLTÜREL</w:t>
      </w:r>
      <w:r>
        <w:rPr>
          <w:spacing w:val="-5"/>
        </w:rPr>
        <w:t> </w:t>
      </w:r>
      <w:r>
        <w:rPr/>
        <w:t>TESİS</w:t>
      </w:r>
      <w:r>
        <w:rPr>
          <w:spacing w:val="-5"/>
        </w:rPr>
        <w:t> </w:t>
      </w:r>
      <w:r>
        <w:rPr>
          <w:spacing w:val="-4"/>
        </w:rPr>
        <w:t>ALANI</w:t>
      </w:r>
    </w:p>
    <w:p>
      <w:pPr>
        <w:pStyle w:val="ListParagraph"/>
        <w:numPr>
          <w:ilvl w:val="3"/>
          <w:numId w:val="5"/>
        </w:numPr>
        <w:tabs>
          <w:tab w:pos="2300" w:val="left" w:leader="none"/>
        </w:tabs>
        <w:spacing w:line="276" w:lineRule="auto" w:before="38" w:after="0"/>
        <w:ind w:left="2300" w:right="138" w:hanging="1080"/>
        <w:jc w:val="both"/>
        <w:rPr>
          <w:sz w:val="22"/>
        </w:rPr>
      </w:pPr>
      <w:r>
        <w:rPr>
          <w:sz w:val="22"/>
        </w:rPr>
        <w:t>Kültür merkezleri, kütüphane, müze, sergi-konser-konferans salonları gibi kültürel yapılar, teknik eğitim merkezleri, bilgi-beceri-meslek edindirme kursları vb. gibi eğitim yapıları, belediye idari birim şubeleri, muhtarlık gibi yönetimsel yapılar, nikah dairesi, aşevleri gibi sosyal yardım birimleri, konuk evi vb. gibi kullanımlar yer aldığı özel mülkiyetteki alanladır.</w:t>
      </w:r>
    </w:p>
    <w:p>
      <w:pPr>
        <w:pStyle w:val="ListParagraph"/>
        <w:numPr>
          <w:ilvl w:val="3"/>
          <w:numId w:val="5"/>
        </w:numPr>
        <w:tabs>
          <w:tab w:pos="2300" w:val="left" w:leader="none"/>
        </w:tabs>
        <w:spacing w:line="278" w:lineRule="auto" w:before="0" w:after="0"/>
        <w:ind w:left="2300" w:right="139" w:hanging="1080"/>
        <w:jc w:val="both"/>
        <w:rPr>
          <w:sz w:val="22"/>
        </w:rPr>
      </w:pPr>
      <w:r>
        <w:rPr>
          <w:sz w:val="22"/>
        </w:rPr>
        <w:t>Bu alanlarda plan üzerinde gösterilen yapılaşma koşullarına göre uygulama </w:t>
      </w:r>
      <w:r>
        <w:rPr>
          <w:spacing w:val="-2"/>
          <w:sz w:val="22"/>
        </w:rPr>
        <w:t>yapılacaktır.</w:t>
      </w:r>
    </w:p>
    <w:p>
      <w:pPr>
        <w:pStyle w:val="Heading2"/>
        <w:numPr>
          <w:ilvl w:val="2"/>
          <w:numId w:val="5"/>
        </w:numPr>
        <w:tabs>
          <w:tab w:pos="1580" w:val="left" w:leader="none"/>
        </w:tabs>
        <w:spacing w:line="249" w:lineRule="exact" w:before="0" w:after="0"/>
        <w:ind w:left="1580" w:right="0" w:hanging="720"/>
        <w:jc w:val="left"/>
      </w:pPr>
      <w:r>
        <w:rPr/>
        <w:t>KREŞ,</w:t>
      </w:r>
      <w:r>
        <w:rPr>
          <w:spacing w:val="-6"/>
        </w:rPr>
        <w:t> </w:t>
      </w:r>
      <w:r>
        <w:rPr/>
        <w:t>GÜNDÜZ</w:t>
      </w:r>
      <w:r>
        <w:rPr>
          <w:spacing w:val="-5"/>
        </w:rPr>
        <w:t> </w:t>
      </w:r>
      <w:r>
        <w:rPr>
          <w:spacing w:val="-2"/>
        </w:rPr>
        <w:t>BAKIMEVİ</w:t>
      </w:r>
    </w:p>
    <w:p>
      <w:pPr>
        <w:pStyle w:val="ListParagraph"/>
        <w:numPr>
          <w:ilvl w:val="3"/>
          <w:numId w:val="5"/>
        </w:numPr>
        <w:tabs>
          <w:tab w:pos="2300" w:val="left" w:leader="none"/>
        </w:tabs>
        <w:spacing w:line="276" w:lineRule="auto" w:before="37" w:after="0"/>
        <w:ind w:left="2300" w:right="139" w:hanging="1080"/>
        <w:jc w:val="both"/>
        <w:rPr>
          <w:sz w:val="22"/>
        </w:rPr>
      </w:pPr>
      <w:r>
        <w:rPr>
          <w:sz w:val="22"/>
        </w:rPr>
        <w:t>Kreş alanları 0-24 aylık çocuklara, gündüz bakımevleri ise 25-66 aylık çocuklara hizmet veren kuruluşlardır.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Bu alanlarda Aile, Çalışma Ve Sosyal Hizmetler Bakanlığı görüşü doğrultusunda, özel kreş ve gündüz bakımevleri ile özel çocuk kulüplerinin kuruluş</w:t>
      </w:r>
      <w:r>
        <w:rPr>
          <w:spacing w:val="-10"/>
          <w:sz w:val="22"/>
        </w:rPr>
        <w:t> </w:t>
      </w:r>
      <w:r>
        <w:rPr>
          <w:sz w:val="22"/>
        </w:rPr>
        <w:t>ve</w:t>
      </w:r>
      <w:r>
        <w:rPr>
          <w:spacing w:val="-12"/>
          <w:sz w:val="22"/>
        </w:rPr>
        <w:t> </w:t>
      </w:r>
      <w:r>
        <w:rPr>
          <w:sz w:val="22"/>
        </w:rPr>
        <w:t>işleyiş</w:t>
      </w:r>
      <w:r>
        <w:rPr>
          <w:spacing w:val="-10"/>
          <w:sz w:val="22"/>
        </w:rPr>
        <w:t> </w:t>
      </w:r>
      <w:r>
        <w:rPr>
          <w:sz w:val="22"/>
        </w:rPr>
        <w:t>esasları</w:t>
      </w:r>
      <w:r>
        <w:rPr>
          <w:spacing w:val="-9"/>
          <w:sz w:val="22"/>
        </w:rPr>
        <w:t> </w:t>
      </w:r>
      <w:r>
        <w:rPr>
          <w:sz w:val="22"/>
        </w:rPr>
        <w:t>hakkında</w:t>
      </w:r>
      <w:r>
        <w:rPr>
          <w:spacing w:val="-10"/>
          <w:sz w:val="22"/>
        </w:rPr>
        <w:t> </w:t>
      </w:r>
      <w:r>
        <w:rPr>
          <w:sz w:val="22"/>
        </w:rPr>
        <w:t>yönetmelik</w:t>
      </w:r>
      <w:r>
        <w:rPr>
          <w:spacing w:val="-10"/>
          <w:sz w:val="22"/>
        </w:rPr>
        <w:t> </w:t>
      </w:r>
      <w:r>
        <w:rPr>
          <w:sz w:val="22"/>
        </w:rPr>
        <w:t>hükümlerine</w:t>
      </w:r>
      <w:r>
        <w:rPr>
          <w:spacing w:val="-10"/>
          <w:sz w:val="22"/>
        </w:rPr>
        <w:t> </w:t>
      </w:r>
      <w:r>
        <w:rPr>
          <w:sz w:val="22"/>
        </w:rPr>
        <w:t>uygun</w:t>
      </w:r>
      <w:r>
        <w:rPr>
          <w:spacing w:val="-10"/>
          <w:sz w:val="22"/>
        </w:rPr>
        <w:t> </w:t>
      </w:r>
      <w:r>
        <w:rPr>
          <w:sz w:val="22"/>
        </w:rPr>
        <w:t>olarak</w:t>
      </w:r>
      <w:r>
        <w:rPr>
          <w:spacing w:val="-10"/>
          <w:sz w:val="22"/>
        </w:rPr>
        <w:t> </w:t>
      </w:r>
      <w:r>
        <w:rPr>
          <w:sz w:val="22"/>
        </w:rPr>
        <w:t>plan üzerinde gösterilen yapılaşma koşullarına göre uygulama yapılacaktır.</w:t>
      </w:r>
    </w:p>
    <w:p>
      <w:pPr>
        <w:pStyle w:val="Heading2"/>
        <w:numPr>
          <w:ilvl w:val="2"/>
          <w:numId w:val="5"/>
        </w:numPr>
        <w:tabs>
          <w:tab w:pos="1580" w:val="left" w:leader="none"/>
        </w:tabs>
        <w:spacing w:line="240" w:lineRule="auto" w:before="0" w:after="0"/>
        <w:ind w:left="1580" w:right="0" w:hanging="720"/>
        <w:jc w:val="left"/>
      </w:pPr>
      <w:r>
        <w:rPr/>
        <w:t>AÇIK</w:t>
      </w:r>
      <w:r>
        <w:rPr>
          <w:spacing w:val="-3"/>
        </w:rPr>
        <w:t> </w:t>
      </w:r>
      <w:r>
        <w:rPr/>
        <w:t>SPOR</w:t>
      </w:r>
      <w:r>
        <w:rPr>
          <w:spacing w:val="-5"/>
        </w:rPr>
        <w:t> </w:t>
      </w:r>
      <w:r>
        <w:rPr/>
        <w:t>TESİSİ</w:t>
      </w:r>
      <w:r>
        <w:rPr>
          <w:spacing w:val="-3"/>
        </w:rPr>
        <w:t> </w:t>
      </w:r>
      <w:r>
        <w:rPr>
          <w:spacing w:val="-2"/>
        </w:rPr>
        <w:t>ALANI</w:t>
      </w:r>
    </w:p>
    <w:p>
      <w:pPr>
        <w:pStyle w:val="ListParagraph"/>
        <w:numPr>
          <w:ilvl w:val="3"/>
          <w:numId w:val="5"/>
        </w:numPr>
        <w:tabs>
          <w:tab w:pos="2300" w:val="left" w:leader="none"/>
        </w:tabs>
        <w:spacing w:line="276" w:lineRule="auto" w:before="38" w:after="0"/>
        <w:ind w:left="2300" w:right="139" w:hanging="1080"/>
        <w:jc w:val="both"/>
        <w:rPr>
          <w:sz w:val="22"/>
        </w:rPr>
      </w:pPr>
      <w:r>
        <w:rPr>
          <w:sz w:val="22"/>
        </w:rPr>
        <w:t>Bu</w:t>
      </w:r>
      <w:r>
        <w:rPr>
          <w:spacing w:val="-3"/>
          <w:sz w:val="22"/>
        </w:rPr>
        <w:t> </w:t>
      </w:r>
      <w:r>
        <w:rPr>
          <w:sz w:val="22"/>
        </w:rPr>
        <w:t>alanlar,</w:t>
      </w:r>
      <w:r>
        <w:rPr>
          <w:spacing w:val="-3"/>
          <w:sz w:val="22"/>
        </w:rPr>
        <w:t> </w:t>
      </w:r>
      <w:r>
        <w:rPr>
          <w:sz w:val="22"/>
        </w:rPr>
        <w:t>spor</w:t>
      </w:r>
      <w:r>
        <w:rPr>
          <w:spacing w:val="-2"/>
          <w:sz w:val="22"/>
        </w:rPr>
        <w:t> </w:t>
      </w:r>
      <w:r>
        <w:rPr>
          <w:sz w:val="22"/>
        </w:rPr>
        <w:t>ve</w:t>
      </w:r>
      <w:r>
        <w:rPr>
          <w:spacing w:val="-3"/>
          <w:sz w:val="22"/>
        </w:rPr>
        <w:t> </w:t>
      </w:r>
      <w:r>
        <w:rPr>
          <w:sz w:val="22"/>
        </w:rPr>
        <w:t>oyun</w:t>
      </w:r>
      <w:r>
        <w:rPr>
          <w:spacing w:val="-3"/>
          <w:sz w:val="22"/>
        </w:rPr>
        <w:t> </w:t>
      </w:r>
      <w:r>
        <w:rPr>
          <w:sz w:val="22"/>
        </w:rPr>
        <w:t>ihtiyacı</w:t>
      </w:r>
      <w:r>
        <w:rPr>
          <w:spacing w:val="-2"/>
          <w:sz w:val="22"/>
        </w:rPr>
        <w:t> </w:t>
      </w:r>
      <w:r>
        <w:rPr>
          <w:sz w:val="22"/>
        </w:rPr>
        <w:t>karşılanmak,</w:t>
      </w:r>
      <w:r>
        <w:rPr>
          <w:spacing w:val="-3"/>
          <w:sz w:val="22"/>
        </w:rPr>
        <w:t> </w:t>
      </w:r>
      <w:r>
        <w:rPr>
          <w:sz w:val="22"/>
        </w:rPr>
        <w:t>spor</w:t>
      </w:r>
      <w:r>
        <w:rPr>
          <w:spacing w:val="-5"/>
          <w:sz w:val="22"/>
        </w:rPr>
        <w:t> </w:t>
      </w:r>
      <w:r>
        <w:rPr>
          <w:sz w:val="22"/>
        </w:rPr>
        <w:t>faaliyetleri</w:t>
      </w:r>
      <w:r>
        <w:rPr>
          <w:spacing w:val="-2"/>
          <w:sz w:val="22"/>
        </w:rPr>
        <w:t> </w:t>
      </w:r>
      <w:r>
        <w:rPr>
          <w:sz w:val="22"/>
        </w:rPr>
        <w:t>yapılmak</w:t>
      </w:r>
      <w:r>
        <w:rPr>
          <w:spacing w:val="-3"/>
          <w:sz w:val="22"/>
        </w:rPr>
        <w:t> </w:t>
      </w:r>
      <w:r>
        <w:rPr>
          <w:sz w:val="22"/>
        </w:rPr>
        <w:t>üzere imar planı kararı ile kent, bölge veya semt ölçeğinde ayrılan açık tesis </w:t>
      </w:r>
      <w:r>
        <w:rPr>
          <w:spacing w:val="-2"/>
          <w:sz w:val="22"/>
        </w:rPr>
        <w:t>alanlarıdır.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Bu alanlarda kat irtifakı ve kat mülkiyetine konu edilmeksizin ve ticari ünitelerin toplam alanı, spor tesisi alanının %20’sini geçmemek koşuluyla seyirci</w:t>
      </w:r>
      <w:r>
        <w:rPr>
          <w:spacing w:val="-14"/>
          <w:sz w:val="22"/>
        </w:rPr>
        <w:t> </w:t>
      </w:r>
      <w:r>
        <w:rPr>
          <w:sz w:val="22"/>
        </w:rPr>
        <w:t>ve</w:t>
      </w:r>
      <w:r>
        <w:rPr>
          <w:spacing w:val="-14"/>
          <w:sz w:val="22"/>
        </w:rPr>
        <w:t> </w:t>
      </w:r>
      <w:r>
        <w:rPr>
          <w:sz w:val="22"/>
        </w:rPr>
        <w:t>sporcuların</w:t>
      </w:r>
      <w:r>
        <w:rPr>
          <w:spacing w:val="-14"/>
          <w:sz w:val="22"/>
        </w:rPr>
        <w:t> </w:t>
      </w:r>
      <w:r>
        <w:rPr>
          <w:sz w:val="22"/>
        </w:rPr>
        <w:t>ihtiyacına</w:t>
      </w:r>
      <w:r>
        <w:rPr>
          <w:spacing w:val="-13"/>
          <w:sz w:val="22"/>
        </w:rPr>
        <w:t> </w:t>
      </w:r>
      <w:r>
        <w:rPr>
          <w:sz w:val="22"/>
        </w:rPr>
        <w:t>yönelik</w:t>
      </w:r>
      <w:r>
        <w:rPr>
          <w:spacing w:val="-14"/>
          <w:sz w:val="22"/>
        </w:rPr>
        <w:t> </w:t>
      </w:r>
      <w:r>
        <w:rPr>
          <w:sz w:val="22"/>
        </w:rPr>
        <w:t>büfe,</w:t>
      </w:r>
      <w:r>
        <w:rPr>
          <w:spacing w:val="-14"/>
          <w:sz w:val="22"/>
        </w:rPr>
        <w:t> </w:t>
      </w:r>
      <w:r>
        <w:rPr>
          <w:sz w:val="22"/>
        </w:rPr>
        <w:t>lokanta,</w:t>
      </w:r>
      <w:r>
        <w:rPr>
          <w:spacing w:val="-14"/>
          <w:sz w:val="22"/>
        </w:rPr>
        <w:t> </w:t>
      </w:r>
      <w:r>
        <w:rPr>
          <w:sz w:val="22"/>
        </w:rPr>
        <w:t>pastane,</w:t>
      </w:r>
      <w:r>
        <w:rPr>
          <w:spacing w:val="-13"/>
          <w:sz w:val="22"/>
        </w:rPr>
        <w:t> </w:t>
      </w:r>
      <w:r>
        <w:rPr>
          <w:sz w:val="22"/>
        </w:rPr>
        <w:t>çayhane</w:t>
      </w:r>
      <w:r>
        <w:rPr>
          <w:spacing w:val="-14"/>
          <w:sz w:val="22"/>
        </w:rPr>
        <w:t> </w:t>
      </w:r>
      <w:r>
        <w:rPr>
          <w:sz w:val="22"/>
        </w:rPr>
        <w:t>ve</w:t>
      </w:r>
      <w:r>
        <w:rPr>
          <w:spacing w:val="-14"/>
          <w:sz w:val="22"/>
        </w:rPr>
        <w:t> </w:t>
      </w:r>
      <w:r>
        <w:rPr>
          <w:sz w:val="22"/>
        </w:rPr>
        <w:t>spor faaliyetlerine ilişkin ticari üniteler yer alabilir.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Bu alanlarda plan üzerinde gösterilen yapılaşma koşullarına göre uygulama </w:t>
      </w:r>
      <w:r>
        <w:rPr>
          <w:spacing w:val="-2"/>
          <w:sz w:val="22"/>
        </w:rPr>
        <w:t>yapılacaktır.</w:t>
      </w:r>
    </w:p>
    <w:p>
      <w:pPr>
        <w:pStyle w:val="ListParagraph"/>
        <w:spacing w:after="0" w:line="276" w:lineRule="auto"/>
        <w:jc w:val="both"/>
        <w:rPr>
          <w:sz w:val="22"/>
        </w:rPr>
        <w:sectPr>
          <w:pgSz w:w="11910" w:h="16840"/>
          <w:pgMar w:top="1320" w:bottom="280" w:left="1275" w:right="1275"/>
        </w:sectPr>
      </w:pPr>
    </w:p>
    <w:p>
      <w:pPr>
        <w:pStyle w:val="Heading2"/>
        <w:numPr>
          <w:ilvl w:val="2"/>
          <w:numId w:val="5"/>
        </w:numPr>
        <w:tabs>
          <w:tab w:pos="1580" w:val="left" w:leader="none"/>
        </w:tabs>
        <w:spacing w:line="240" w:lineRule="auto" w:before="78" w:after="0"/>
        <w:ind w:left="1580" w:right="0" w:hanging="719"/>
        <w:jc w:val="left"/>
      </w:pPr>
      <w:r>
        <w:rPr/>
        <w:t>KONGRE</w:t>
      </w:r>
      <w:r>
        <w:rPr>
          <w:spacing w:val="-5"/>
        </w:rPr>
        <w:t> </w:t>
      </w:r>
      <w:r>
        <w:rPr/>
        <w:t>VE</w:t>
      </w:r>
      <w:r>
        <w:rPr>
          <w:spacing w:val="-4"/>
        </w:rPr>
        <w:t> </w:t>
      </w:r>
      <w:r>
        <w:rPr/>
        <w:t>SERGİ</w:t>
      </w:r>
      <w:r>
        <w:rPr>
          <w:spacing w:val="-5"/>
        </w:rPr>
        <w:t> </w:t>
      </w:r>
      <w:r>
        <w:rPr/>
        <w:t>MERKEZİ</w:t>
      </w:r>
      <w:r>
        <w:rPr>
          <w:spacing w:val="-3"/>
        </w:rPr>
        <w:t> </w:t>
      </w:r>
      <w:r>
        <w:rPr>
          <w:spacing w:val="-4"/>
        </w:rPr>
        <w:t>ALANI</w:t>
      </w:r>
    </w:p>
    <w:p>
      <w:pPr>
        <w:pStyle w:val="ListParagraph"/>
        <w:numPr>
          <w:ilvl w:val="3"/>
          <w:numId w:val="5"/>
        </w:numPr>
        <w:tabs>
          <w:tab w:pos="2301" w:val="left" w:leader="none"/>
        </w:tabs>
        <w:spacing w:line="276" w:lineRule="auto" w:before="40" w:after="0"/>
        <w:ind w:left="2301" w:right="138" w:hanging="1080"/>
        <w:jc w:val="both"/>
        <w:rPr>
          <w:sz w:val="22"/>
        </w:rPr>
      </w:pPr>
      <w:r>
        <w:rPr>
          <w:sz w:val="22"/>
        </w:rPr>
        <w:t>Bu alanlarda, fuar ve kongre tesisleri ile bu faaliyetleri destekleyici yönetim birimleri, sosyal, kültürel ve teknik altyapı tesisleri, açık ve yeşil alanlar gibi kullanımlar yer alabilir.</w:t>
      </w:r>
    </w:p>
    <w:p>
      <w:pPr>
        <w:pStyle w:val="ListParagraph"/>
        <w:numPr>
          <w:ilvl w:val="3"/>
          <w:numId w:val="5"/>
        </w:numPr>
        <w:tabs>
          <w:tab w:pos="2301" w:val="left" w:leader="none"/>
        </w:tabs>
        <w:spacing w:line="278" w:lineRule="auto" w:before="0" w:after="0"/>
        <w:ind w:left="2301" w:right="139" w:hanging="1080"/>
        <w:jc w:val="both"/>
        <w:rPr>
          <w:sz w:val="22"/>
        </w:rPr>
      </w:pPr>
      <w:r>
        <w:rPr>
          <w:sz w:val="22"/>
        </w:rPr>
        <w:t>Bu alanlarda plan üzerinde gösterilen yapılaşma koşullarına göre uygulama </w:t>
      </w:r>
      <w:r>
        <w:rPr>
          <w:spacing w:val="-2"/>
          <w:sz w:val="22"/>
        </w:rPr>
        <w:t>yapılacaktır.</w:t>
      </w:r>
    </w:p>
    <w:p>
      <w:pPr>
        <w:pStyle w:val="BodyText"/>
        <w:spacing w:before="32"/>
        <w:ind w:left="0" w:firstLine="0"/>
        <w:jc w:val="left"/>
      </w:pPr>
    </w:p>
    <w:p>
      <w:pPr>
        <w:pStyle w:val="Heading2"/>
        <w:numPr>
          <w:ilvl w:val="2"/>
          <w:numId w:val="5"/>
        </w:numPr>
        <w:tabs>
          <w:tab w:pos="719" w:val="left" w:leader="none"/>
        </w:tabs>
        <w:spacing w:line="240" w:lineRule="auto" w:before="0" w:after="0"/>
        <w:ind w:left="719" w:right="5704" w:hanging="719"/>
        <w:jc w:val="right"/>
      </w:pPr>
      <w:r>
        <w:rPr/>
        <w:t>İBADET</w:t>
      </w:r>
      <w:r>
        <w:rPr>
          <w:spacing w:val="-7"/>
        </w:rPr>
        <w:t> </w:t>
      </w:r>
      <w:r>
        <w:rPr>
          <w:spacing w:val="-2"/>
        </w:rPr>
        <w:t>ALANLARI</w:t>
      </w:r>
    </w:p>
    <w:p>
      <w:pPr>
        <w:pStyle w:val="ListParagraph"/>
        <w:numPr>
          <w:ilvl w:val="3"/>
          <w:numId w:val="5"/>
        </w:numPr>
        <w:tabs>
          <w:tab w:pos="1079" w:val="left" w:leader="none"/>
        </w:tabs>
        <w:spacing w:line="240" w:lineRule="auto" w:before="37" w:after="0"/>
        <w:ind w:left="1079" w:right="5680" w:hanging="1079"/>
        <w:jc w:val="right"/>
        <w:rPr>
          <w:b/>
          <w:sz w:val="22"/>
        </w:rPr>
      </w:pPr>
      <w:r>
        <w:rPr>
          <w:b/>
          <w:sz w:val="22"/>
        </w:rPr>
        <w:t>CAMİ</w:t>
      </w:r>
      <w:r>
        <w:rPr>
          <w:b/>
          <w:spacing w:val="-4"/>
          <w:sz w:val="22"/>
        </w:rPr>
        <w:t> </w:t>
      </w:r>
      <w:r>
        <w:rPr>
          <w:b/>
          <w:spacing w:val="-2"/>
          <w:sz w:val="22"/>
        </w:rPr>
        <w:t>ALANI</w:t>
      </w:r>
    </w:p>
    <w:p>
      <w:pPr>
        <w:pStyle w:val="ListParagraph"/>
        <w:numPr>
          <w:ilvl w:val="4"/>
          <w:numId w:val="5"/>
        </w:numPr>
        <w:tabs>
          <w:tab w:pos="2660" w:val="left" w:leader="none"/>
        </w:tabs>
        <w:spacing w:line="276" w:lineRule="auto" w:before="38" w:after="0"/>
        <w:ind w:left="2660" w:right="138" w:hanging="1080"/>
        <w:jc w:val="both"/>
        <w:rPr>
          <w:sz w:val="22"/>
        </w:rPr>
      </w:pPr>
      <w:r>
        <w:rPr>
          <w:sz w:val="22"/>
        </w:rPr>
        <w:t>Cami alanlarında; cami ve külliyesi, caminin mimarisi ile uyumlu olmak koşuluyla camiye ait; lojman, kütüphane, aşevi, dinlenme salonu, yurt ve kurs yapısı ile gasilhane, şadırvan ve hela gibi müştemilatları, açık veya zemin altı kapalı otopark yapılabilir.</w:t>
      </w:r>
    </w:p>
    <w:p>
      <w:pPr>
        <w:pStyle w:val="ListParagraph"/>
        <w:numPr>
          <w:ilvl w:val="4"/>
          <w:numId w:val="5"/>
        </w:numPr>
        <w:tabs>
          <w:tab w:pos="2660" w:val="left" w:leader="none"/>
        </w:tabs>
        <w:spacing w:line="276" w:lineRule="auto" w:before="0" w:after="0"/>
        <w:ind w:left="2660" w:right="138" w:hanging="1080"/>
        <w:jc w:val="both"/>
        <w:rPr>
          <w:sz w:val="22"/>
        </w:rPr>
      </w:pPr>
      <w:r>
        <w:rPr>
          <w:sz w:val="22"/>
        </w:rPr>
        <w:t>Bu</w:t>
      </w:r>
      <w:r>
        <w:rPr>
          <w:spacing w:val="-2"/>
          <w:sz w:val="22"/>
        </w:rPr>
        <w:t> </w:t>
      </w:r>
      <w:r>
        <w:rPr>
          <w:sz w:val="22"/>
        </w:rPr>
        <w:t>alanlarda</w:t>
      </w:r>
      <w:r>
        <w:rPr>
          <w:spacing w:val="-1"/>
          <w:sz w:val="22"/>
        </w:rPr>
        <w:t> </w:t>
      </w:r>
      <w:r>
        <w:rPr>
          <w:sz w:val="22"/>
        </w:rPr>
        <w:t>cami/mescit</w:t>
      </w:r>
      <w:r>
        <w:rPr>
          <w:spacing w:val="-3"/>
          <w:sz w:val="22"/>
        </w:rPr>
        <w:t> </w:t>
      </w:r>
      <w:r>
        <w:rPr>
          <w:sz w:val="22"/>
        </w:rPr>
        <w:t>vasfı</w:t>
      </w:r>
      <w:r>
        <w:rPr>
          <w:spacing w:val="-1"/>
          <w:sz w:val="22"/>
        </w:rPr>
        <w:t> </w:t>
      </w:r>
      <w:r>
        <w:rPr>
          <w:sz w:val="22"/>
        </w:rPr>
        <w:t>ve</w:t>
      </w:r>
      <w:r>
        <w:rPr>
          <w:spacing w:val="-1"/>
          <w:sz w:val="22"/>
        </w:rPr>
        <w:t> </w:t>
      </w:r>
      <w:r>
        <w:rPr>
          <w:sz w:val="22"/>
        </w:rPr>
        <w:t>görünüşünün</w:t>
      </w:r>
      <w:r>
        <w:rPr>
          <w:spacing w:val="-2"/>
          <w:sz w:val="22"/>
        </w:rPr>
        <w:t> </w:t>
      </w:r>
      <w:r>
        <w:rPr>
          <w:sz w:val="22"/>
        </w:rPr>
        <w:t>önüne</w:t>
      </w:r>
      <w:r>
        <w:rPr>
          <w:spacing w:val="-3"/>
          <w:sz w:val="22"/>
        </w:rPr>
        <w:t> </w:t>
      </w:r>
      <w:r>
        <w:rPr>
          <w:sz w:val="22"/>
        </w:rPr>
        <w:t>geçmemek,</w:t>
      </w:r>
      <w:r>
        <w:rPr>
          <w:spacing w:val="-2"/>
          <w:sz w:val="22"/>
        </w:rPr>
        <w:t> </w:t>
      </w:r>
      <w:r>
        <w:rPr>
          <w:sz w:val="22"/>
        </w:rPr>
        <w:t>gürültü ve kirlilik oluşturmamak, imalâthane niteliğinde olmamak, gayrı sıhhi özellik</w:t>
      </w:r>
      <w:r>
        <w:rPr>
          <w:spacing w:val="-2"/>
          <w:sz w:val="22"/>
        </w:rPr>
        <w:t> </w:t>
      </w:r>
      <w:r>
        <w:rPr>
          <w:sz w:val="22"/>
        </w:rPr>
        <w:t>taşımamak</w:t>
      </w:r>
      <w:r>
        <w:rPr>
          <w:spacing w:val="-2"/>
          <w:sz w:val="22"/>
        </w:rPr>
        <w:t> </w:t>
      </w:r>
      <w:r>
        <w:rPr>
          <w:sz w:val="22"/>
        </w:rPr>
        <w:t>ve</w:t>
      </w:r>
      <w:r>
        <w:rPr>
          <w:spacing w:val="-4"/>
          <w:sz w:val="22"/>
        </w:rPr>
        <w:t> </w:t>
      </w:r>
      <w:r>
        <w:rPr>
          <w:sz w:val="22"/>
        </w:rPr>
        <w:t>giriş-çıkışları</w:t>
      </w:r>
      <w:r>
        <w:rPr>
          <w:spacing w:val="-3"/>
          <w:sz w:val="22"/>
        </w:rPr>
        <w:t> </w:t>
      </w:r>
      <w:r>
        <w:rPr>
          <w:sz w:val="22"/>
        </w:rPr>
        <w:t>ibadet</w:t>
      </w:r>
      <w:r>
        <w:rPr>
          <w:spacing w:val="-1"/>
          <w:sz w:val="22"/>
        </w:rPr>
        <w:t> </w:t>
      </w:r>
      <w:r>
        <w:rPr>
          <w:sz w:val="22"/>
        </w:rPr>
        <w:t>yerinin</w:t>
      </w:r>
      <w:r>
        <w:rPr>
          <w:spacing w:val="-2"/>
          <w:sz w:val="22"/>
        </w:rPr>
        <w:t> </w:t>
      </w:r>
      <w:r>
        <w:rPr>
          <w:sz w:val="22"/>
        </w:rPr>
        <w:t>girişlerinden</w:t>
      </w:r>
      <w:r>
        <w:rPr>
          <w:spacing w:val="-2"/>
          <w:sz w:val="22"/>
        </w:rPr>
        <w:t> </w:t>
      </w:r>
      <w:r>
        <w:rPr>
          <w:sz w:val="22"/>
        </w:rPr>
        <w:t>ayrı</w:t>
      </w:r>
      <w:r>
        <w:rPr>
          <w:spacing w:val="-3"/>
          <w:sz w:val="22"/>
        </w:rPr>
        <w:t> </w:t>
      </w:r>
      <w:r>
        <w:rPr>
          <w:sz w:val="22"/>
        </w:rPr>
        <w:t>olmak kaydıyla</w:t>
      </w:r>
      <w:r>
        <w:rPr>
          <w:spacing w:val="-14"/>
          <w:sz w:val="22"/>
        </w:rPr>
        <w:t> </w:t>
      </w:r>
      <w:r>
        <w:rPr>
          <w:sz w:val="22"/>
        </w:rPr>
        <w:t>diyanet</w:t>
      </w:r>
      <w:r>
        <w:rPr>
          <w:spacing w:val="-14"/>
          <w:sz w:val="22"/>
        </w:rPr>
        <w:t> </w:t>
      </w:r>
      <w:r>
        <w:rPr>
          <w:sz w:val="22"/>
        </w:rPr>
        <w:t>işleri</w:t>
      </w:r>
      <w:r>
        <w:rPr>
          <w:spacing w:val="-14"/>
          <w:sz w:val="22"/>
        </w:rPr>
        <w:t> </w:t>
      </w:r>
      <w:r>
        <w:rPr>
          <w:sz w:val="22"/>
        </w:rPr>
        <w:t>başkanlığınca</w:t>
      </w:r>
      <w:r>
        <w:rPr>
          <w:spacing w:val="-12"/>
          <w:sz w:val="22"/>
        </w:rPr>
        <w:t> </w:t>
      </w:r>
      <w:r>
        <w:rPr>
          <w:sz w:val="22"/>
        </w:rPr>
        <w:t>belirlenecek</w:t>
      </w:r>
      <w:r>
        <w:rPr>
          <w:spacing w:val="-12"/>
          <w:sz w:val="22"/>
        </w:rPr>
        <w:t> </w:t>
      </w:r>
      <w:r>
        <w:rPr>
          <w:sz w:val="22"/>
        </w:rPr>
        <w:t>usul</w:t>
      </w:r>
      <w:r>
        <w:rPr>
          <w:spacing w:val="-10"/>
          <w:sz w:val="22"/>
        </w:rPr>
        <w:t> </w:t>
      </w:r>
      <w:r>
        <w:rPr>
          <w:sz w:val="22"/>
        </w:rPr>
        <w:t>ve</w:t>
      </w:r>
      <w:r>
        <w:rPr>
          <w:spacing w:val="-12"/>
          <w:sz w:val="22"/>
        </w:rPr>
        <w:t> </w:t>
      </w:r>
      <w:r>
        <w:rPr>
          <w:sz w:val="22"/>
        </w:rPr>
        <w:t>esaslara</w:t>
      </w:r>
      <w:r>
        <w:rPr>
          <w:spacing w:val="-12"/>
          <w:sz w:val="22"/>
        </w:rPr>
        <w:t> </w:t>
      </w:r>
      <w:r>
        <w:rPr>
          <w:sz w:val="22"/>
        </w:rPr>
        <w:t>göre</w:t>
      </w:r>
      <w:r>
        <w:rPr>
          <w:spacing w:val="-10"/>
          <w:sz w:val="22"/>
        </w:rPr>
        <w:t> </w:t>
      </w:r>
      <w:r>
        <w:rPr>
          <w:sz w:val="22"/>
        </w:rPr>
        <w:t>dini tesise hizmet veren</w:t>
      </w:r>
      <w:r>
        <w:rPr>
          <w:spacing w:val="-14"/>
          <w:sz w:val="22"/>
        </w:rPr>
        <w:t> </w:t>
      </w:r>
      <w:r>
        <w:rPr>
          <w:sz w:val="22"/>
        </w:rPr>
        <w:t>ticari mekânlar yapılabilir.</w:t>
      </w:r>
      <w:r>
        <w:rPr>
          <w:spacing w:val="-7"/>
          <w:sz w:val="22"/>
        </w:rPr>
        <w:t> </w:t>
      </w:r>
      <w:r>
        <w:rPr>
          <w:sz w:val="22"/>
        </w:rPr>
        <w:t>Bu mekânların, arazinin durumuna göre en fazla bir cephesinin açığa çıkması ve dini tesisin taban alanını geçmemesi esastır.</w:t>
      </w:r>
    </w:p>
    <w:p>
      <w:pPr>
        <w:pStyle w:val="ListParagraph"/>
        <w:numPr>
          <w:ilvl w:val="4"/>
          <w:numId w:val="5"/>
        </w:numPr>
        <w:tabs>
          <w:tab w:pos="2660" w:val="left" w:leader="none"/>
        </w:tabs>
        <w:spacing w:line="276" w:lineRule="auto" w:before="1" w:after="0"/>
        <w:ind w:left="2660" w:right="139" w:hanging="1080"/>
        <w:jc w:val="both"/>
        <w:rPr>
          <w:sz w:val="22"/>
        </w:rPr>
      </w:pPr>
      <w:r>
        <w:rPr>
          <w:sz w:val="22"/>
        </w:rPr>
        <w:t>Bu</w:t>
      </w:r>
      <w:r>
        <w:rPr>
          <w:spacing w:val="-16"/>
          <w:sz w:val="22"/>
        </w:rPr>
        <w:t> </w:t>
      </w:r>
      <w:r>
        <w:rPr>
          <w:sz w:val="22"/>
        </w:rPr>
        <w:t>alanlarda</w:t>
      </w:r>
      <w:r>
        <w:rPr>
          <w:spacing w:val="-14"/>
          <w:sz w:val="22"/>
        </w:rPr>
        <w:t> </w:t>
      </w:r>
      <w:r>
        <w:rPr>
          <w:sz w:val="22"/>
        </w:rPr>
        <w:t>plan</w:t>
      </w:r>
      <w:r>
        <w:rPr>
          <w:spacing w:val="-14"/>
          <w:sz w:val="22"/>
        </w:rPr>
        <w:t> </w:t>
      </w:r>
      <w:r>
        <w:rPr>
          <w:sz w:val="22"/>
        </w:rPr>
        <w:t>üzerinde</w:t>
      </w:r>
      <w:r>
        <w:rPr>
          <w:spacing w:val="-13"/>
          <w:sz w:val="22"/>
        </w:rPr>
        <w:t> </w:t>
      </w:r>
      <w:r>
        <w:rPr>
          <w:sz w:val="22"/>
        </w:rPr>
        <w:t>gösterilen</w:t>
      </w:r>
      <w:r>
        <w:rPr>
          <w:spacing w:val="-14"/>
          <w:sz w:val="22"/>
        </w:rPr>
        <w:t> </w:t>
      </w:r>
      <w:r>
        <w:rPr>
          <w:sz w:val="22"/>
        </w:rPr>
        <w:t>yapılaşma</w:t>
      </w:r>
      <w:r>
        <w:rPr>
          <w:spacing w:val="-14"/>
          <w:sz w:val="22"/>
        </w:rPr>
        <w:t> </w:t>
      </w:r>
      <w:r>
        <w:rPr>
          <w:sz w:val="22"/>
        </w:rPr>
        <w:t>koşullarına</w:t>
      </w:r>
      <w:r>
        <w:rPr>
          <w:spacing w:val="-14"/>
          <w:sz w:val="22"/>
        </w:rPr>
        <w:t> </w:t>
      </w:r>
      <w:r>
        <w:rPr>
          <w:sz w:val="22"/>
        </w:rPr>
        <w:t>göre</w:t>
      </w:r>
      <w:r>
        <w:rPr>
          <w:spacing w:val="-13"/>
          <w:sz w:val="22"/>
        </w:rPr>
        <w:t> </w:t>
      </w:r>
      <w:r>
        <w:rPr>
          <w:sz w:val="22"/>
        </w:rPr>
        <w:t>uygulama </w:t>
      </w:r>
      <w:r>
        <w:rPr>
          <w:spacing w:val="-2"/>
          <w:sz w:val="22"/>
        </w:rPr>
        <w:t>yapılacaktır.</w:t>
      </w:r>
    </w:p>
    <w:p>
      <w:pPr>
        <w:pStyle w:val="BodyText"/>
        <w:spacing w:before="36"/>
        <w:ind w:left="0" w:firstLine="0"/>
        <w:jc w:val="left"/>
      </w:pPr>
    </w:p>
    <w:p>
      <w:pPr>
        <w:pStyle w:val="Heading2"/>
        <w:numPr>
          <w:ilvl w:val="1"/>
          <w:numId w:val="5"/>
        </w:numPr>
        <w:tabs>
          <w:tab w:pos="1220" w:val="left" w:leader="none"/>
        </w:tabs>
        <w:spacing w:line="240" w:lineRule="auto" w:before="0" w:after="0"/>
        <w:ind w:left="1220" w:right="0" w:hanging="720"/>
        <w:jc w:val="left"/>
      </w:pPr>
      <w:r>
        <w:rPr/>
        <w:t>AÇIK</w:t>
      </w:r>
      <w:r>
        <w:rPr>
          <w:spacing w:val="-2"/>
        </w:rPr>
        <w:t> </w:t>
      </w:r>
      <w:r>
        <w:rPr/>
        <w:t>VE</w:t>
      </w:r>
      <w:r>
        <w:rPr>
          <w:spacing w:val="-3"/>
        </w:rPr>
        <w:t> </w:t>
      </w:r>
      <w:r>
        <w:rPr/>
        <w:t>YEŞİL</w:t>
      </w:r>
      <w:r>
        <w:rPr>
          <w:spacing w:val="-3"/>
        </w:rPr>
        <w:t> </w:t>
      </w:r>
      <w:r>
        <w:rPr>
          <w:spacing w:val="-2"/>
        </w:rPr>
        <w:t>ALANLAR</w:t>
      </w:r>
    </w:p>
    <w:p>
      <w:pPr>
        <w:pStyle w:val="ListParagraph"/>
        <w:numPr>
          <w:ilvl w:val="2"/>
          <w:numId w:val="5"/>
        </w:numPr>
        <w:tabs>
          <w:tab w:pos="1580" w:val="left" w:leader="none"/>
        </w:tabs>
        <w:spacing w:line="240" w:lineRule="auto" w:before="40" w:after="0"/>
        <w:ind w:left="1580" w:right="0" w:hanging="720"/>
        <w:jc w:val="left"/>
        <w:rPr>
          <w:b/>
          <w:sz w:val="22"/>
        </w:rPr>
      </w:pPr>
      <w:r>
        <w:rPr>
          <w:b/>
          <w:spacing w:val="-4"/>
          <w:sz w:val="22"/>
        </w:rPr>
        <w:t>PARK</w:t>
      </w:r>
    </w:p>
    <w:p>
      <w:pPr>
        <w:pStyle w:val="ListParagraph"/>
        <w:numPr>
          <w:ilvl w:val="3"/>
          <w:numId w:val="5"/>
        </w:numPr>
        <w:tabs>
          <w:tab w:pos="2300" w:val="left" w:leader="none"/>
        </w:tabs>
        <w:spacing w:line="276" w:lineRule="auto" w:before="37" w:after="0"/>
        <w:ind w:left="2300" w:right="139" w:hanging="1080"/>
        <w:jc w:val="both"/>
        <w:rPr>
          <w:sz w:val="22"/>
        </w:rPr>
      </w:pPr>
      <w:r>
        <w:rPr>
          <w:sz w:val="22"/>
        </w:rPr>
        <w:t>Park alanları, aktif yeşil alan olarak düzenlenecek alanlardır. Bölgenin yeşil alan ve park gereksinimini karşılayacak bu alanlarda çevreyle uyumlu, doğal değerleri ortaya çıkaracak uygun kentsel tasarım ve peyzaj düzenleme projelerine göre uygulama yapılacaktır.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Bu alanlarda; birim taban alanı 20 m²’yi, Yençok=4,50 m. yüksekliğinde 1 katlı, kalıcı olmayan ve sökülüp takılabilir elemanlardan oluşan temelsiz yapılar (büfe, çay bahçesi, muhtarlık, trafo, taksi durağı, umumi hela vb.) ile açık</w:t>
      </w:r>
      <w:r>
        <w:rPr>
          <w:spacing w:val="-2"/>
          <w:sz w:val="22"/>
        </w:rPr>
        <w:t> </w:t>
      </w:r>
      <w:r>
        <w:rPr>
          <w:sz w:val="22"/>
        </w:rPr>
        <w:t>hava</w:t>
      </w:r>
      <w:r>
        <w:rPr>
          <w:spacing w:val="-4"/>
          <w:sz w:val="22"/>
        </w:rPr>
        <w:t> </w:t>
      </w:r>
      <w:r>
        <w:rPr>
          <w:sz w:val="22"/>
        </w:rPr>
        <w:t>spor</w:t>
      </w:r>
      <w:r>
        <w:rPr>
          <w:spacing w:val="-4"/>
          <w:sz w:val="22"/>
        </w:rPr>
        <w:t> </w:t>
      </w:r>
      <w:r>
        <w:rPr>
          <w:sz w:val="22"/>
        </w:rPr>
        <w:t>alanları</w:t>
      </w:r>
      <w:r>
        <w:rPr>
          <w:spacing w:val="-2"/>
          <w:sz w:val="22"/>
        </w:rPr>
        <w:t> </w:t>
      </w:r>
      <w:r>
        <w:rPr>
          <w:sz w:val="22"/>
        </w:rPr>
        <w:t>(gezi</w:t>
      </w:r>
      <w:r>
        <w:rPr>
          <w:spacing w:val="-2"/>
          <w:sz w:val="22"/>
        </w:rPr>
        <w:t> </w:t>
      </w:r>
      <w:r>
        <w:rPr>
          <w:sz w:val="22"/>
        </w:rPr>
        <w:t>alanları,</w:t>
      </w:r>
      <w:r>
        <w:rPr>
          <w:spacing w:val="-2"/>
          <w:sz w:val="22"/>
        </w:rPr>
        <w:t> </w:t>
      </w:r>
      <w:r>
        <w:rPr>
          <w:sz w:val="22"/>
        </w:rPr>
        <w:t>yürüyüş,</w:t>
      </w:r>
      <w:r>
        <w:rPr>
          <w:spacing w:val="-5"/>
          <w:sz w:val="22"/>
        </w:rPr>
        <w:t> </w:t>
      </w:r>
      <w:r>
        <w:rPr>
          <w:sz w:val="22"/>
        </w:rPr>
        <w:t>koşu</w:t>
      </w:r>
      <w:r>
        <w:rPr>
          <w:spacing w:val="-2"/>
          <w:sz w:val="22"/>
        </w:rPr>
        <w:t> </w:t>
      </w:r>
      <w:r>
        <w:rPr>
          <w:sz w:val="22"/>
        </w:rPr>
        <w:t>ve</w:t>
      </w:r>
      <w:r>
        <w:rPr>
          <w:spacing w:val="-4"/>
          <w:sz w:val="22"/>
        </w:rPr>
        <w:t> </w:t>
      </w:r>
      <w:r>
        <w:rPr>
          <w:sz w:val="22"/>
        </w:rPr>
        <w:t>bisiklet</w:t>
      </w:r>
      <w:r>
        <w:rPr>
          <w:spacing w:val="-2"/>
          <w:sz w:val="22"/>
        </w:rPr>
        <w:t> </w:t>
      </w:r>
      <w:r>
        <w:rPr>
          <w:sz w:val="22"/>
        </w:rPr>
        <w:t>parkuru</w:t>
      </w:r>
      <w:r>
        <w:rPr>
          <w:spacing w:val="-2"/>
          <w:sz w:val="22"/>
        </w:rPr>
        <w:t> </w:t>
      </w:r>
      <w:r>
        <w:rPr>
          <w:sz w:val="22"/>
        </w:rPr>
        <w:t>vb.)</w:t>
      </w:r>
      <w:r>
        <w:rPr>
          <w:spacing w:val="-2"/>
          <w:sz w:val="22"/>
        </w:rPr>
        <w:t> </w:t>
      </w:r>
      <w:r>
        <w:rPr>
          <w:sz w:val="22"/>
        </w:rPr>
        <w:t>ve açık oyun alanları vb. birimler yer alabilir. Dere akslarındaki park alanlarında hiçbir yapı yapılamaz.</w:t>
      </w:r>
    </w:p>
    <w:p>
      <w:pPr>
        <w:pStyle w:val="Heading2"/>
        <w:numPr>
          <w:ilvl w:val="2"/>
          <w:numId w:val="5"/>
        </w:numPr>
        <w:tabs>
          <w:tab w:pos="1580" w:val="left" w:leader="none"/>
        </w:tabs>
        <w:spacing w:line="252" w:lineRule="exact" w:before="0" w:after="0"/>
        <w:ind w:left="1580" w:right="0" w:hanging="720"/>
        <w:jc w:val="left"/>
      </w:pPr>
      <w:r>
        <w:rPr/>
        <w:t>ÇOCUK</w:t>
      </w:r>
      <w:r>
        <w:rPr>
          <w:spacing w:val="-4"/>
        </w:rPr>
        <w:t> </w:t>
      </w:r>
      <w:r>
        <w:rPr/>
        <w:t>BAHÇESİ</w:t>
      </w:r>
      <w:r>
        <w:rPr>
          <w:spacing w:val="-6"/>
        </w:rPr>
        <w:t> </w:t>
      </w:r>
      <w:r>
        <w:rPr/>
        <w:t>VE</w:t>
      </w:r>
      <w:r>
        <w:rPr>
          <w:spacing w:val="-7"/>
        </w:rPr>
        <w:t> </w:t>
      </w:r>
      <w:r>
        <w:rPr/>
        <w:t>OYUN</w:t>
      </w:r>
      <w:r>
        <w:rPr>
          <w:spacing w:val="-5"/>
        </w:rPr>
        <w:t> </w:t>
      </w:r>
      <w:r>
        <w:rPr>
          <w:spacing w:val="-2"/>
        </w:rPr>
        <w:t>ALANI</w:t>
      </w:r>
    </w:p>
    <w:p>
      <w:pPr>
        <w:pStyle w:val="ListParagraph"/>
        <w:numPr>
          <w:ilvl w:val="3"/>
          <w:numId w:val="5"/>
        </w:numPr>
        <w:tabs>
          <w:tab w:pos="2300" w:val="left" w:leader="none"/>
        </w:tabs>
        <w:spacing w:line="276" w:lineRule="auto" w:before="38" w:after="0"/>
        <w:ind w:left="2300" w:right="139" w:hanging="1080"/>
        <w:jc w:val="both"/>
        <w:rPr>
          <w:sz w:val="22"/>
        </w:rPr>
      </w:pPr>
      <w:r>
        <w:rPr>
          <w:sz w:val="22"/>
        </w:rPr>
        <w:t>Bu alanlar, çocukların oyun ve dinlenme ihtiyaçlarını karşılayan, çocukların oyun için gerekli araç gereçlerini içeren, toplamda 6 m²2yi geçmeyen büfe ile süs</w:t>
      </w:r>
      <w:r>
        <w:rPr>
          <w:spacing w:val="-14"/>
          <w:sz w:val="22"/>
        </w:rPr>
        <w:t> </w:t>
      </w:r>
      <w:r>
        <w:rPr>
          <w:sz w:val="22"/>
        </w:rPr>
        <w:t>havuzu,</w:t>
      </w:r>
      <w:r>
        <w:rPr>
          <w:spacing w:val="-14"/>
          <w:sz w:val="22"/>
        </w:rPr>
        <w:t> </w:t>
      </w:r>
      <w:r>
        <w:rPr>
          <w:sz w:val="22"/>
        </w:rPr>
        <w:t>pergola</w:t>
      </w:r>
      <w:r>
        <w:rPr>
          <w:spacing w:val="-14"/>
          <w:sz w:val="22"/>
        </w:rPr>
        <w:t> </w:t>
      </w:r>
      <w:r>
        <w:rPr>
          <w:sz w:val="22"/>
        </w:rPr>
        <w:t>ve</w:t>
      </w:r>
      <w:r>
        <w:rPr>
          <w:spacing w:val="-12"/>
          <w:sz w:val="22"/>
        </w:rPr>
        <w:t> </w:t>
      </w:r>
      <w:r>
        <w:rPr>
          <w:sz w:val="22"/>
        </w:rPr>
        <w:t>genel</w:t>
      </w:r>
      <w:r>
        <w:rPr>
          <w:spacing w:val="-13"/>
          <w:sz w:val="22"/>
        </w:rPr>
        <w:t> </w:t>
      </w:r>
      <w:r>
        <w:rPr>
          <w:sz w:val="22"/>
        </w:rPr>
        <w:t>tuvalet</w:t>
      </w:r>
      <w:r>
        <w:rPr>
          <w:spacing w:val="-14"/>
          <w:sz w:val="22"/>
        </w:rPr>
        <w:t> </w:t>
      </w:r>
      <w:r>
        <w:rPr>
          <w:sz w:val="22"/>
        </w:rPr>
        <w:t>dışında</w:t>
      </w:r>
      <w:r>
        <w:rPr>
          <w:spacing w:val="-12"/>
          <w:sz w:val="22"/>
        </w:rPr>
        <w:t> </w:t>
      </w:r>
      <w:r>
        <w:rPr>
          <w:sz w:val="22"/>
        </w:rPr>
        <w:t>başka</w:t>
      </w:r>
      <w:r>
        <w:rPr>
          <w:spacing w:val="-14"/>
          <w:sz w:val="22"/>
        </w:rPr>
        <w:t> </w:t>
      </w:r>
      <w:r>
        <w:rPr>
          <w:sz w:val="22"/>
        </w:rPr>
        <w:t>tesis</w:t>
      </w:r>
      <w:r>
        <w:rPr>
          <w:spacing w:val="-14"/>
          <w:sz w:val="22"/>
        </w:rPr>
        <w:t> </w:t>
      </w:r>
      <w:r>
        <w:rPr>
          <w:sz w:val="22"/>
        </w:rPr>
        <w:t>yapılamayan</w:t>
      </w:r>
      <w:r>
        <w:rPr>
          <w:spacing w:val="-13"/>
          <w:sz w:val="22"/>
        </w:rPr>
        <w:t> </w:t>
      </w:r>
      <w:r>
        <w:rPr>
          <w:sz w:val="22"/>
        </w:rPr>
        <w:t>alanlardır.</w:t>
      </w:r>
    </w:p>
    <w:p>
      <w:pPr>
        <w:pStyle w:val="Heading2"/>
        <w:numPr>
          <w:ilvl w:val="2"/>
          <w:numId w:val="5"/>
        </w:numPr>
        <w:tabs>
          <w:tab w:pos="1580" w:val="left" w:leader="none"/>
        </w:tabs>
        <w:spacing w:line="240" w:lineRule="auto" w:before="0" w:after="0"/>
        <w:ind w:left="1580" w:right="0" w:hanging="720"/>
        <w:jc w:val="left"/>
      </w:pPr>
      <w:r>
        <w:rPr/>
        <w:t>REKREASYON</w:t>
      </w:r>
      <w:r>
        <w:rPr>
          <w:spacing w:val="-10"/>
        </w:rPr>
        <w:t> </w:t>
      </w:r>
      <w:r>
        <w:rPr>
          <w:spacing w:val="-4"/>
        </w:rPr>
        <w:t>ALANI</w:t>
      </w:r>
    </w:p>
    <w:p>
      <w:pPr>
        <w:pStyle w:val="ListParagraph"/>
        <w:numPr>
          <w:ilvl w:val="3"/>
          <w:numId w:val="5"/>
        </w:numPr>
        <w:tabs>
          <w:tab w:pos="2299" w:val="left" w:leader="none"/>
        </w:tabs>
        <w:spacing w:line="276" w:lineRule="auto" w:before="38" w:after="0"/>
        <w:ind w:left="2299" w:right="139" w:hanging="1080"/>
        <w:jc w:val="both"/>
        <w:rPr>
          <w:sz w:val="22"/>
        </w:rPr>
      </w:pPr>
      <w:r>
        <w:rPr>
          <w:sz w:val="22"/>
        </w:rPr>
        <w:t>Bu alanlar, toplumun dinlenme, eğlenme, spor ve açım alan ihtiyacını karşılamak üzere içinde büfe, lokanta, kafeterya, pergola, kamelya tuvalet, otopark</w:t>
      </w:r>
      <w:r>
        <w:rPr>
          <w:spacing w:val="-3"/>
          <w:sz w:val="22"/>
        </w:rPr>
        <w:t> </w:t>
      </w:r>
      <w:r>
        <w:rPr>
          <w:sz w:val="22"/>
        </w:rPr>
        <w:t>gibi</w:t>
      </w:r>
      <w:r>
        <w:rPr>
          <w:spacing w:val="-5"/>
          <w:sz w:val="22"/>
        </w:rPr>
        <w:t> </w:t>
      </w:r>
      <w:r>
        <w:rPr>
          <w:sz w:val="22"/>
        </w:rPr>
        <w:t>kullanımlar</w:t>
      </w:r>
      <w:r>
        <w:rPr>
          <w:spacing w:val="-2"/>
          <w:sz w:val="22"/>
        </w:rPr>
        <w:t> </w:t>
      </w:r>
      <w:r>
        <w:rPr>
          <w:sz w:val="22"/>
        </w:rPr>
        <w:t>ile</w:t>
      </w:r>
      <w:r>
        <w:rPr>
          <w:spacing w:val="-5"/>
          <w:sz w:val="22"/>
        </w:rPr>
        <w:t> </w:t>
      </w:r>
      <w:r>
        <w:rPr>
          <w:sz w:val="22"/>
        </w:rPr>
        <w:t>tenis,</w:t>
      </w:r>
      <w:r>
        <w:rPr>
          <w:spacing w:val="-3"/>
          <w:sz w:val="22"/>
        </w:rPr>
        <w:t> </w:t>
      </w:r>
      <w:r>
        <w:rPr>
          <w:sz w:val="22"/>
        </w:rPr>
        <w:t>yüzme,</w:t>
      </w:r>
      <w:r>
        <w:rPr>
          <w:spacing w:val="-3"/>
          <w:sz w:val="22"/>
        </w:rPr>
        <w:t> </w:t>
      </w:r>
      <w:r>
        <w:rPr>
          <w:sz w:val="22"/>
        </w:rPr>
        <w:t>mini</w:t>
      </w:r>
      <w:r>
        <w:rPr>
          <w:spacing w:val="-2"/>
          <w:sz w:val="22"/>
        </w:rPr>
        <w:t> </w:t>
      </w:r>
      <w:r>
        <w:rPr>
          <w:sz w:val="22"/>
        </w:rPr>
        <w:t>golf</w:t>
      </w:r>
      <w:r>
        <w:rPr>
          <w:spacing w:val="-2"/>
          <w:sz w:val="22"/>
        </w:rPr>
        <w:t> </w:t>
      </w:r>
      <w:r>
        <w:rPr>
          <w:sz w:val="22"/>
        </w:rPr>
        <w:t>gibi</w:t>
      </w:r>
      <w:r>
        <w:rPr>
          <w:spacing w:val="-2"/>
          <w:sz w:val="22"/>
        </w:rPr>
        <w:t> </w:t>
      </w:r>
      <w:r>
        <w:rPr>
          <w:sz w:val="22"/>
        </w:rPr>
        <w:t>sportif</w:t>
      </w:r>
      <w:r>
        <w:rPr>
          <w:spacing w:val="-5"/>
          <w:sz w:val="22"/>
        </w:rPr>
        <w:t> </w:t>
      </w:r>
      <w:r>
        <w:rPr>
          <w:sz w:val="22"/>
        </w:rPr>
        <w:t>faaliyetlerin</w:t>
      </w:r>
      <w:r>
        <w:rPr>
          <w:spacing w:val="-6"/>
          <w:sz w:val="22"/>
        </w:rPr>
        <w:t> </w:t>
      </w:r>
      <w:r>
        <w:rPr>
          <w:sz w:val="22"/>
        </w:rPr>
        <w:t>ve günlük</w:t>
      </w:r>
      <w:r>
        <w:rPr>
          <w:spacing w:val="-3"/>
          <w:sz w:val="22"/>
        </w:rPr>
        <w:t> </w:t>
      </w:r>
      <w:r>
        <w:rPr>
          <w:sz w:val="22"/>
        </w:rPr>
        <w:t>kullanıma</w:t>
      </w:r>
      <w:r>
        <w:rPr>
          <w:spacing w:val="-3"/>
          <w:sz w:val="22"/>
        </w:rPr>
        <w:t> </w:t>
      </w:r>
      <w:r>
        <w:rPr>
          <w:sz w:val="22"/>
        </w:rPr>
        <w:t>yönelik</w:t>
      </w:r>
      <w:r>
        <w:rPr>
          <w:spacing w:val="-3"/>
          <w:sz w:val="22"/>
        </w:rPr>
        <w:t> </w:t>
      </w:r>
      <w:r>
        <w:rPr>
          <w:sz w:val="22"/>
        </w:rPr>
        <w:t>yapıların</w:t>
      </w:r>
      <w:r>
        <w:rPr>
          <w:spacing w:val="-3"/>
          <w:sz w:val="22"/>
        </w:rPr>
        <w:t> </w:t>
      </w:r>
      <w:r>
        <w:rPr>
          <w:sz w:val="22"/>
        </w:rPr>
        <w:t>yer</w:t>
      </w:r>
      <w:r>
        <w:rPr>
          <w:spacing w:val="-3"/>
          <w:sz w:val="22"/>
        </w:rPr>
        <w:t> </w:t>
      </w:r>
      <w:r>
        <w:rPr>
          <w:sz w:val="22"/>
        </w:rPr>
        <w:t>aldığı,</w:t>
      </w:r>
      <w:r>
        <w:rPr>
          <w:spacing w:val="-3"/>
          <w:sz w:val="22"/>
        </w:rPr>
        <w:t> </w:t>
      </w:r>
      <w:r>
        <w:rPr>
          <w:sz w:val="22"/>
        </w:rPr>
        <w:t>kamu</w:t>
      </w:r>
      <w:r>
        <w:rPr>
          <w:spacing w:val="-3"/>
          <w:sz w:val="22"/>
        </w:rPr>
        <w:t> </w:t>
      </w:r>
      <w:r>
        <w:rPr>
          <w:sz w:val="22"/>
        </w:rPr>
        <w:t>veya</w:t>
      </w:r>
      <w:r>
        <w:rPr>
          <w:spacing w:val="-3"/>
          <w:sz w:val="22"/>
        </w:rPr>
        <w:t> </w:t>
      </w:r>
      <w:r>
        <w:rPr>
          <w:sz w:val="22"/>
        </w:rPr>
        <w:t>özel</w:t>
      </w:r>
      <w:r>
        <w:rPr>
          <w:spacing w:val="-3"/>
          <w:sz w:val="22"/>
        </w:rPr>
        <w:t> </w:t>
      </w:r>
      <w:r>
        <w:rPr>
          <w:sz w:val="22"/>
        </w:rPr>
        <w:t>mülkiyette</w:t>
      </w:r>
      <w:r>
        <w:rPr>
          <w:spacing w:val="-3"/>
          <w:sz w:val="22"/>
        </w:rPr>
        <w:t> </w:t>
      </w:r>
      <w:r>
        <w:rPr>
          <w:sz w:val="22"/>
        </w:rPr>
        <w:t>olan açık ve yeşil alanlardır.</w:t>
      </w:r>
    </w:p>
    <w:p>
      <w:pPr>
        <w:pStyle w:val="ListParagraph"/>
        <w:numPr>
          <w:ilvl w:val="3"/>
          <w:numId w:val="5"/>
        </w:numPr>
        <w:tabs>
          <w:tab w:pos="2298" w:val="left" w:leader="none"/>
        </w:tabs>
        <w:spacing w:line="253" w:lineRule="exact" w:before="0" w:after="0"/>
        <w:ind w:left="2298" w:right="0" w:hanging="1079"/>
        <w:jc w:val="both"/>
        <w:rPr>
          <w:sz w:val="22"/>
        </w:rPr>
      </w:pPr>
      <w:r>
        <w:rPr>
          <w:sz w:val="22"/>
        </w:rPr>
        <w:t>Bu</w:t>
      </w:r>
      <w:r>
        <w:rPr>
          <w:spacing w:val="-3"/>
          <w:sz w:val="22"/>
        </w:rPr>
        <w:t> </w:t>
      </w:r>
      <w:r>
        <w:rPr>
          <w:sz w:val="22"/>
        </w:rPr>
        <w:t>alanlarda</w:t>
      </w:r>
      <w:r>
        <w:rPr>
          <w:spacing w:val="-2"/>
          <w:sz w:val="22"/>
        </w:rPr>
        <w:t> </w:t>
      </w:r>
      <w:r>
        <w:rPr>
          <w:sz w:val="22"/>
        </w:rPr>
        <w:t>Emsal</w:t>
      </w:r>
      <w:r>
        <w:rPr>
          <w:spacing w:val="-5"/>
          <w:sz w:val="22"/>
        </w:rPr>
        <w:t> </w:t>
      </w:r>
      <w:r>
        <w:rPr>
          <w:sz w:val="22"/>
        </w:rPr>
        <w:t>(E)=</w:t>
      </w:r>
      <w:r>
        <w:rPr>
          <w:spacing w:val="-4"/>
          <w:sz w:val="22"/>
        </w:rPr>
        <w:t> </w:t>
      </w:r>
      <w:r>
        <w:rPr>
          <w:sz w:val="22"/>
        </w:rPr>
        <w:t>0,05</w:t>
      </w:r>
      <w:r>
        <w:rPr>
          <w:spacing w:val="-3"/>
          <w:sz w:val="22"/>
        </w:rPr>
        <w:t> </w:t>
      </w:r>
      <w:r>
        <w:rPr>
          <w:sz w:val="22"/>
        </w:rPr>
        <w:t>Yençok=</w:t>
      </w:r>
      <w:r>
        <w:rPr>
          <w:spacing w:val="-2"/>
          <w:sz w:val="22"/>
        </w:rPr>
        <w:t> </w:t>
      </w:r>
      <w:r>
        <w:rPr>
          <w:sz w:val="22"/>
        </w:rPr>
        <w:t>5.50</w:t>
      </w:r>
      <w:r>
        <w:rPr>
          <w:spacing w:val="-5"/>
          <w:sz w:val="22"/>
        </w:rPr>
        <w:t> </w:t>
      </w:r>
      <w:r>
        <w:rPr>
          <w:spacing w:val="-2"/>
          <w:sz w:val="22"/>
        </w:rPr>
        <w:t>(1kat)’dir.</w:t>
      </w:r>
    </w:p>
    <w:p>
      <w:pPr>
        <w:pStyle w:val="Heading2"/>
        <w:numPr>
          <w:ilvl w:val="2"/>
          <w:numId w:val="5"/>
        </w:numPr>
        <w:tabs>
          <w:tab w:pos="1579" w:val="left" w:leader="none"/>
        </w:tabs>
        <w:spacing w:line="240" w:lineRule="auto" w:before="40" w:after="0"/>
        <w:ind w:left="1579" w:right="0" w:hanging="720"/>
        <w:jc w:val="left"/>
      </w:pPr>
      <w:r>
        <w:rPr/>
        <w:t>MESİRE</w:t>
      </w:r>
      <w:r>
        <w:rPr>
          <w:spacing w:val="-7"/>
        </w:rPr>
        <w:t> </w:t>
      </w:r>
      <w:r>
        <w:rPr>
          <w:spacing w:val="-4"/>
        </w:rPr>
        <w:t>YERİ</w:t>
      </w:r>
    </w:p>
    <w:p>
      <w:pPr>
        <w:pStyle w:val="Heading2"/>
        <w:spacing w:after="0" w:line="240" w:lineRule="auto"/>
        <w:jc w:val="left"/>
        <w:sectPr>
          <w:pgSz w:w="11910" w:h="16840"/>
          <w:pgMar w:top="1320" w:bottom="280" w:left="1275" w:right="1275"/>
        </w:sectPr>
      </w:pPr>
    </w:p>
    <w:p>
      <w:pPr>
        <w:pStyle w:val="ListParagraph"/>
        <w:numPr>
          <w:ilvl w:val="3"/>
          <w:numId w:val="5"/>
        </w:numPr>
        <w:tabs>
          <w:tab w:pos="2300" w:val="left" w:leader="none"/>
        </w:tabs>
        <w:spacing w:line="276" w:lineRule="auto" w:before="78" w:after="0"/>
        <w:ind w:left="2300" w:right="138" w:hanging="1080"/>
        <w:jc w:val="both"/>
        <w:rPr>
          <w:sz w:val="22"/>
        </w:rPr>
      </w:pPr>
      <w:r>
        <w:rPr>
          <w:sz w:val="22"/>
        </w:rPr>
        <w:t>Bu alanlar, kentin açık ve yeşil alan ihtiyacı başta olmak üzere, kent içinde ve çevresinde günü birlik kullanıma yönelik ve imar planı kararı ile belirlenmiş; eğlence, dinlenme, piknik ihtiyaçlarının karşılanabileceği lokanta, gazino, kahvehane, çay bahçesi, büfe, otopark gibi kullanımlar ile afet anında kentin toplanma alanları olarak da kullanılabilecek yeşil alanlardır.</w:t>
      </w:r>
    </w:p>
    <w:p>
      <w:pPr>
        <w:pStyle w:val="Heading2"/>
        <w:numPr>
          <w:ilvl w:val="2"/>
          <w:numId w:val="5"/>
        </w:numPr>
        <w:tabs>
          <w:tab w:pos="1580" w:val="left" w:leader="none"/>
        </w:tabs>
        <w:spacing w:line="240" w:lineRule="auto" w:before="2" w:after="0"/>
        <w:ind w:left="1580" w:right="0" w:hanging="720"/>
        <w:jc w:val="left"/>
      </w:pPr>
      <w:r>
        <w:rPr>
          <w:spacing w:val="-2"/>
        </w:rPr>
        <w:t>MEYDAN</w:t>
      </w:r>
    </w:p>
    <w:p>
      <w:pPr>
        <w:pStyle w:val="ListParagraph"/>
        <w:numPr>
          <w:ilvl w:val="3"/>
          <w:numId w:val="5"/>
        </w:numPr>
        <w:tabs>
          <w:tab w:pos="2300" w:val="left" w:leader="none"/>
        </w:tabs>
        <w:spacing w:line="276" w:lineRule="auto" w:before="38" w:after="0"/>
        <w:ind w:left="2300" w:right="138" w:hanging="1080"/>
        <w:jc w:val="both"/>
        <w:rPr>
          <w:sz w:val="22"/>
        </w:rPr>
      </w:pPr>
      <w:r>
        <w:rPr>
          <w:sz w:val="22"/>
        </w:rPr>
        <w:t>Bu alanlar, sosyal, kültürel, eğlenceye dönük faaliyetlerin ve tören alanı, açık konser alanı vb. aktivitelerin yapıldığı açık kamusal toplanma mekânı olup meydan alanı olarak düzenlenecek alanlardır.</w:t>
      </w:r>
    </w:p>
    <w:p>
      <w:pPr>
        <w:pStyle w:val="Heading2"/>
        <w:numPr>
          <w:ilvl w:val="2"/>
          <w:numId w:val="5"/>
        </w:numPr>
        <w:tabs>
          <w:tab w:pos="1580" w:val="left" w:leader="none"/>
        </w:tabs>
        <w:spacing w:line="251" w:lineRule="exact" w:before="0" w:after="0"/>
        <w:ind w:left="1580" w:right="0" w:hanging="720"/>
        <w:jc w:val="left"/>
      </w:pPr>
      <w:r>
        <w:rPr>
          <w:spacing w:val="-2"/>
        </w:rPr>
        <w:t>AĞAÇLANDIRILACAK</w:t>
      </w:r>
      <w:r>
        <w:rPr>
          <w:spacing w:val="12"/>
        </w:rPr>
        <w:t> </w:t>
      </w:r>
      <w:r>
        <w:rPr>
          <w:spacing w:val="-4"/>
        </w:rPr>
        <w:t>ALAN</w:t>
      </w:r>
    </w:p>
    <w:p>
      <w:pPr>
        <w:pStyle w:val="ListParagraph"/>
        <w:numPr>
          <w:ilvl w:val="3"/>
          <w:numId w:val="5"/>
        </w:numPr>
        <w:tabs>
          <w:tab w:pos="2300" w:val="left" w:leader="none"/>
        </w:tabs>
        <w:spacing w:line="276" w:lineRule="auto" w:before="39" w:after="0"/>
        <w:ind w:left="2300" w:right="138" w:hanging="1080"/>
        <w:jc w:val="both"/>
        <w:rPr>
          <w:sz w:val="22"/>
        </w:rPr>
      </w:pPr>
      <w:r>
        <w:rPr>
          <w:sz w:val="22"/>
        </w:rPr>
        <w:t>Plan</w:t>
      </w:r>
      <w:r>
        <w:rPr>
          <w:spacing w:val="-4"/>
          <w:sz w:val="22"/>
        </w:rPr>
        <w:t> </w:t>
      </w:r>
      <w:r>
        <w:rPr>
          <w:sz w:val="22"/>
        </w:rPr>
        <w:t>üzerinde</w:t>
      </w:r>
      <w:r>
        <w:rPr>
          <w:spacing w:val="-5"/>
          <w:sz w:val="22"/>
        </w:rPr>
        <w:t> </w:t>
      </w:r>
      <w:r>
        <w:rPr>
          <w:sz w:val="22"/>
        </w:rPr>
        <w:t>ağaçlandırılacak</w:t>
      </w:r>
      <w:r>
        <w:rPr>
          <w:spacing w:val="-4"/>
          <w:sz w:val="22"/>
        </w:rPr>
        <w:t> </w:t>
      </w:r>
      <w:r>
        <w:rPr>
          <w:sz w:val="22"/>
        </w:rPr>
        <w:t>alan</w:t>
      </w:r>
      <w:r>
        <w:rPr>
          <w:spacing w:val="-4"/>
          <w:sz w:val="22"/>
        </w:rPr>
        <w:t> </w:t>
      </w:r>
      <w:r>
        <w:rPr>
          <w:sz w:val="22"/>
        </w:rPr>
        <w:t>olarak</w:t>
      </w:r>
      <w:r>
        <w:rPr>
          <w:spacing w:val="-4"/>
          <w:sz w:val="22"/>
        </w:rPr>
        <w:t> </w:t>
      </w:r>
      <w:r>
        <w:rPr>
          <w:sz w:val="22"/>
        </w:rPr>
        <w:t>tanımlı</w:t>
      </w:r>
      <w:r>
        <w:rPr>
          <w:spacing w:val="-3"/>
          <w:sz w:val="22"/>
        </w:rPr>
        <w:t> </w:t>
      </w:r>
      <w:r>
        <w:rPr>
          <w:sz w:val="22"/>
        </w:rPr>
        <w:t>alanlar,</w:t>
      </w:r>
      <w:r>
        <w:rPr>
          <w:spacing w:val="-4"/>
          <w:sz w:val="22"/>
        </w:rPr>
        <w:t> </w:t>
      </w:r>
      <w:r>
        <w:rPr>
          <w:sz w:val="22"/>
        </w:rPr>
        <w:t>yapılaşmaya</w:t>
      </w:r>
      <w:r>
        <w:rPr>
          <w:spacing w:val="-5"/>
          <w:sz w:val="22"/>
        </w:rPr>
        <w:t> </w:t>
      </w:r>
      <w:r>
        <w:rPr>
          <w:sz w:val="22"/>
        </w:rPr>
        <w:t>müsait olmayan alanlar olup arazi topografyası, yapısı vb. nedenlerle doğal karakteri ile korunması öngörülen alanlardır. Bu alanların özel mülkiyette olması durumunda</w:t>
      </w:r>
      <w:r>
        <w:rPr>
          <w:spacing w:val="-10"/>
          <w:sz w:val="22"/>
        </w:rPr>
        <w:t> </w:t>
      </w:r>
      <w:r>
        <w:rPr>
          <w:sz w:val="22"/>
        </w:rPr>
        <w:t>Emsal=0.05</w:t>
      </w:r>
      <w:r>
        <w:rPr>
          <w:spacing w:val="-10"/>
          <w:sz w:val="22"/>
        </w:rPr>
        <w:t> </w:t>
      </w:r>
      <w:r>
        <w:rPr>
          <w:sz w:val="22"/>
        </w:rPr>
        <w:t>ve</w:t>
      </w:r>
      <w:r>
        <w:rPr>
          <w:spacing w:val="-10"/>
          <w:sz w:val="22"/>
        </w:rPr>
        <w:t> </w:t>
      </w:r>
      <w:r>
        <w:rPr>
          <w:sz w:val="22"/>
        </w:rPr>
        <w:t>Yençok=6.50</w:t>
      </w:r>
      <w:r>
        <w:rPr>
          <w:spacing w:val="-10"/>
          <w:sz w:val="22"/>
        </w:rPr>
        <w:t> </w:t>
      </w:r>
      <w:r>
        <w:rPr>
          <w:sz w:val="22"/>
        </w:rPr>
        <w:t>m</w:t>
      </w:r>
      <w:r>
        <w:rPr>
          <w:spacing w:val="-7"/>
          <w:sz w:val="22"/>
        </w:rPr>
        <w:t> </w:t>
      </w:r>
      <w:r>
        <w:rPr>
          <w:sz w:val="22"/>
        </w:rPr>
        <w:t>olmak,</w:t>
      </w:r>
      <w:r>
        <w:rPr>
          <w:spacing w:val="-8"/>
          <w:sz w:val="22"/>
        </w:rPr>
        <w:t> </w:t>
      </w:r>
      <w:r>
        <w:rPr>
          <w:sz w:val="22"/>
        </w:rPr>
        <w:t>yapı</w:t>
      </w:r>
      <w:r>
        <w:rPr>
          <w:spacing w:val="-7"/>
          <w:sz w:val="22"/>
        </w:rPr>
        <w:t> </w:t>
      </w:r>
      <w:r>
        <w:rPr>
          <w:sz w:val="22"/>
        </w:rPr>
        <w:t>inşaat</w:t>
      </w:r>
      <w:r>
        <w:rPr>
          <w:spacing w:val="-7"/>
          <w:sz w:val="22"/>
        </w:rPr>
        <w:t> </w:t>
      </w:r>
      <w:r>
        <w:rPr>
          <w:sz w:val="22"/>
        </w:rPr>
        <w:t>alanları</w:t>
      </w:r>
      <w:r>
        <w:rPr>
          <w:spacing w:val="-9"/>
          <w:sz w:val="22"/>
        </w:rPr>
        <w:t> </w:t>
      </w:r>
      <w:r>
        <w:rPr>
          <w:sz w:val="22"/>
        </w:rPr>
        <w:t>toplamı hiçbir koşulda 250 m²’yi geçmemek, yoldan 10 metre ve parsel sınırlarına 5 metreden fazla yaklaşmamak şartı ile, bağ ve sayfiye evleri ile kır kahvesi, lokanta ve bu tesislerin müştemilat binaları yapılabilir.</w:t>
      </w:r>
    </w:p>
    <w:p>
      <w:pPr>
        <w:pStyle w:val="Heading2"/>
        <w:numPr>
          <w:ilvl w:val="2"/>
          <w:numId w:val="5"/>
        </w:numPr>
        <w:tabs>
          <w:tab w:pos="1581" w:val="left" w:leader="none"/>
        </w:tabs>
        <w:spacing w:line="251" w:lineRule="exact" w:before="0" w:after="0"/>
        <w:ind w:left="1581" w:right="0" w:hanging="720"/>
        <w:jc w:val="left"/>
      </w:pPr>
      <w:r>
        <w:rPr/>
        <w:t>MEZARLIK</w:t>
      </w:r>
      <w:r>
        <w:rPr>
          <w:spacing w:val="-6"/>
        </w:rPr>
        <w:t> </w:t>
      </w:r>
      <w:r>
        <w:rPr>
          <w:spacing w:val="-4"/>
        </w:rPr>
        <w:t>ALANI</w:t>
      </w:r>
    </w:p>
    <w:p>
      <w:pPr>
        <w:pStyle w:val="ListParagraph"/>
        <w:numPr>
          <w:ilvl w:val="3"/>
          <w:numId w:val="5"/>
        </w:numPr>
        <w:tabs>
          <w:tab w:pos="2301" w:val="left" w:leader="none"/>
        </w:tabs>
        <w:spacing w:line="278" w:lineRule="auto" w:before="38" w:after="0"/>
        <w:ind w:left="2301" w:right="139" w:hanging="1080"/>
        <w:jc w:val="both"/>
        <w:rPr>
          <w:sz w:val="22"/>
        </w:rPr>
      </w:pPr>
      <w:r>
        <w:rPr>
          <w:sz w:val="22"/>
        </w:rPr>
        <w:t>Mezarlık alanı içinde güvenlik, morg, gasilhane, ibadet yeri, otopark, bekçi kulübesi vb. yapılar yer alabilir.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Bu alanlarda 3998 sayılı Mezarlıkların Korunması Hakkında Kanun ve ilgili yönetmelikleri, İl Hıfzıssıhha Kurulu Kararı hükümlerine uyulacak olup uygulama ilçe belediyesince onaylanacak avan projesine göre yapılacaktır.</w:t>
      </w:r>
    </w:p>
    <w:p>
      <w:pPr>
        <w:pStyle w:val="Heading2"/>
        <w:numPr>
          <w:ilvl w:val="2"/>
          <w:numId w:val="5"/>
        </w:numPr>
        <w:tabs>
          <w:tab w:pos="1581" w:val="left" w:leader="none"/>
        </w:tabs>
        <w:spacing w:line="251" w:lineRule="exact" w:before="0" w:after="0"/>
        <w:ind w:left="1581" w:right="0" w:hanging="720"/>
        <w:jc w:val="left"/>
      </w:pPr>
      <w:r>
        <w:rPr/>
        <w:t>KENT</w:t>
      </w:r>
      <w:r>
        <w:rPr>
          <w:spacing w:val="-3"/>
        </w:rPr>
        <w:t> </w:t>
      </w:r>
      <w:r>
        <w:rPr>
          <w:spacing w:val="-2"/>
        </w:rPr>
        <w:t>ORMANI</w:t>
      </w:r>
    </w:p>
    <w:p>
      <w:pPr>
        <w:pStyle w:val="ListParagraph"/>
        <w:numPr>
          <w:ilvl w:val="3"/>
          <w:numId w:val="5"/>
        </w:numPr>
        <w:tabs>
          <w:tab w:pos="2301" w:val="left" w:leader="none"/>
        </w:tabs>
        <w:spacing w:line="276" w:lineRule="auto" w:before="36" w:after="0"/>
        <w:ind w:left="2301" w:right="138" w:hanging="1080"/>
        <w:jc w:val="both"/>
        <w:rPr>
          <w:sz w:val="22"/>
        </w:rPr>
      </w:pPr>
      <w:r>
        <w:rPr>
          <w:sz w:val="22"/>
        </w:rPr>
        <w:t>Plan üzerinde “Orman Alanı” olarak gösterilen alanlar, Devlet Ormanları, Hükmi Şahsiyetine Haiz Amme Müesseselerine Ait Ormanlar, Özel Ormanlar veya</w:t>
      </w:r>
      <w:r>
        <w:rPr>
          <w:spacing w:val="-4"/>
          <w:sz w:val="22"/>
        </w:rPr>
        <w:t> </w:t>
      </w:r>
      <w:r>
        <w:rPr>
          <w:sz w:val="22"/>
        </w:rPr>
        <w:t>Muhafaza</w:t>
      </w:r>
      <w:r>
        <w:rPr>
          <w:spacing w:val="-1"/>
          <w:sz w:val="22"/>
        </w:rPr>
        <w:t> </w:t>
      </w:r>
      <w:r>
        <w:rPr>
          <w:sz w:val="22"/>
        </w:rPr>
        <w:t>Ormanları</w:t>
      </w:r>
      <w:r>
        <w:rPr>
          <w:spacing w:val="-3"/>
          <w:sz w:val="22"/>
        </w:rPr>
        <w:t> </w:t>
      </w:r>
      <w:r>
        <w:rPr>
          <w:sz w:val="22"/>
        </w:rPr>
        <w:t>Olup,</w:t>
      </w:r>
      <w:r>
        <w:rPr>
          <w:spacing w:val="-2"/>
          <w:sz w:val="22"/>
        </w:rPr>
        <w:t> </w:t>
      </w:r>
      <w:r>
        <w:rPr>
          <w:sz w:val="22"/>
        </w:rPr>
        <w:t>6831</w:t>
      </w:r>
      <w:r>
        <w:rPr>
          <w:spacing w:val="-2"/>
          <w:sz w:val="22"/>
        </w:rPr>
        <w:t> </w:t>
      </w:r>
      <w:r>
        <w:rPr>
          <w:sz w:val="22"/>
        </w:rPr>
        <w:t>Sayılı</w:t>
      </w:r>
      <w:r>
        <w:rPr>
          <w:spacing w:val="-1"/>
          <w:sz w:val="22"/>
        </w:rPr>
        <w:t> </w:t>
      </w:r>
      <w:r>
        <w:rPr>
          <w:sz w:val="22"/>
        </w:rPr>
        <w:t>Orman</w:t>
      </w:r>
      <w:r>
        <w:rPr>
          <w:spacing w:val="-2"/>
          <w:sz w:val="22"/>
        </w:rPr>
        <w:t> </w:t>
      </w:r>
      <w:r>
        <w:rPr>
          <w:sz w:val="22"/>
        </w:rPr>
        <w:t>Kanunu</w:t>
      </w:r>
      <w:r>
        <w:rPr>
          <w:spacing w:val="-2"/>
          <w:sz w:val="22"/>
        </w:rPr>
        <w:t> </w:t>
      </w:r>
      <w:r>
        <w:rPr>
          <w:sz w:val="22"/>
        </w:rPr>
        <w:t>hükümlerine</w:t>
      </w:r>
      <w:r>
        <w:rPr>
          <w:spacing w:val="-1"/>
          <w:sz w:val="22"/>
        </w:rPr>
        <w:t> </w:t>
      </w:r>
      <w:r>
        <w:rPr>
          <w:sz w:val="22"/>
        </w:rPr>
        <w:t>tabi </w:t>
      </w:r>
      <w:r>
        <w:rPr>
          <w:spacing w:val="-2"/>
          <w:sz w:val="22"/>
        </w:rPr>
        <w:t>alanlardır.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Uygulamada sınırlar konusunda tereddüt oluşması halinde orman kadastro sınırları esas alınacak olup ilgili kurum görüşünün alınması şarttır.</w:t>
      </w:r>
    </w:p>
    <w:p>
      <w:pPr>
        <w:pStyle w:val="ListParagraph"/>
        <w:numPr>
          <w:ilvl w:val="3"/>
          <w:numId w:val="5"/>
        </w:numPr>
        <w:tabs>
          <w:tab w:pos="2300" w:val="left" w:leader="none"/>
        </w:tabs>
        <w:spacing w:line="276" w:lineRule="auto" w:before="0" w:after="0"/>
        <w:ind w:left="2300" w:right="136" w:hanging="1080"/>
        <w:jc w:val="both"/>
        <w:rPr>
          <w:sz w:val="22"/>
        </w:rPr>
      </w:pPr>
      <w:r>
        <w:rPr>
          <w:sz w:val="22"/>
        </w:rPr>
        <w:t>Hangi</w:t>
      </w:r>
      <w:r>
        <w:rPr>
          <w:spacing w:val="-14"/>
          <w:sz w:val="22"/>
        </w:rPr>
        <w:t> </w:t>
      </w:r>
      <w:r>
        <w:rPr>
          <w:sz w:val="22"/>
        </w:rPr>
        <w:t>kullanımda</w:t>
      </w:r>
      <w:r>
        <w:rPr>
          <w:spacing w:val="-14"/>
          <w:sz w:val="22"/>
        </w:rPr>
        <w:t> </w:t>
      </w:r>
      <w:r>
        <w:rPr>
          <w:sz w:val="22"/>
        </w:rPr>
        <w:t>kaldığına</w:t>
      </w:r>
      <w:r>
        <w:rPr>
          <w:spacing w:val="-14"/>
          <w:sz w:val="22"/>
        </w:rPr>
        <w:t> </w:t>
      </w:r>
      <w:r>
        <w:rPr>
          <w:sz w:val="22"/>
        </w:rPr>
        <w:t>bakılmaksızın,</w:t>
      </w:r>
      <w:r>
        <w:rPr>
          <w:spacing w:val="-13"/>
          <w:sz w:val="22"/>
        </w:rPr>
        <w:t> </w:t>
      </w:r>
      <w:r>
        <w:rPr>
          <w:sz w:val="22"/>
        </w:rPr>
        <w:t>orman</w:t>
      </w:r>
      <w:r>
        <w:rPr>
          <w:spacing w:val="-14"/>
          <w:sz w:val="22"/>
        </w:rPr>
        <w:t> </w:t>
      </w:r>
      <w:r>
        <w:rPr>
          <w:sz w:val="22"/>
        </w:rPr>
        <w:t>mülkiyetinde</w:t>
      </w:r>
      <w:r>
        <w:rPr>
          <w:spacing w:val="-14"/>
          <w:sz w:val="22"/>
        </w:rPr>
        <w:t> </w:t>
      </w:r>
      <w:r>
        <w:rPr>
          <w:sz w:val="22"/>
        </w:rPr>
        <w:t>olan</w:t>
      </w:r>
      <w:r>
        <w:rPr>
          <w:spacing w:val="-14"/>
          <w:sz w:val="22"/>
        </w:rPr>
        <w:t> </w:t>
      </w:r>
      <w:r>
        <w:rPr>
          <w:sz w:val="22"/>
        </w:rPr>
        <w:t>ve</w:t>
      </w:r>
      <w:r>
        <w:rPr>
          <w:spacing w:val="-13"/>
          <w:sz w:val="22"/>
        </w:rPr>
        <w:t> </w:t>
      </w:r>
      <w:r>
        <w:rPr>
          <w:sz w:val="22"/>
        </w:rPr>
        <w:t>Orman Genel</w:t>
      </w:r>
      <w:r>
        <w:rPr>
          <w:spacing w:val="-14"/>
          <w:sz w:val="22"/>
        </w:rPr>
        <w:t> </w:t>
      </w:r>
      <w:r>
        <w:rPr>
          <w:sz w:val="22"/>
        </w:rPr>
        <w:t>Müdürlüğü’nce</w:t>
      </w:r>
      <w:r>
        <w:rPr>
          <w:spacing w:val="-14"/>
          <w:sz w:val="22"/>
        </w:rPr>
        <w:t> </w:t>
      </w:r>
      <w:r>
        <w:rPr>
          <w:sz w:val="22"/>
        </w:rPr>
        <w:t>tahsisi</w:t>
      </w:r>
      <w:r>
        <w:rPr>
          <w:spacing w:val="-14"/>
          <w:sz w:val="22"/>
        </w:rPr>
        <w:t> </w:t>
      </w:r>
      <w:r>
        <w:rPr>
          <w:sz w:val="22"/>
        </w:rPr>
        <w:t>yapılan</w:t>
      </w:r>
      <w:r>
        <w:rPr>
          <w:spacing w:val="-13"/>
          <w:sz w:val="22"/>
        </w:rPr>
        <w:t> </w:t>
      </w:r>
      <w:r>
        <w:rPr>
          <w:sz w:val="22"/>
        </w:rPr>
        <w:t>alanlar,</w:t>
      </w:r>
      <w:r>
        <w:rPr>
          <w:spacing w:val="-14"/>
          <w:sz w:val="22"/>
        </w:rPr>
        <w:t> </w:t>
      </w:r>
      <w:r>
        <w:rPr>
          <w:sz w:val="22"/>
        </w:rPr>
        <w:t>gerekli</w:t>
      </w:r>
      <w:r>
        <w:rPr>
          <w:spacing w:val="-14"/>
          <w:sz w:val="22"/>
        </w:rPr>
        <w:t> </w:t>
      </w:r>
      <w:r>
        <w:rPr>
          <w:sz w:val="22"/>
        </w:rPr>
        <w:t>izinler</w:t>
      </w:r>
      <w:r>
        <w:rPr>
          <w:spacing w:val="-14"/>
          <w:sz w:val="22"/>
        </w:rPr>
        <w:t> </w:t>
      </w:r>
      <w:r>
        <w:rPr>
          <w:sz w:val="22"/>
        </w:rPr>
        <w:t>ve</w:t>
      </w:r>
      <w:r>
        <w:rPr>
          <w:spacing w:val="-13"/>
          <w:sz w:val="22"/>
        </w:rPr>
        <w:t> </w:t>
      </w:r>
      <w:r>
        <w:rPr>
          <w:sz w:val="22"/>
        </w:rPr>
        <w:t>Tarım</w:t>
      </w:r>
      <w:r>
        <w:rPr>
          <w:spacing w:val="-14"/>
          <w:sz w:val="22"/>
        </w:rPr>
        <w:t> </w:t>
      </w:r>
      <w:r>
        <w:rPr>
          <w:sz w:val="22"/>
        </w:rPr>
        <w:t>ve</w:t>
      </w:r>
      <w:r>
        <w:rPr>
          <w:spacing w:val="-14"/>
          <w:sz w:val="22"/>
        </w:rPr>
        <w:t> </w:t>
      </w:r>
      <w:r>
        <w:rPr>
          <w:sz w:val="22"/>
        </w:rPr>
        <w:t>Orman Bakanlığı’nın görüşünün alınması kaydı ile bu planda değişikliğe gerek kalmaksızın,</w:t>
      </w:r>
      <w:r>
        <w:rPr>
          <w:spacing w:val="-6"/>
          <w:sz w:val="22"/>
        </w:rPr>
        <w:t> </w:t>
      </w:r>
      <w:r>
        <w:rPr>
          <w:sz w:val="22"/>
        </w:rPr>
        <w:t>tahsis</w:t>
      </w:r>
      <w:r>
        <w:rPr>
          <w:spacing w:val="-4"/>
          <w:sz w:val="22"/>
        </w:rPr>
        <w:t> </w:t>
      </w:r>
      <w:r>
        <w:rPr>
          <w:sz w:val="22"/>
        </w:rPr>
        <w:t>süresi</w:t>
      </w:r>
      <w:r>
        <w:rPr>
          <w:spacing w:val="-3"/>
          <w:sz w:val="22"/>
        </w:rPr>
        <w:t> </w:t>
      </w:r>
      <w:r>
        <w:rPr>
          <w:sz w:val="22"/>
        </w:rPr>
        <w:t>dâhilinde</w:t>
      </w:r>
      <w:r>
        <w:rPr>
          <w:spacing w:val="-5"/>
          <w:sz w:val="22"/>
        </w:rPr>
        <w:t> </w:t>
      </w:r>
      <w:r>
        <w:rPr>
          <w:sz w:val="22"/>
        </w:rPr>
        <w:t>tahsis</w:t>
      </w:r>
      <w:r>
        <w:rPr>
          <w:spacing w:val="-5"/>
          <w:sz w:val="22"/>
        </w:rPr>
        <w:t> </w:t>
      </w:r>
      <w:r>
        <w:rPr>
          <w:sz w:val="22"/>
        </w:rPr>
        <w:t>amacına</w:t>
      </w:r>
      <w:r>
        <w:rPr>
          <w:spacing w:val="-5"/>
          <w:sz w:val="22"/>
        </w:rPr>
        <w:t> </w:t>
      </w:r>
      <w:r>
        <w:rPr>
          <w:sz w:val="22"/>
        </w:rPr>
        <w:t>uygun</w:t>
      </w:r>
      <w:r>
        <w:rPr>
          <w:spacing w:val="-4"/>
          <w:sz w:val="22"/>
        </w:rPr>
        <w:t> </w:t>
      </w:r>
      <w:r>
        <w:rPr>
          <w:sz w:val="22"/>
        </w:rPr>
        <w:t>olarak</w:t>
      </w:r>
      <w:r>
        <w:rPr>
          <w:spacing w:val="-4"/>
          <w:sz w:val="22"/>
        </w:rPr>
        <w:t> </w:t>
      </w:r>
      <w:r>
        <w:rPr>
          <w:sz w:val="22"/>
        </w:rPr>
        <w:t>kullanılabilir.</w:t>
      </w:r>
    </w:p>
    <w:p>
      <w:pPr>
        <w:pStyle w:val="BodyText"/>
        <w:spacing w:before="36"/>
        <w:ind w:left="0" w:firstLine="0"/>
        <w:jc w:val="left"/>
      </w:pPr>
    </w:p>
    <w:p>
      <w:pPr>
        <w:pStyle w:val="Heading2"/>
        <w:numPr>
          <w:ilvl w:val="1"/>
          <w:numId w:val="5"/>
        </w:numPr>
        <w:tabs>
          <w:tab w:pos="1220" w:val="left" w:leader="none"/>
        </w:tabs>
        <w:spacing w:line="240" w:lineRule="auto" w:before="0" w:after="0"/>
        <w:ind w:left="1220" w:right="0" w:hanging="720"/>
        <w:jc w:val="left"/>
      </w:pPr>
      <w:r>
        <w:rPr/>
        <w:t>KENTSEL</w:t>
      </w:r>
      <w:r>
        <w:rPr>
          <w:spacing w:val="-8"/>
        </w:rPr>
        <w:t> </w:t>
      </w:r>
      <w:r>
        <w:rPr/>
        <w:t>TEKNİK</w:t>
      </w:r>
      <w:r>
        <w:rPr>
          <w:spacing w:val="-6"/>
        </w:rPr>
        <w:t> </w:t>
      </w:r>
      <w:r>
        <w:rPr/>
        <w:t>ALTYAPI</w:t>
      </w:r>
      <w:r>
        <w:rPr>
          <w:spacing w:val="-6"/>
        </w:rPr>
        <w:t> </w:t>
      </w:r>
      <w:r>
        <w:rPr>
          <w:spacing w:val="-2"/>
        </w:rPr>
        <w:t>ALANLARI</w:t>
      </w:r>
    </w:p>
    <w:p>
      <w:pPr>
        <w:pStyle w:val="ListParagraph"/>
        <w:numPr>
          <w:ilvl w:val="2"/>
          <w:numId w:val="5"/>
        </w:numPr>
        <w:tabs>
          <w:tab w:pos="1580" w:val="left" w:leader="none"/>
        </w:tabs>
        <w:spacing w:line="240" w:lineRule="auto" w:before="38" w:after="0"/>
        <w:ind w:left="1580" w:right="0" w:hanging="720"/>
        <w:jc w:val="left"/>
        <w:rPr>
          <w:b/>
          <w:sz w:val="22"/>
        </w:rPr>
      </w:pPr>
      <w:r>
        <w:rPr>
          <w:b/>
          <w:spacing w:val="-2"/>
          <w:sz w:val="22"/>
        </w:rPr>
        <w:t>ULAŞIM</w:t>
      </w:r>
    </w:p>
    <w:p>
      <w:pPr>
        <w:pStyle w:val="ListParagraph"/>
        <w:numPr>
          <w:ilvl w:val="3"/>
          <w:numId w:val="5"/>
        </w:numPr>
        <w:tabs>
          <w:tab w:pos="2300" w:val="left" w:leader="none"/>
        </w:tabs>
        <w:spacing w:line="240" w:lineRule="auto" w:before="41" w:after="0"/>
        <w:ind w:left="2300" w:right="0" w:hanging="1079"/>
        <w:jc w:val="both"/>
        <w:rPr>
          <w:sz w:val="22"/>
        </w:rPr>
      </w:pPr>
      <w:r>
        <w:rPr>
          <w:color w:val="000000"/>
          <w:sz w:val="22"/>
          <w:shd w:fill="FCFCFC" w:color="auto" w:val="clear"/>
        </w:rPr>
        <w:t>Otopark</w:t>
      </w:r>
      <w:r>
        <w:rPr>
          <w:color w:val="000000"/>
          <w:spacing w:val="9"/>
          <w:sz w:val="22"/>
          <w:shd w:fill="FCFCFC" w:color="auto" w:val="clear"/>
        </w:rPr>
        <w:t> </w:t>
      </w:r>
      <w:r>
        <w:rPr>
          <w:color w:val="000000"/>
          <w:sz w:val="22"/>
          <w:shd w:fill="FCFCFC" w:color="auto" w:val="clear"/>
        </w:rPr>
        <w:t>Yönetmeliği”</w:t>
      </w:r>
      <w:r>
        <w:rPr>
          <w:color w:val="000000"/>
          <w:spacing w:val="10"/>
          <w:sz w:val="22"/>
        </w:rPr>
        <w:t> </w:t>
      </w:r>
      <w:r>
        <w:rPr>
          <w:color w:val="000000"/>
          <w:sz w:val="22"/>
        </w:rPr>
        <w:t>hükümlerine</w:t>
      </w:r>
      <w:r>
        <w:rPr>
          <w:color w:val="000000"/>
          <w:spacing w:val="5"/>
          <w:sz w:val="22"/>
        </w:rPr>
        <w:t> </w:t>
      </w:r>
      <w:r>
        <w:rPr>
          <w:color w:val="000000"/>
          <w:spacing w:val="-2"/>
          <w:sz w:val="22"/>
        </w:rPr>
        <w:t>uyulacaktır.</w:t>
      </w:r>
    </w:p>
    <w:p>
      <w:pPr>
        <w:pStyle w:val="ListParagraph"/>
        <w:numPr>
          <w:ilvl w:val="3"/>
          <w:numId w:val="5"/>
        </w:numPr>
        <w:tabs>
          <w:tab w:pos="2300" w:val="left" w:leader="none"/>
        </w:tabs>
        <w:spacing w:line="276" w:lineRule="auto" w:before="37" w:after="0"/>
        <w:ind w:left="2300" w:right="136" w:hanging="1080"/>
        <w:jc w:val="both"/>
        <w:rPr>
          <w:sz w:val="22"/>
        </w:rPr>
      </w:pPr>
      <w:r>
        <w:rPr>
          <w:sz w:val="22"/>
        </w:rPr>
        <w:t>Yapılarda otopark ihtiyacı öncelikle parsel içerisinde açık alanlarda ve yapı içerisinde çözülecektir. Otoparklar parseli içinde düzenlenecek ve otopark yönetmeliğine göre yapılarda gösterilen otopark alanlarının m² olarak yeterli büyüklüğü sağlaması yanında otopark alanlarının girişleri, çıkışları, meyilleri, otoların</w:t>
      </w:r>
      <w:r>
        <w:rPr>
          <w:spacing w:val="-6"/>
          <w:sz w:val="22"/>
        </w:rPr>
        <w:t> </w:t>
      </w:r>
      <w:r>
        <w:rPr>
          <w:sz w:val="22"/>
        </w:rPr>
        <w:t>manevra</w:t>
      </w:r>
      <w:r>
        <w:rPr>
          <w:spacing w:val="-5"/>
          <w:sz w:val="22"/>
        </w:rPr>
        <w:t> </w:t>
      </w:r>
      <w:r>
        <w:rPr>
          <w:sz w:val="22"/>
        </w:rPr>
        <w:t>alanları</w:t>
      </w:r>
      <w:r>
        <w:rPr>
          <w:spacing w:val="-5"/>
          <w:sz w:val="22"/>
        </w:rPr>
        <w:t> </w:t>
      </w:r>
      <w:r>
        <w:rPr>
          <w:sz w:val="22"/>
        </w:rPr>
        <w:t>ve</w:t>
      </w:r>
      <w:r>
        <w:rPr>
          <w:spacing w:val="-3"/>
          <w:sz w:val="22"/>
        </w:rPr>
        <w:t> </w:t>
      </w:r>
      <w:r>
        <w:rPr>
          <w:sz w:val="22"/>
        </w:rPr>
        <w:t>binaların</w:t>
      </w:r>
      <w:r>
        <w:rPr>
          <w:spacing w:val="-6"/>
          <w:sz w:val="22"/>
        </w:rPr>
        <w:t> </w:t>
      </w:r>
      <w:r>
        <w:rPr>
          <w:sz w:val="22"/>
        </w:rPr>
        <w:t>otopark</w:t>
      </w:r>
      <w:r>
        <w:rPr>
          <w:spacing w:val="-6"/>
          <w:sz w:val="22"/>
        </w:rPr>
        <w:t> </w:t>
      </w:r>
      <w:r>
        <w:rPr>
          <w:sz w:val="22"/>
        </w:rPr>
        <w:t>katına</w:t>
      </w:r>
      <w:r>
        <w:rPr>
          <w:spacing w:val="-5"/>
          <w:sz w:val="22"/>
        </w:rPr>
        <w:t> </w:t>
      </w:r>
      <w:r>
        <w:rPr>
          <w:sz w:val="22"/>
        </w:rPr>
        <w:t>rastlayan</w:t>
      </w:r>
      <w:r>
        <w:rPr>
          <w:spacing w:val="-3"/>
          <w:sz w:val="22"/>
        </w:rPr>
        <w:t> </w:t>
      </w:r>
      <w:r>
        <w:rPr>
          <w:sz w:val="22"/>
        </w:rPr>
        <w:t>kolonları</w:t>
      </w:r>
      <w:r>
        <w:rPr>
          <w:spacing w:val="-5"/>
          <w:sz w:val="22"/>
        </w:rPr>
        <w:t> </w:t>
      </w:r>
      <w:r>
        <w:rPr>
          <w:sz w:val="22"/>
        </w:rPr>
        <w:t>aracın uygun biçimde giriş çıkışına ve park etmesine imkân verecek şekilde </w:t>
      </w:r>
      <w:r>
        <w:rPr>
          <w:spacing w:val="-2"/>
          <w:sz w:val="22"/>
        </w:rPr>
        <w:t>düzenlenecektir.</w:t>
      </w:r>
    </w:p>
    <w:p>
      <w:pPr>
        <w:pStyle w:val="ListParagraph"/>
        <w:numPr>
          <w:ilvl w:val="3"/>
          <w:numId w:val="5"/>
        </w:numPr>
        <w:tabs>
          <w:tab w:pos="2300" w:val="left" w:leader="none"/>
        </w:tabs>
        <w:spacing w:line="278" w:lineRule="auto" w:before="0" w:after="0"/>
        <w:ind w:left="2300" w:right="139" w:hanging="1080"/>
        <w:jc w:val="both"/>
        <w:rPr>
          <w:sz w:val="22"/>
        </w:rPr>
      </w:pPr>
      <w:r>
        <w:rPr>
          <w:sz w:val="22"/>
        </w:rPr>
        <w:t>Planda</w:t>
      </w:r>
      <w:r>
        <w:rPr>
          <w:spacing w:val="-8"/>
          <w:sz w:val="22"/>
        </w:rPr>
        <w:t> </w:t>
      </w:r>
      <w:r>
        <w:rPr>
          <w:sz w:val="22"/>
        </w:rPr>
        <w:t>rekreatif</w:t>
      </w:r>
      <w:r>
        <w:rPr>
          <w:spacing w:val="-5"/>
          <w:sz w:val="22"/>
        </w:rPr>
        <w:t> </w:t>
      </w:r>
      <w:r>
        <w:rPr>
          <w:sz w:val="22"/>
        </w:rPr>
        <w:t>amaçlı</w:t>
      </w:r>
      <w:r>
        <w:rPr>
          <w:spacing w:val="-5"/>
          <w:sz w:val="22"/>
        </w:rPr>
        <w:t> </w:t>
      </w:r>
      <w:r>
        <w:rPr>
          <w:sz w:val="22"/>
        </w:rPr>
        <w:t>kullanım</w:t>
      </w:r>
      <w:r>
        <w:rPr>
          <w:spacing w:val="-5"/>
          <w:sz w:val="22"/>
        </w:rPr>
        <w:t> </w:t>
      </w:r>
      <w:r>
        <w:rPr>
          <w:sz w:val="22"/>
        </w:rPr>
        <w:t>verilmiş</w:t>
      </w:r>
      <w:r>
        <w:rPr>
          <w:spacing w:val="-5"/>
          <w:sz w:val="22"/>
        </w:rPr>
        <w:t> </w:t>
      </w:r>
      <w:r>
        <w:rPr>
          <w:sz w:val="22"/>
        </w:rPr>
        <w:t>yerlerde</w:t>
      </w:r>
      <w:r>
        <w:rPr>
          <w:spacing w:val="-5"/>
          <w:sz w:val="22"/>
        </w:rPr>
        <w:t> </w:t>
      </w:r>
      <w:r>
        <w:rPr>
          <w:sz w:val="22"/>
        </w:rPr>
        <w:t>(park</w:t>
      </w:r>
      <w:r>
        <w:rPr>
          <w:spacing w:val="-6"/>
          <w:sz w:val="22"/>
        </w:rPr>
        <w:t> </w:t>
      </w:r>
      <w:r>
        <w:rPr>
          <w:sz w:val="22"/>
        </w:rPr>
        <w:t>alanı,</w:t>
      </w:r>
      <w:r>
        <w:rPr>
          <w:spacing w:val="-6"/>
          <w:sz w:val="22"/>
        </w:rPr>
        <w:t> </w:t>
      </w:r>
      <w:r>
        <w:rPr>
          <w:sz w:val="22"/>
        </w:rPr>
        <w:t>meydanlar,</w:t>
      </w:r>
      <w:r>
        <w:rPr>
          <w:spacing w:val="-6"/>
          <w:sz w:val="22"/>
        </w:rPr>
        <w:t> </w:t>
      </w:r>
      <w:r>
        <w:rPr>
          <w:sz w:val="22"/>
        </w:rPr>
        <w:t>vb.) kamusal</w:t>
      </w:r>
      <w:r>
        <w:rPr>
          <w:spacing w:val="80"/>
          <w:sz w:val="22"/>
        </w:rPr>
        <w:t> </w:t>
      </w:r>
      <w:r>
        <w:rPr>
          <w:sz w:val="22"/>
        </w:rPr>
        <w:t>kullanımlı</w:t>
      </w:r>
      <w:r>
        <w:rPr>
          <w:spacing w:val="80"/>
          <w:sz w:val="22"/>
        </w:rPr>
        <w:t> </w:t>
      </w:r>
      <w:r>
        <w:rPr>
          <w:sz w:val="22"/>
        </w:rPr>
        <w:t>otopark</w:t>
      </w:r>
      <w:r>
        <w:rPr>
          <w:spacing w:val="80"/>
          <w:sz w:val="22"/>
        </w:rPr>
        <w:t> </w:t>
      </w:r>
      <w:r>
        <w:rPr>
          <w:sz w:val="22"/>
        </w:rPr>
        <w:t>yapılabilir.</w:t>
      </w:r>
      <w:r>
        <w:rPr>
          <w:spacing w:val="80"/>
          <w:sz w:val="22"/>
        </w:rPr>
        <w:t> </w:t>
      </w:r>
      <w:r>
        <w:rPr>
          <w:sz w:val="22"/>
        </w:rPr>
        <w:t>Bu</w:t>
      </w:r>
      <w:r>
        <w:rPr>
          <w:spacing w:val="80"/>
          <w:sz w:val="22"/>
        </w:rPr>
        <w:t> </w:t>
      </w:r>
      <w:r>
        <w:rPr>
          <w:sz w:val="22"/>
        </w:rPr>
        <w:t>otoparklar</w:t>
      </w:r>
      <w:r>
        <w:rPr>
          <w:spacing w:val="80"/>
          <w:sz w:val="22"/>
        </w:rPr>
        <w:t> </w:t>
      </w:r>
      <w:r>
        <w:rPr>
          <w:sz w:val="22"/>
        </w:rPr>
        <w:t>zeminde</w:t>
      </w:r>
      <w:r>
        <w:rPr>
          <w:spacing w:val="80"/>
          <w:sz w:val="22"/>
        </w:rPr>
        <w:t> </w:t>
      </w:r>
      <w:r>
        <w:rPr>
          <w:sz w:val="22"/>
        </w:rPr>
        <w:t>%30’u</w:t>
      </w:r>
    </w:p>
    <w:p>
      <w:pPr>
        <w:pStyle w:val="ListParagraph"/>
        <w:spacing w:after="0" w:line="278" w:lineRule="auto"/>
        <w:jc w:val="both"/>
        <w:rPr>
          <w:sz w:val="22"/>
        </w:rPr>
        <w:sectPr>
          <w:pgSz w:w="11910" w:h="16840"/>
          <w:pgMar w:top="1320" w:bottom="280" w:left="1275" w:right="1275"/>
        </w:sectPr>
      </w:pPr>
    </w:p>
    <w:p>
      <w:pPr>
        <w:pStyle w:val="BodyText"/>
        <w:spacing w:line="278" w:lineRule="auto" w:before="78"/>
        <w:ind w:left="2301" w:right="138" w:firstLine="0"/>
      </w:pPr>
      <w:r>
        <w:rPr/>
        <w:t>geçemez. Yeraltı otoparkı yapılması halinde zemin ve inşaat standartlarının elverdiği en çok ölçüde otopark yapılabilir.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Bisiklet yolu olarak gösterilen kesitlerin uygulanmasında “Şehir İçi Yollarda Bisiklet Yolları, Bisiklet İstasyonları ve Bisiklet Park Yerleri Tasarımına ve Yapımına Dair Yönetmelik” hükümleri geçerlidir.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Yaya yolları yangın, çöp, nakliye ve benzeri servis kullanımları için gerektiğinde Trafiğe Açılacaktır.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Danişment Gazi Bulvarı Üzerinde Yer Alan Otopark Alanlarında, Yaya ve Araç Trafiğinin Sürekliliğini Sağlamak Amacıyla Geçiş İzni verilecek olup yapılara otopark alanından istikamet verilebilir.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Planda Belirtilen Yol Genişliğinden Daha Geniş Mevcut Yollarda Yaya Arterleri, Otopark, Taksi Durağı, Acil Yardım (İtfaiye, Cankurtaran vb.) Araç Cepleri Yapılacaktır.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Karayolları Kenarında Yapılacak Tesislerde “Karayolları Trafik Kanunu” Ve “Karayolları</w:t>
      </w:r>
      <w:r>
        <w:rPr>
          <w:spacing w:val="-13"/>
          <w:sz w:val="22"/>
        </w:rPr>
        <w:t> </w:t>
      </w:r>
      <w:r>
        <w:rPr>
          <w:sz w:val="22"/>
        </w:rPr>
        <w:t>Kenarında</w:t>
      </w:r>
      <w:r>
        <w:rPr>
          <w:spacing w:val="-12"/>
          <w:sz w:val="22"/>
        </w:rPr>
        <w:t> </w:t>
      </w:r>
      <w:r>
        <w:rPr>
          <w:sz w:val="22"/>
        </w:rPr>
        <w:t>Yapılacak</w:t>
      </w:r>
      <w:r>
        <w:rPr>
          <w:spacing w:val="-14"/>
          <w:sz w:val="22"/>
        </w:rPr>
        <w:t> </w:t>
      </w:r>
      <w:r>
        <w:rPr>
          <w:sz w:val="22"/>
        </w:rPr>
        <w:t>ve</w:t>
      </w:r>
      <w:r>
        <w:rPr>
          <w:spacing w:val="-14"/>
          <w:sz w:val="22"/>
        </w:rPr>
        <w:t> </w:t>
      </w:r>
      <w:r>
        <w:rPr>
          <w:sz w:val="22"/>
        </w:rPr>
        <w:t>Açılacak</w:t>
      </w:r>
      <w:r>
        <w:rPr>
          <w:spacing w:val="-14"/>
          <w:sz w:val="22"/>
        </w:rPr>
        <w:t> </w:t>
      </w:r>
      <w:r>
        <w:rPr>
          <w:sz w:val="22"/>
        </w:rPr>
        <w:t>Tesisler</w:t>
      </w:r>
      <w:r>
        <w:rPr>
          <w:spacing w:val="-11"/>
          <w:sz w:val="22"/>
        </w:rPr>
        <w:t> </w:t>
      </w:r>
      <w:r>
        <w:rPr>
          <w:sz w:val="22"/>
        </w:rPr>
        <w:t>Hakkında</w:t>
      </w:r>
      <w:r>
        <w:rPr>
          <w:spacing w:val="-12"/>
          <w:sz w:val="22"/>
        </w:rPr>
        <w:t> </w:t>
      </w:r>
      <w:r>
        <w:rPr>
          <w:sz w:val="22"/>
        </w:rPr>
        <w:t>Yönetmelik” Hükümlerine Uyulacaktır.</w:t>
      </w:r>
    </w:p>
    <w:p>
      <w:pPr>
        <w:pStyle w:val="ListParagraph"/>
        <w:numPr>
          <w:ilvl w:val="3"/>
          <w:numId w:val="5"/>
        </w:numPr>
        <w:tabs>
          <w:tab w:pos="2301" w:val="left" w:leader="none"/>
        </w:tabs>
        <w:spacing w:line="276" w:lineRule="auto" w:before="0" w:after="0"/>
        <w:ind w:left="2301" w:right="138" w:hanging="1080"/>
        <w:jc w:val="both"/>
        <w:rPr>
          <w:sz w:val="22"/>
        </w:rPr>
      </w:pPr>
      <w:r>
        <w:rPr>
          <w:sz w:val="22"/>
        </w:rPr>
        <w:t>Karayolları Genel Müdürlüğü’nce belirlenen kamulaştırma planlarına </w:t>
      </w:r>
      <w:r>
        <w:rPr>
          <w:spacing w:val="-2"/>
          <w:sz w:val="22"/>
        </w:rPr>
        <w:t>uyulacaktır.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Planda gösterilen karayolları kavşak çözümleri şematiktir. Karayollarında, Karayolu Genel Müdürlüğü, diğer ulaşım akslarında ilgili belediyesince onaylanacak kavşak projeleri doğrultusunda uygulama yapılacaktır.</w:t>
      </w:r>
    </w:p>
    <w:p>
      <w:pPr>
        <w:pStyle w:val="ListParagraph"/>
        <w:numPr>
          <w:ilvl w:val="3"/>
          <w:numId w:val="5"/>
        </w:numPr>
        <w:tabs>
          <w:tab w:pos="2300" w:val="left" w:leader="none"/>
        </w:tabs>
        <w:spacing w:line="276" w:lineRule="auto" w:before="0" w:after="0"/>
        <w:ind w:left="2300" w:right="137" w:hanging="1080"/>
        <w:jc w:val="both"/>
        <w:rPr>
          <w:sz w:val="22"/>
        </w:rPr>
      </w:pPr>
      <w:r>
        <w:rPr>
          <w:sz w:val="22"/>
        </w:rPr>
        <w:t>Planlama</w:t>
      </w:r>
      <w:r>
        <w:rPr>
          <w:spacing w:val="-11"/>
          <w:sz w:val="22"/>
        </w:rPr>
        <w:t> </w:t>
      </w:r>
      <w:r>
        <w:rPr>
          <w:sz w:val="22"/>
        </w:rPr>
        <w:t>alanında</w:t>
      </w:r>
      <w:r>
        <w:rPr>
          <w:spacing w:val="-9"/>
          <w:sz w:val="22"/>
        </w:rPr>
        <w:t> </w:t>
      </w:r>
      <w:r>
        <w:rPr>
          <w:sz w:val="22"/>
        </w:rPr>
        <w:t>genellikle</w:t>
      </w:r>
      <w:r>
        <w:rPr>
          <w:spacing w:val="-9"/>
          <w:sz w:val="22"/>
        </w:rPr>
        <w:t> </w:t>
      </w:r>
      <w:r>
        <w:rPr>
          <w:sz w:val="22"/>
        </w:rPr>
        <w:t>yoğun</w:t>
      </w:r>
      <w:r>
        <w:rPr>
          <w:spacing w:val="-9"/>
          <w:sz w:val="22"/>
        </w:rPr>
        <w:t> </w:t>
      </w:r>
      <w:r>
        <w:rPr>
          <w:sz w:val="22"/>
        </w:rPr>
        <w:t>kullanılan</w:t>
      </w:r>
      <w:r>
        <w:rPr>
          <w:spacing w:val="-11"/>
          <w:sz w:val="22"/>
        </w:rPr>
        <w:t> </w:t>
      </w:r>
      <w:r>
        <w:rPr>
          <w:sz w:val="22"/>
        </w:rPr>
        <w:t>zamanlarda,</w:t>
      </w:r>
      <w:r>
        <w:rPr>
          <w:spacing w:val="-12"/>
          <w:sz w:val="22"/>
        </w:rPr>
        <w:t> </w:t>
      </w:r>
      <w:r>
        <w:rPr>
          <w:sz w:val="22"/>
        </w:rPr>
        <w:t>trafik</w:t>
      </w:r>
      <w:r>
        <w:rPr>
          <w:spacing w:val="-11"/>
          <w:sz w:val="22"/>
        </w:rPr>
        <w:t> </w:t>
      </w:r>
      <w:r>
        <w:rPr>
          <w:sz w:val="22"/>
        </w:rPr>
        <w:t>yoğunluğunu azaltmak ve parklanma imkânı sağlamak amacıyla belediyesince yollarda tek yön uygulaması ve yol üstü parklanma uygulamaları yapılabilir.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Bölge</w:t>
      </w:r>
      <w:r>
        <w:rPr>
          <w:spacing w:val="-8"/>
          <w:sz w:val="22"/>
        </w:rPr>
        <w:t> </w:t>
      </w:r>
      <w:r>
        <w:rPr>
          <w:sz w:val="22"/>
        </w:rPr>
        <w:t>otoparkları</w:t>
      </w:r>
      <w:r>
        <w:rPr>
          <w:spacing w:val="-7"/>
          <w:sz w:val="22"/>
        </w:rPr>
        <w:t> </w:t>
      </w:r>
      <w:r>
        <w:rPr>
          <w:sz w:val="22"/>
        </w:rPr>
        <w:t>ve</w:t>
      </w:r>
      <w:r>
        <w:rPr>
          <w:spacing w:val="-8"/>
          <w:sz w:val="22"/>
        </w:rPr>
        <w:t> </w:t>
      </w:r>
      <w:r>
        <w:rPr>
          <w:sz w:val="22"/>
        </w:rPr>
        <w:t>genel</w:t>
      </w:r>
      <w:r>
        <w:rPr>
          <w:spacing w:val="-9"/>
          <w:sz w:val="22"/>
        </w:rPr>
        <w:t> </w:t>
      </w:r>
      <w:r>
        <w:rPr>
          <w:sz w:val="22"/>
        </w:rPr>
        <w:t>otoparklar,</w:t>
      </w:r>
      <w:r>
        <w:rPr>
          <w:spacing w:val="-11"/>
          <w:sz w:val="22"/>
        </w:rPr>
        <w:t> </w:t>
      </w:r>
      <w:r>
        <w:rPr>
          <w:sz w:val="22"/>
        </w:rPr>
        <w:t>imar</w:t>
      </w:r>
      <w:r>
        <w:rPr>
          <w:spacing w:val="-10"/>
          <w:sz w:val="22"/>
        </w:rPr>
        <w:t> </w:t>
      </w:r>
      <w:r>
        <w:rPr>
          <w:sz w:val="22"/>
        </w:rPr>
        <w:t>planında</w:t>
      </w:r>
      <w:r>
        <w:rPr>
          <w:spacing w:val="-8"/>
          <w:sz w:val="22"/>
        </w:rPr>
        <w:t> </w:t>
      </w:r>
      <w:r>
        <w:rPr>
          <w:sz w:val="22"/>
        </w:rPr>
        <w:t>tespit</w:t>
      </w:r>
      <w:r>
        <w:rPr>
          <w:spacing w:val="-7"/>
          <w:sz w:val="22"/>
        </w:rPr>
        <w:t> </w:t>
      </w:r>
      <w:r>
        <w:rPr>
          <w:sz w:val="22"/>
        </w:rPr>
        <w:t>edilen</w:t>
      </w:r>
      <w:r>
        <w:rPr>
          <w:spacing w:val="-8"/>
          <w:sz w:val="22"/>
        </w:rPr>
        <w:t> </w:t>
      </w:r>
      <w:r>
        <w:rPr>
          <w:sz w:val="22"/>
        </w:rPr>
        <w:t>yerlerde</w:t>
      </w:r>
      <w:r>
        <w:rPr>
          <w:spacing w:val="-8"/>
          <w:sz w:val="22"/>
        </w:rPr>
        <w:t> </w:t>
      </w:r>
      <w:r>
        <w:rPr>
          <w:sz w:val="22"/>
        </w:rPr>
        <w:t>plan esaslarına uygun olarak yer üstünde veya altında açık, kapalı veya çok katlı olarak yapılabilir.</w:t>
      </w:r>
    </w:p>
    <w:p>
      <w:pPr>
        <w:pStyle w:val="Heading2"/>
        <w:numPr>
          <w:ilvl w:val="2"/>
          <w:numId w:val="5"/>
        </w:numPr>
        <w:tabs>
          <w:tab w:pos="1580" w:val="left" w:leader="none"/>
        </w:tabs>
        <w:spacing w:line="251" w:lineRule="exact" w:before="0" w:after="0"/>
        <w:ind w:left="1580" w:right="0" w:hanging="720"/>
        <w:jc w:val="left"/>
      </w:pPr>
      <w:r>
        <w:rPr/>
        <w:t>TERMİNAL</w:t>
      </w:r>
      <w:r>
        <w:rPr>
          <w:spacing w:val="-8"/>
        </w:rPr>
        <w:t> </w:t>
      </w:r>
      <w:r>
        <w:rPr/>
        <w:t>(OTOGAR)</w:t>
      </w:r>
      <w:r>
        <w:rPr>
          <w:spacing w:val="-8"/>
        </w:rPr>
        <w:t> </w:t>
      </w:r>
      <w:r>
        <w:rPr>
          <w:spacing w:val="-2"/>
        </w:rPr>
        <w:t>ALANI</w:t>
      </w:r>
    </w:p>
    <w:p>
      <w:pPr>
        <w:pStyle w:val="ListParagraph"/>
        <w:numPr>
          <w:ilvl w:val="3"/>
          <w:numId w:val="5"/>
        </w:numPr>
        <w:tabs>
          <w:tab w:pos="2297" w:val="left" w:leader="none"/>
          <w:tab w:pos="2301" w:val="left" w:leader="none"/>
        </w:tabs>
        <w:spacing w:line="276" w:lineRule="auto" w:before="37" w:after="0"/>
        <w:ind w:left="2301" w:right="138" w:hanging="1080"/>
        <w:jc w:val="both"/>
        <w:rPr>
          <w:sz w:val="22"/>
        </w:rPr>
      </w:pPr>
      <w:r>
        <w:rPr>
          <w:color w:val="000000"/>
          <w:sz w:val="22"/>
          <w:shd w:fill="FCFCFC" w:color="auto" w:val="clear"/>
        </w:rPr>
        <w:t>Bu alanda, şehirlerarası ve şehir içi yolcu taşımacılığına hizmet verecek</w:t>
      </w:r>
      <w:r>
        <w:rPr>
          <w:color w:val="000000"/>
          <w:spacing w:val="40"/>
          <w:sz w:val="22"/>
        </w:rPr>
        <w:t> </w:t>
      </w:r>
      <w:r>
        <w:rPr>
          <w:color w:val="000000"/>
          <w:sz w:val="22"/>
          <w:shd w:fill="FCFCFC" w:color="auto" w:val="clear"/>
        </w:rPr>
        <w:t>otogar tesisleri ile otopark, idari birimler, bekleme salonları, bilet satış</w:t>
      </w:r>
      <w:r>
        <w:rPr>
          <w:color w:val="000000"/>
          <w:spacing w:val="40"/>
          <w:sz w:val="22"/>
        </w:rPr>
        <w:t> </w:t>
      </w:r>
      <w:r>
        <w:rPr>
          <w:color w:val="000000"/>
          <w:sz w:val="22"/>
          <w:shd w:fill="FCFCFC" w:color="auto" w:val="clear"/>
        </w:rPr>
        <w:t>ofisleri, kafeterya, restoran, market, büfe, emanet bagaj, teknik servis ve</w:t>
      </w:r>
      <w:r>
        <w:rPr>
          <w:color w:val="000000"/>
          <w:sz w:val="22"/>
        </w:rPr>
        <w:t> </w:t>
      </w:r>
      <w:r>
        <w:rPr>
          <w:color w:val="000000"/>
          <w:sz w:val="22"/>
          <w:shd w:fill="FCFCFC" w:color="auto" w:val="clear"/>
        </w:rPr>
        <w:t>benzeri ticari birimler, güvenlik birimleri, bakım–onarım atölyeleri, otel,</w:t>
      </w:r>
      <w:r>
        <w:rPr>
          <w:color w:val="000000"/>
          <w:sz w:val="22"/>
        </w:rPr>
        <w:t> </w:t>
      </w:r>
      <w:r>
        <w:rPr>
          <w:color w:val="000000"/>
          <w:sz w:val="22"/>
          <w:shd w:fill="FCFCFC" w:color="auto" w:val="clear"/>
        </w:rPr>
        <w:t>motel, konaklama tesisi ve benzeri kullanımlar yer alabilir.</w:t>
      </w:r>
    </w:p>
    <w:p>
      <w:pPr>
        <w:pStyle w:val="ListParagraph"/>
        <w:numPr>
          <w:ilvl w:val="3"/>
          <w:numId w:val="5"/>
        </w:numPr>
        <w:tabs>
          <w:tab w:pos="2297" w:val="left" w:leader="none"/>
          <w:tab w:pos="2301" w:val="left" w:leader="none"/>
        </w:tabs>
        <w:spacing w:line="276" w:lineRule="auto" w:before="0" w:after="0"/>
        <w:ind w:left="2301" w:right="141" w:hanging="1080"/>
        <w:jc w:val="both"/>
        <w:rPr>
          <w:sz w:val="22"/>
        </w:rPr>
      </w:pPr>
      <w:r>
        <w:rPr>
          <w:color w:val="000000"/>
          <w:sz w:val="22"/>
          <w:shd w:fill="FCFCFC" w:color="auto" w:val="clear"/>
        </w:rPr>
        <w:t>Yapılaşma koşulları (TAKS, KAKS, Yençok vb.) plan üzerinde belirtilen</w:t>
      </w:r>
      <w:r>
        <w:rPr>
          <w:color w:val="000000"/>
          <w:sz w:val="22"/>
        </w:rPr>
        <w:t> </w:t>
      </w:r>
      <w:r>
        <w:rPr>
          <w:color w:val="000000"/>
          <w:sz w:val="22"/>
          <w:shd w:fill="FCFCFC" w:color="auto" w:val="clear"/>
        </w:rPr>
        <w:t>koşullara tabidir. Plan üzerinde ayrıca belirtilmeyen hususlarda meri imar</w:t>
      </w:r>
      <w:r>
        <w:rPr>
          <w:color w:val="000000"/>
          <w:sz w:val="22"/>
        </w:rPr>
        <w:t> </w:t>
      </w:r>
      <w:r>
        <w:rPr>
          <w:color w:val="000000"/>
          <w:sz w:val="22"/>
          <w:shd w:fill="FCFCFC" w:color="auto" w:val="clear"/>
        </w:rPr>
        <w:t>mevzuatı hükümleri geçerlidir.</w:t>
      </w:r>
    </w:p>
    <w:p>
      <w:pPr>
        <w:pStyle w:val="ListParagraph"/>
        <w:numPr>
          <w:ilvl w:val="3"/>
          <w:numId w:val="5"/>
        </w:numPr>
        <w:tabs>
          <w:tab w:pos="2297" w:val="left" w:leader="none"/>
          <w:tab w:pos="2301" w:val="left" w:leader="none"/>
        </w:tabs>
        <w:spacing w:line="278" w:lineRule="auto" w:before="0" w:after="0"/>
        <w:ind w:left="2301" w:right="141" w:hanging="1080"/>
        <w:jc w:val="both"/>
        <w:rPr>
          <w:sz w:val="22"/>
        </w:rPr>
      </w:pPr>
      <w:r>
        <w:rPr>
          <w:color w:val="000000"/>
          <w:sz w:val="22"/>
          <w:shd w:fill="FCFCFC" w:color="auto" w:val="clear"/>
        </w:rPr>
        <w:t>Otogar alanı içerisinde yaya ve araç sirkülasyonu ile servis alanları, yangın</w:t>
      </w:r>
      <w:r>
        <w:rPr>
          <w:color w:val="000000"/>
          <w:sz w:val="22"/>
        </w:rPr>
        <w:t> </w:t>
      </w:r>
      <w:r>
        <w:rPr>
          <w:color w:val="000000"/>
          <w:sz w:val="22"/>
          <w:shd w:fill="FCFCFC" w:color="auto" w:val="clear"/>
        </w:rPr>
        <w:t>güvenliği ve tahliye yolları proje aşamasında detaylı olarak gösterilecektir.</w:t>
      </w:r>
    </w:p>
    <w:p>
      <w:pPr>
        <w:pStyle w:val="BodyText"/>
        <w:spacing w:before="32"/>
        <w:ind w:left="0" w:firstLine="0"/>
        <w:jc w:val="left"/>
      </w:pPr>
    </w:p>
    <w:p>
      <w:pPr>
        <w:pStyle w:val="Heading2"/>
        <w:numPr>
          <w:ilvl w:val="1"/>
          <w:numId w:val="5"/>
        </w:numPr>
        <w:tabs>
          <w:tab w:pos="1220" w:val="left" w:leader="none"/>
        </w:tabs>
        <w:spacing w:line="240" w:lineRule="auto" w:before="0" w:after="0"/>
        <w:ind w:left="1220" w:right="0" w:hanging="719"/>
        <w:jc w:val="left"/>
      </w:pPr>
      <w:r>
        <w:rPr/>
        <w:t>ENERJİ</w:t>
      </w:r>
      <w:r>
        <w:rPr>
          <w:spacing w:val="-6"/>
        </w:rPr>
        <w:t> </w:t>
      </w:r>
      <w:r>
        <w:rPr/>
        <w:t>ÜRETİM-DAĞITIM</w:t>
      </w:r>
      <w:r>
        <w:rPr>
          <w:spacing w:val="-8"/>
        </w:rPr>
        <w:t> </w:t>
      </w:r>
      <w:r>
        <w:rPr/>
        <w:t>VE</w:t>
      </w:r>
      <w:r>
        <w:rPr>
          <w:spacing w:val="-7"/>
        </w:rPr>
        <w:t> </w:t>
      </w:r>
      <w:r>
        <w:rPr/>
        <w:t>DEPOLAMA</w:t>
      </w:r>
      <w:r>
        <w:rPr>
          <w:spacing w:val="-6"/>
        </w:rPr>
        <w:t> </w:t>
      </w:r>
      <w:r>
        <w:rPr>
          <w:spacing w:val="-2"/>
        </w:rPr>
        <w:t>ALANLARI</w:t>
      </w:r>
    </w:p>
    <w:p>
      <w:pPr>
        <w:pStyle w:val="ListParagraph"/>
        <w:numPr>
          <w:ilvl w:val="2"/>
          <w:numId w:val="5"/>
        </w:numPr>
        <w:tabs>
          <w:tab w:pos="1581" w:val="left" w:leader="none"/>
        </w:tabs>
        <w:spacing w:line="276" w:lineRule="auto" w:before="37" w:after="0"/>
        <w:ind w:left="1581" w:right="140" w:hanging="721"/>
        <w:jc w:val="left"/>
        <w:rPr>
          <w:b/>
          <w:sz w:val="22"/>
        </w:rPr>
      </w:pPr>
      <w:r>
        <w:rPr>
          <w:b/>
          <w:sz w:val="22"/>
        </w:rPr>
        <w:t>YENİLENEBİLİR</w:t>
      </w:r>
      <w:r>
        <w:rPr>
          <w:b/>
          <w:spacing w:val="40"/>
          <w:sz w:val="22"/>
        </w:rPr>
        <w:t> </w:t>
      </w:r>
      <w:r>
        <w:rPr>
          <w:b/>
          <w:sz w:val="22"/>
        </w:rPr>
        <w:t>ENERJİ</w:t>
      </w:r>
      <w:r>
        <w:rPr>
          <w:b/>
          <w:spacing w:val="40"/>
          <w:sz w:val="22"/>
        </w:rPr>
        <w:t> </w:t>
      </w:r>
      <w:r>
        <w:rPr>
          <w:b/>
          <w:sz w:val="22"/>
        </w:rPr>
        <w:t>KAYNAKLARINA</w:t>
      </w:r>
      <w:r>
        <w:rPr>
          <w:b/>
          <w:spacing w:val="40"/>
          <w:sz w:val="22"/>
        </w:rPr>
        <w:t> </w:t>
      </w:r>
      <w:r>
        <w:rPr>
          <w:b/>
          <w:sz w:val="22"/>
        </w:rPr>
        <w:t>DAYALI</w:t>
      </w:r>
      <w:r>
        <w:rPr>
          <w:b/>
          <w:spacing w:val="40"/>
          <w:sz w:val="22"/>
        </w:rPr>
        <w:t> </w:t>
      </w:r>
      <w:r>
        <w:rPr>
          <w:b/>
          <w:sz w:val="22"/>
        </w:rPr>
        <w:t>ÜRETİM</w:t>
      </w:r>
      <w:r>
        <w:rPr>
          <w:b/>
          <w:spacing w:val="40"/>
          <w:sz w:val="22"/>
        </w:rPr>
        <w:t> </w:t>
      </w:r>
      <w:r>
        <w:rPr>
          <w:b/>
          <w:sz w:val="22"/>
        </w:rPr>
        <w:t>TESİSİ</w:t>
      </w:r>
      <w:r>
        <w:rPr>
          <w:b/>
          <w:spacing w:val="40"/>
          <w:sz w:val="22"/>
        </w:rPr>
        <w:t> </w:t>
      </w:r>
      <w:r>
        <w:rPr>
          <w:b/>
          <w:spacing w:val="-2"/>
          <w:sz w:val="22"/>
        </w:rPr>
        <w:t>ALANI</w:t>
      </w:r>
    </w:p>
    <w:p>
      <w:pPr>
        <w:pStyle w:val="ListParagraph"/>
        <w:numPr>
          <w:ilvl w:val="3"/>
          <w:numId w:val="5"/>
        </w:numPr>
        <w:tabs>
          <w:tab w:pos="2301" w:val="left" w:leader="none"/>
        </w:tabs>
        <w:spacing w:line="276" w:lineRule="auto" w:before="1" w:after="0"/>
        <w:ind w:left="2301" w:right="138" w:hanging="1080"/>
        <w:jc w:val="both"/>
        <w:rPr>
          <w:sz w:val="22"/>
        </w:rPr>
      </w:pPr>
      <w:r>
        <w:rPr>
          <w:sz w:val="22"/>
        </w:rPr>
        <w:t>Yenilenebilir enerji kaynaklarına dayalı üretim tesis alanlarında santral kurulurken, kurulum aşamalarına göre ilgili kurumlardan alınan kurum görüşleri doğrultusunda inşa yapılacaktır.</w:t>
      </w:r>
    </w:p>
    <w:p>
      <w:pPr>
        <w:pStyle w:val="ListParagraph"/>
        <w:numPr>
          <w:ilvl w:val="3"/>
          <w:numId w:val="5"/>
        </w:numPr>
        <w:tabs>
          <w:tab w:pos="2300" w:val="left" w:leader="none"/>
        </w:tabs>
        <w:spacing w:line="276" w:lineRule="auto" w:before="0" w:after="0"/>
        <w:ind w:left="2300" w:right="137" w:hanging="1080"/>
        <w:jc w:val="both"/>
        <w:rPr>
          <w:sz w:val="22"/>
        </w:rPr>
      </w:pPr>
      <w:r>
        <w:rPr>
          <w:sz w:val="22"/>
        </w:rPr>
        <w:t>Santrale hizmet vermek üzere; gerekli teknik altyapı tesisleri (trafo, teknolojinin gerektirdiği diğer yapı ve tesisler vb.) ile bekçi kulübesi, gözetleme kulesi,</w:t>
      </w:r>
      <w:r>
        <w:rPr>
          <w:spacing w:val="-1"/>
          <w:sz w:val="22"/>
        </w:rPr>
        <w:t> </w:t>
      </w:r>
      <w:r>
        <w:rPr>
          <w:sz w:val="22"/>
        </w:rPr>
        <w:t>yönetim</w:t>
      </w:r>
      <w:r>
        <w:rPr>
          <w:spacing w:val="-2"/>
          <w:sz w:val="22"/>
        </w:rPr>
        <w:t> </w:t>
      </w:r>
      <w:r>
        <w:rPr>
          <w:sz w:val="22"/>
        </w:rPr>
        <w:t>merkezi,</w:t>
      </w:r>
      <w:r>
        <w:rPr>
          <w:spacing w:val="-1"/>
          <w:sz w:val="22"/>
        </w:rPr>
        <w:t> </w:t>
      </w:r>
      <w:r>
        <w:rPr>
          <w:sz w:val="22"/>
        </w:rPr>
        <w:t>sosyal tesis,</w:t>
      </w:r>
      <w:r>
        <w:rPr>
          <w:spacing w:val="-1"/>
          <w:sz w:val="22"/>
        </w:rPr>
        <w:t> </w:t>
      </w:r>
      <w:r>
        <w:rPr>
          <w:sz w:val="22"/>
        </w:rPr>
        <w:t>depolama yapıları vb.</w:t>
      </w:r>
      <w:r>
        <w:rPr>
          <w:spacing w:val="-3"/>
          <w:sz w:val="22"/>
        </w:rPr>
        <w:t> </w:t>
      </w:r>
      <w:r>
        <w:rPr>
          <w:sz w:val="22"/>
        </w:rPr>
        <w:t>tesisler</w:t>
      </w:r>
    </w:p>
    <w:p>
      <w:pPr>
        <w:pStyle w:val="ListParagraph"/>
        <w:spacing w:after="0" w:line="276" w:lineRule="auto"/>
        <w:jc w:val="both"/>
        <w:rPr>
          <w:sz w:val="22"/>
        </w:rPr>
        <w:sectPr>
          <w:pgSz w:w="11910" w:h="16840"/>
          <w:pgMar w:top="1320" w:bottom="280" w:left="1275" w:right="1275"/>
        </w:sectPr>
      </w:pPr>
    </w:p>
    <w:p>
      <w:pPr>
        <w:pStyle w:val="BodyText"/>
        <w:spacing w:line="278" w:lineRule="auto" w:before="78"/>
        <w:ind w:left="2301" w:right="139" w:firstLine="0"/>
      </w:pPr>
      <w:r>
        <w:rPr/>
        <w:t>yapılabilir. Bu alanlarda plan üzerinde gösterilen yapılaşma koşullarına göre uygulama yapılacaktır.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Planda belirtilen kullanım alanlarında kullanım amacı dışında hiçbir tesis yapılamaz. Yapılacak tesisler amacı dışında kullanılamaz.</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Planlanan</w:t>
      </w:r>
      <w:r>
        <w:rPr>
          <w:spacing w:val="-13"/>
          <w:sz w:val="22"/>
        </w:rPr>
        <w:t> </w:t>
      </w:r>
      <w:r>
        <w:rPr>
          <w:sz w:val="22"/>
        </w:rPr>
        <w:t>alanda</w:t>
      </w:r>
      <w:r>
        <w:rPr>
          <w:spacing w:val="-10"/>
          <w:sz w:val="22"/>
        </w:rPr>
        <w:t> </w:t>
      </w:r>
      <w:r>
        <w:rPr>
          <w:sz w:val="22"/>
        </w:rPr>
        <w:t>tesis</w:t>
      </w:r>
      <w:r>
        <w:rPr>
          <w:spacing w:val="-10"/>
          <w:sz w:val="22"/>
        </w:rPr>
        <w:t> </w:t>
      </w:r>
      <w:r>
        <w:rPr>
          <w:sz w:val="22"/>
        </w:rPr>
        <w:t>edilecek</w:t>
      </w:r>
      <w:r>
        <w:rPr>
          <w:spacing w:val="-10"/>
          <w:sz w:val="22"/>
        </w:rPr>
        <w:t> </w:t>
      </w:r>
      <w:r>
        <w:rPr>
          <w:sz w:val="22"/>
        </w:rPr>
        <w:t>elektrik,</w:t>
      </w:r>
      <w:r>
        <w:rPr>
          <w:spacing w:val="-10"/>
          <w:sz w:val="22"/>
        </w:rPr>
        <w:t> </w:t>
      </w:r>
      <w:r>
        <w:rPr>
          <w:sz w:val="22"/>
        </w:rPr>
        <w:t>su,</w:t>
      </w:r>
      <w:r>
        <w:rPr>
          <w:spacing w:val="-10"/>
          <w:sz w:val="22"/>
        </w:rPr>
        <w:t> </w:t>
      </w:r>
      <w:r>
        <w:rPr>
          <w:sz w:val="22"/>
        </w:rPr>
        <w:t>kanalizasyon,</w:t>
      </w:r>
      <w:r>
        <w:rPr>
          <w:spacing w:val="-10"/>
          <w:sz w:val="22"/>
        </w:rPr>
        <w:t> </w:t>
      </w:r>
      <w:r>
        <w:rPr>
          <w:sz w:val="22"/>
        </w:rPr>
        <w:t>haberleşme</w:t>
      </w:r>
      <w:r>
        <w:rPr>
          <w:spacing w:val="-10"/>
          <w:sz w:val="22"/>
        </w:rPr>
        <w:t> </w:t>
      </w:r>
      <w:r>
        <w:rPr>
          <w:sz w:val="22"/>
        </w:rPr>
        <w:t>tesisi</w:t>
      </w:r>
      <w:r>
        <w:rPr>
          <w:spacing w:val="-9"/>
          <w:sz w:val="22"/>
        </w:rPr>
        <w:t> </w:t>
      </w:r>
      <w:r>
        <w:rPr>
          <w:sz w:val="22"/>
        </w:rPr>
        <w:t>vb. teknik altyapı tesislerine ait projeler ilgili kamu kuruluşlarının aradığı standartlara uygun olarak yapılıp onaylanmadan inşaat ruhsatı verilemez.</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"Elektrik</w:t>
      </w:r>
      <w:r>
        <w:rPr>
          <w:spacing w:val="-6"/>
          <w:sz w:val="22"/>
        </w:rPr>
        <w:t> </w:t>
      </w:r>
      <w:r>
        <w:rPr>
          <w:sz w:val="22"/>
        </w:rPr>
        <w:t>Kuvvetli</w:t>
      </w:r>
      <w:r>
        <w:rPr>
          <w:spacing w:val="-2"/>
          <w:sz w:val="22"/>
        </w:rPr>
        <w:t> </w:t>
      </w:r>
      <w:r>
        <w:rPr>
          <w:sz w:val="22"/>
        </w:rPr>
        <w:t>Akım</w:t>
      </w:r>
      <w:r>
        <w:rPr>
          <w:spacing w:val="-5"/>
          <w:sz w:val="22"/>
        </w:rPr>
        <w:t> </w:t>
      </w:r>
      <w:r>
        <w:rPr>
          <w:sz w:val="22"/>
        </w:rPr>
        <w:t>Tesisleri</w:t>
      </w:r>
      <w:r>
        <w:rPr>
          <w:spacing w:val="-5"/>
          <w:sz w:val="22"/>
        </w:rPr>
        <w:t> </w:t>
      </w:r>
      <w:r>
        <w:rPr>
          <w:sz w:val="22"/>
        </w:rPr>
        <w:t>Yönetmeliği"</w:t>
      </w:r>
      <w:r>
        <w:rPr>
          <w:spacing w:val="-5"/>
          <w:sz w:val="22"/>
        </w:rPr>
        <w:t> </w:t>
      </w:r>
      <w:r>
        <w:rPr>
          <w:sz w:val="22"/>
        </w:rPr>
        <w:t>ile</w:t>
      </w:r>
      <w:r>
        <w:rPr>
          <w:spacing w:val="-3"/>
          <w:sz w:val="22"/>
        </w:rPr>
        <w:t> </w:t>
      </w:r>
      <w:r>
        <w:rPr>
          <w:sz w:val="22"/>
        </w:rPr>
        <w:t>konusuna</w:t>
      </w:r>
      <w:r>
        <w:rPr>
          <w:spacing w:val="-5"/>
          <w:sz w:val="22"/>
        </w:rPr>
        <w:t> </w:t>
      </w:r>
      <w:r>
        <w:rPr>
          <w:sz w:val="22"/>
        </w:rPr>
        <w:t>göre</w:t>
      </w:r>
      <w:r>
        <w:rPr>
          <w:spacing w:val="-5"/>
          <w:sz w:val="22"/>
        </w:rPr>
        <w:t> </w:t>
      </w:r>
      <w:r>
        <w:rPr>
          <w:sz w:val="22"/>
        </w:rPr>
        <w:t>ilgılı</w:t>
      </w:r>
      <w:r>
        <w:rPr>
          <w:spacing w:val="-5"/>
          <w:sz w:val="22"/>
        </w:rPr>
        <w:t> </w:t>
      </w:r>
      <w:r>
        <w:rPr>
          <w:sz w:val="22"/>
        </w:rPr>
        <w:t>kanun ve yönetmelik hükümlerine uyulacaktır.</w:t>
      </w:r>
    </w:p>
    <w:p>
      <w:pPr>
        <w:pStyle w:val="ListParagraph"/>
        <w:numPr>
          <w:ilvl w:val="3"/>
          <w:numId w:val="5"/>
        </w:numPr>
        <w:tabs>
          <w:tab w:pos="2300" w:val="left" w:leader="none"/>
        </w:tabs>
        <w:spacing w:line="276" w:lineRule="auto" w:before="0" w:after="0"/>
        <w:ind w:left="2300" w:right="139" w:hanging="1080"/>
        <w:jc w:val="both"/>
        <w:rPr>
          <w:sz w:val="22"/>
        </w:rPr>
      </w:pPr>
      <w:r>
        <w:rPr>
          <w:sz w:val="22"/>
        </w:rPr>
        <w:t>4857 Sayılı İş Kanunu Ve 6331 Sayılı İş Sağlığı Ve Güvenliği Kanunu ile bu kanuna istinaden çıkarılan, tüm yönetmeliklerin ilgili hükümlerine uyulması </w:t>
      </w:r>
      <w:r>
        <w:rPr>
          <w:spacing w:val="-2"/>
          <w:sz w:val="22"/>
        </w:rPr>
        <w:t>zorunludur.</w:t>
      </w:r>
    </w:p>
    <w:p>
      <w:pPr>
        <w:pStyle w:val="ListParagraph"/>
        <w:numPr>
          <w:ilvl w:val="3"/>
          <w:numId w:val="5"/>
        </w:numPr>
        <w:tabs>
          <w:tab w:pos="2299" w:val="left" w:leader="none"/>
        </w:tabs>
        <w:spacing w:line="240" w:lineRule="auto" w:before="0" w:after="0"/>
        <w:ind w:left="2299" w:right="0" w:hanging="1079"/>
        <w:jc w:val="both"/>
        <w:rPr>
          <w:sz w:val="22"/>
        </w:rPr>
      </w:pPr>
      <w:r>
        <w:rPr>
          <w:sz w:val="22"/>
        </w:rPr>
        <w:t>1593</w:t>
      </w:r>
      <w:r>
        <w:rPr>
          <w:spacing w:val="-7"/>
          <w:sz w:val="22"/>
        </w:rPr>
        <w:t> </w:t>
      </w:r>
      <w:r>
        <w:rPr>
          <w:sz w:val="22"/>
        </w:rPr>
        <w:t>Sayılı</w:t>
      </w:r>
      <w:r>
        <w:rPr>
          <w:spacing w:val="-4"/>
          <w:sz w:val="22"/>
        </w:rPr>
        <w:t> </w:t>
      </w:r>
      <w:r>
        <w:rPr>
          <w:sz w:val="22"/>
        </w:rPr>
        <w:t>Umumi</w:t>
      </w:r>
      <w:r>
        <w:rPr>
          <w:spacing w:val="-4"/>
          <w:sz w:val="22"/>
        </w:rPr>
        <w:t> </w:t>
      </w:r>
      <w:r>
        <w:rPr>
          <w:sz w:val="22"/>
        </w:rPr>
        <w:t>Hıfzıssıhha</w:t>
      </w:r>
      <w:r>
        <w:rPr>
          <w:spacing w:val="-4"/>
          <w:sz w:val="22"/>
        </w:rPr>
        <w:t> </w:t>
      </w:r>
      <w:r>
        <w:rPr>
          <w:sz w:val="22"/>
        </w:rPr>
        <w:t>Kanunu</w:t>
      </w:r>
      <w:r>
        <w:rPr>
          <w:spacing w:val="-5"/>
          <w:sz w:val="22"/>
        </w:rPr>
        <w:t> </w:t>
      </w:r>
      <w:r>
        <w:rPr>
          <w:sz w:val="22"/>
        </w:rPr>
        <w:t>hükümlerine</w:t>
      </w:r>
      <w:r>
        <w:rPr>
          <w:spacing w:val="-7"/>
          <w:sz w:val="22"/>
        </w:rPr>
        <w:t> </w:t>
      </w:r>
      <w:r>
        <w:rPr>
          <w:sz w:val="22"/>
        </w:rPr>
        <w:t>uyulması</w:t>
      </w:r>
      <w:r>
        <w:rPr>
          <w:spacing w:val="-3"/>
          <w:sz w:val="22"/>
        </w:rPr>
        <w:t> </w:t>
      </w:r>
      <w:r>
        <w:rPr>
          <w:spacing w:val="-2"/>
          <w:sz w:val="22"/>
        </w:rPr>
        <w:t>zorunludur.</w:t>
      </w:r>
    </w:p>
    <w:p>
      <w:pPr>
        <w:pStyle w:val="ListParagraph"/>
        <w:numPr>
          <w:ilvl w:val="3"/>
          <w:numId w:val="5"/>
        </w:numPr>
        <w:tabs>
          <w:tab w:pos="2300" w:val="left" w:leader="none"/>
        </w:tabs>
        <w:spacing w:line="276" w:lineRule="auto" w:before="33" w:after="0"/>
        <w:ind w:left="2300" w:right="139" w:hanging="1080"/>
        <w:jc w:val="both"/>
        <w:rPr>
          <w:sz w:val="22"/>
        </w:rPr>
      </w:pPr>
      <w:r>
        <w:rPr>
          <w:sz w:val="22"/>
        </w:rPr>
        <w:t>Planlanan</w:t>
      </w:r>
      <w:r>
        <w:rPr>
          <w:spacing w:val="-3"/>
          <w:sz w:val="22"/>
        </w:rPr>
        <w:t> </w:t>
      </w:r>
      <w:r>
        <w:rPr>
          <w:sz w:val="22"/>
        </w:rPr>
        <w:t>faaliyetlerde</w:t>
      </w:r>
      <w:r>
        <w:rPr>
          <w:spacing w:val="-3"/>
          <w:sz w:val="22"/>
        </w:rPr>
        <w:t> </w:t>
      </w:r>
      <w:r>
        <w:rPr>
          <w:sz w:val="22"/>
        </w:rPr>
        <w:t>değişiklik</w:t>
      </w:r>
      <w:r>
        <w:rPr>
          <w:spacing w:val="-1"/>
          <w:sz w:val="22"/>
        </w:rPr>
        <w:t> </w:t>
      </w:r>
      <w:r>
        <w:rPr>
          <w:sz w:val="22"/>
        </w:rPr>
        <w:t>olması veya yeni</w:t>
      </w:r>
      <w:r>
        <w:rPr>
          <w:spacing w:val="-2"/>
          <w:sz w:val="22"/>
        </w:rPr>
        <w:t> </w:t>
      </w:r>
      <w:r>
        <w:rPr>
          <w:sz w:val="22"/>
        </w:rPr>
        <w:t>faaliyetlerin</w:t>
      </w:r>
      <w:r>
        <w:rPr>
          <w:spacing w:val="-3"/>
          <w:sz w:val="22"/>
        </w:rPr>
        <w:t> </w:t>
      </w:r>
      <w:r>
        <w:rPr>
          <w:sz w:val="22"/>
        </w:rPr>
        <w:t>ilave edilmesi durumunda ÇED Yönetmeliği çerçevesinde Çevre Şehircilik ve İklim Değişikliği İl Müdürlüğü'nün uygun görüşü alınacaktır.</w:t>
      </w:r>
    </w:p>
    <w:p>
      <w:pPr>
        <w:pStyle w:val="Heading2"/>
        <w:numPr>
          <w:ilvl w:val="2"/>
          <w:numId w:val="5"/>
        </w:numPr>
        <w:tabs>
          <w:tab w:pos="1580" w:val="left" w:leader="none"/>
        </w:tabs>
        <w:spacing w:line="240" w:lineRule="auto" w:before="1" w:after="0"/>
        <w:ind w:left="1580" w:right="0" w:hanging="720"/>
        <w:jc w:val="left"/>
      </w:pPr>
      <w:r>
        <w:rPr/>
        <w:t>REGÜLATÖR</w:t>
      </w:r>
      <w:r>
        <w:rPr>
          <w:spacing w:val="-8"/>
        </w:rPr>
        <w:t> </w:t>
      </w:r>
      <w:r>
        <w:rPr>
          <w:spacing w:val="-4"/>
        </w:rPr>
        <w:t>ALANI</w:t>
      </w:r>
    </w:p>
    <w:p>
      <w:pPr>
        <w:pStyle w:val="ListParagraph"/>
        <w:numPr>
          <w:ilvl w:val="3"/>
          <w:numId w:val="5"/>
        </w:numPr>
        <w:tabs>
          <w:tab w:pos="2300" w:val="left" w:leader="none"/>
        </w:tabs>
        <w:spacing w:line="276" w:lineRule="auto" w:before="37" w:after="0"/>
        <w:ind w:left="2300" w:right="139" w:hanging="1080"/>
        <w:jc w:val="both"/>
        <w:rPr>
          <w:sz w:val="22"/>
        </w:rPr>
      </w:pPr>
      <w:r>
        <w:rPr>
          <w:sz w:val="22"/>
        </w:rPr>
        <w:t>Bu</w:t>
      </w:r>
      <w:r>
        <w:rPr>
          <w:spacing w:val="-3"/>
          <w:sz w:val="22"/>
        </w:rPr>
        <w:t> </w:t>
      </w:r>
      <w:r>
        <w:rPr>
          <w:sz w:val="22"/>
        </w:rPr>
        <w:t>alanlar,</w:t>
      </w:r>
      <w:r>
        <w:rPr>
          <w:spacing w:val="-6"/>
          <w:sz w:val="22"/>
        </w:rPr>
        <w:t> </w:t>
      </w:r>
      <w:r>
        <w:rPr>
          <w:sz w:val="22"/>
        </w:rPr>
        <w:t>Aksa</w:t>
      </w:r>
      <w:r>
        <w:rPr>
          <w:spacing w:val="-5"/>
          <w:sz w:val="22"/>
        </w:rPr>
        <w:t> </w:t>
      </w:r>
      <w:r>
        <w:rPr>
          <w:sz w:val="22"/>
        </w:rPr>
        <w:t>Tokat</w:t>
      </w:r>
      <w:r>
        <w:rPr>
          <w:spacing w:val="-5"/>
          <w:sz w:val="22"/>
        </w:rPr>
        <w:t> </w:t>
      </w:r>
      <w:r>
        <w:rPr>
          <w:sz w:val="22"/>
        </w:rPr>
        <w:t>Amasya</w:t>
      </w:r>
      <w:r>
        <w:rPr>
          <w:spacing w:val="-5"/>
          <w:sz w:val="22"/>
        </w:rPr>
        <w:t> </w:t>
      </w:r>
      <w:r>
        <w:rPr>
          <w:sz w:val="22"/>
        </w:rPr>
        <w:t>Doğalgaz</w:t>
      </w:r>
      <w:r>
        <w:rPr>
          <w:spacing w:val="-5"/>
          <w:sz w:val="22"/>
        </w:rPr>
        <w:t> </w:t>
      </w:r>
      <w:r>
        <w:rPr>
          <w:sz w:val="22"/>
        </w:rPr>
        <w:t>Dağıtım</w:t>
      </w:r>
      <w:r>
        <w:rPr>
          <w:spacing w:val="-5"/>
          <w:sz w:val="22"/>
        </w:rPr>
        <w:t> </w:t>
      </w:r>
      <w:r>
        <w:rPr>
          <w:sz w:val="22"/>
        </w:rPr>
        <w:t>A.Ş.</w:t>
      </w:r>
      <w:r>
        <w:rPr>
          <w:spacing w:val="-3"/>
          <w:sz w:val="22"/>
        </w:rPr>
        <w:t> </w:t>
      </w:r>
      <w:r>
        <w:rPr>
          <w:sz w:val="22"/>
        </w:rPr>
        <w:t>‘nin</w:t>
      </w:r>
      <w:r>
        <w:rPr>
          <w:spacing w:val="-6"/>
          <w:sz w:val="22"/>
        </w:rPr>
        <w:t> </w:t>
      </w:r>
      <w:r>
        <w:rPr>
          <w:sz w:val="22"/>
        </w:rPr>
        <w:t>12.03.2024</w:t>
      </w:r>
      <w:r>
        <w:rPr>
          <w:spacing w:val="-3"/>
          <w:sz w:val="22"/>
        </w:rPr>
        <w:t> </w:t>
      </w:r>
      <w:r>
        <w:rPr>
          <w:sz w:val="22"/>
        </w:rPr>
        <w:t>Tarih ve 1505622598 sayılı kurum görüşü doğrultusunda belirlenmiş olup 18.04.2001 tarih ve 4646 Sayılı Doğalgaz Piyasası Kanunu Hükümlerine </w:t>
      </w:r>
      <w:r>
        <w:rPr>
          <w:spacing w:val="-2"/>
          <w:sz w:val="22"/>
        </w:rPr>
        <w:t>Uyulacaktır.</w:t>
      </w:r>
    </w:p>
    <w:p>
      <w:pPr>
        <w:pStyle w:val="Heading2"/>
        <w:numPr>
          <w:ilvl w:val="2"/>
          <w:numId w:val="5"/>
        </w:numPr>
        <w:tabs>
          <w:tab w:pos="1580" w:val="left" w:leader="none"/>
        </w:tabs>
        <w:spacing w:line="240" w:lineRule="auto" w:before="0" w:after="0"/>
        <w:ind w:left="1580" w:right="0" w:hanging="720"/>
        <w:jc w:val="left"/>
      </w:pPr>
      <w:r>
        <w:rPr/>
        <w:t>TEKNİK</w:t>
      </w:r>
      <w:r>
        <w:rPr>
          <w:spacing w:val="-6"/>
        </w:rPr>
        <w:t> </w:t>
      </w:r>
      <w:r>
        <w:rPr/>
        <w:t>ALTYAPI</w:t>
      </w:r>
      <w:r>
        <w:rPr>
          <w:spacing w:val="-5"/>
        </w:rPr>
        <w:t> </w:t>
      </w:r>
      <w:r>
        <w:rPr>
          <w:spacing w:val="-2"/>
        </w:rPr>
        <w:t>ALANI</w:t>
      </w:r>
    </w:p>
    <w:p>
      <w:pPr>
        <w:pStyle w:val="ListParagraph"/>
        <w:numPr>
          <w:ilvl w:val="3"/>
          <w:numId w:val="5"/>
        </w:numPr>
        <w:tabs>
          <w:tab w:pos="2300" w:val="left" w:leader="none"/>
        </w:tabs>
        <w:spacing w:line="276" w:lineRule="auto" w:before="38" w:after="0"/>
        <w:ind w:left="2300" w:right="135" w:hanging="1080"/>
        <w:jc w:val="both"/>
        <w:rPr>
          <w:sz w:val="22"/>
        </w:rPr>
      </w:pPr>
      <w:r>
        <w:rPr>
          <w:sz w:val="22"/>
        </w:rPr>
        <w:t>Bu</w:t>
      </w:r>
      <w:r>
        <w:rPr>
          <w:spacing w:val="-9"/>
          <w:sz w:val="22"/>
        </w:rPr>
        <w:t> </w:t>
      </w:r>
      <w:r>
        <w:rPr>
          <w:sz w:val="22"/>
        </w:rPr>
        <w:t>alanlarda;</w:t>
      </w:r>
      <w:r>
        <w:rPr>
          <w:spacing w:val="-11"/>
          <w:sz w:val="22"/>
        </w:rPr>
        <w:t> </w:t>
      </w:r>
      <w:r>
        <w:rPr>
          <w:sz w:val="22"/>
        </w:rPr>
        <w:t>ilgili</w:t>
      </w:r>
      <w:r>
        <w:rPr>
          <w:spacing w:val="-9"/>
          <w:sz w:val="22"/>
        </w:rPr>
        <w:t> </w:t>
      </w:r>
      <w:r>
        <w:rPr>
          <w:sz w:val="22"/>
        </w:rPr>
        <w:t>kurum</w:t>
      </w:r>
      <w:r>
        <w:rPr>
          <w:spacing w:val="-9"/>
          <w:sz w:val="22"/>
        </w:rPr>
        <w:t> </w:t>
      </w:r>
      <w:r>
        <w:rPr>
          <w:sz w:val="22"/>
        </w:rPr>
        <w:t>ve</w:t>
      </w:r>
      <w:r>
        <w:rPr>
          <w:spacing w:val="-9"/>
          <w:sz w:val="22"/>
        </w:rPr>
        <w:t> </w:t>
      </w:r>
      <w:r>
        <w:rPr>
          <w:sz w:val="22"/>
        </w:rPr>
        <w:t>kuruluşlara</w:t>
      </w:r>
      <w:r>
        <w:rPr>
          <w:spacing w:val="-9"/>
          <w:sz w:val="22"/>
        </w:rPr>
        <w:t> </w:t>
      </w:r>
      <w:r>
        <w:rPr>
          <w:sz w:val="22"/>
        </w:rPr>
        <w:t>ait,</w:t>
      </w:r>
      <w:r>
        <w:rPr>
          <w:spacing w:val="-10"/>
          <w:sz w:val="22"/>
        </w:rPr>
        <w:t> </w:t>
      </w:r>
      <w:r>
        <w:rPr>
          <w:sz w:val="22"/>
        </w:rPr>
        <w:t>elektrik,</w:t>
      </w:r>
      <w:r>
        <w:rPr>
          <w:spacing w:val="-9"/>
          <w:sz w:val="22"/>
        </w:rPr>
        <w:t> </w:t>
      </w:r>
      <w:r>
        <w:rPr>
          <w:sz w:val="22"/>
        </w:rPr>
        <w:t>doğalgaz,</w:t>
      </w:r>
      <w:r>
        <w:rPr>
          <w:spacing w:val="-10"/>
          <w:sz w:val="22"/>
        </w:rPr>
        <w:t> </w:t>
      </w:r>
      <w:r>
        <w:rPr>
          <w:sz w:val="22"/>
        </w:rPr>
        <w:t>Telekom,</w:t>
      </w:r>
      <w:r>
        <w:rPr>
          <w:spacing w:val="-9"/>
          <w:sz w:val="22"/>
        </w:rPr>
        <w:t> </w:t>
      </w:r>
      <w:r>
        <w:rPr>
          <w:sz w:val="22"/>
        </w:rPr>
        <w:t>içme ve kullanma suyu, kanalizasyon ve her türlü ulaştırma, haberleşme ve arıtım gibi</w:t>
      </w:r>
      <w:r>
        <w:rPr>
          <w:spacing w:val="-8"/>
          <w:sz w:val="22"/>
        </w:rPr>
        <w:t> </w:t>
      </w:r>
      <w:r>
        <w:rPr>
          <w:sz w:val="22"/>
        </w:rPr>
        <w:t>servislerin</w:t>
      </w:r>
      <w:r>
        <w:rPr>
          <w:spacing w:val="-9"/>
          <w:sz w:val="22"/>
        </w:rPr>
        <w:t> </w:t>
      </w:r>
      <w:r>
        <w:rPr>
          <w:sz w:val="22"/>
        </w:rPr>
        <w:t>temini</w:t>
      </w:r>
      <w:r>
        <w:rPr>
          <w:spacing w:val="-8"/>
          <w:sz w:val="22"/>
        </w:rPr>
        <w:t> </w:t>
      </w:r>
      <w:r>
        <w:rPr>
          <w:sz w:val="22"/>
        </w:rPr>
        <w:t>için</w:t>
      </w:r>
      <w:r>
        <w:rPr>
          <w:spacing w:val="-9"/>
          <w:sz w:val="22"/>
        </w:rPr>
        <w:t> </w:t>
      </w:r>
      <w:r>
        <w:rPr>
          <w:sz w:val="22"/>
        </w:rPr>
        <w:t>yapılacak,</w:t>
      </w:r>
      <w:r>
        <w:rPr>
          <w:spacing w:val="-7"/>
          <w:sz w:val="22"/>
        </w:rPr>
        <w:t> </w:t>
      </w:r>
      <w:r>
        <w:rPr>
          <w:sz w:val="22"/>
        </w:rPr>
        <w:t>yer</w:t>
      </w:r>
      <w:r>
        <w:rPr>
          <w:spacing w:val="-9"/>
          <w:sz w:val="22"/>
        </w:rPr>
        <w:t> </w:t>
      </w:r>
      <w:r>
        <w:rPr>
          <w:sz w:val="22"/>
        </w:rPr>
        <w:t>altı</w:t>
      </w:r>
      <w:r>
        <w:rPr>
          <w:spacing w:val="-8"/>
          <w:sz w:val="22"/>
        </w:rPr>
        <w:t> </w:t>
      </w:r>
      <w:r>
        <w:rPr>
          <w:sz w:val="22"/>
        </w:rPr>
        <w:t>veya</w:t>
      </w:r>
      <w:r>
        <w:rPr>
          <w:spacing w:val="-7"/>
          <w:sz w:val="22"/>
        </w:rPr>
        <w:t> </w:t>
      </w:r>
      <w:r>
        <w:rPr>
          <w:sz w:val="22"/>
        </w:rPr>
        <w:t>yer</w:t>
      </w:r>
      <w:r>
        <w:rPr>
          <w:spacing w:val="-9"/>
          <w:sz w:val="22"/>
        </w:rPr>
        <w:t> </w:t>
      </w:r>
      <w:r>
        <w:rPr>
          <w:sz w:val="22"/>
        </w:rPr>
        <w:t>üstü</w:t>
      </w:r>
      <w:r>
        <w:rPr>
          <w:spacing w:val="-9"/>
          <w:sz w:val="22"/>
        </w:rPr>
        <w:t> </w:t>
      </w:r>
      <w:r>
        <w:rPr>
          <w:sz w:val="22"/>
        </w:rPr>
        <w:t>tesisleri</w:t>
      </w:r>
      <w:r>
        <w:rPr>
          <w:spacing w:val="-8"/>
          <w:sz w:val="22"/>
        </w:rPr>
        <w:t> </w:t>
      </w:r>
      <w:r>
        <w:rPr>
          <w:sz w:val="22"/>
        </w:rPr>
        <w:t>yer</w:t>
      </w:r>
      <w:r>
        <w:rPr>
          <w:spacing w:val="-6"/>
          <w:sz w:val="22"/>
        </w:rPr>
        <w:t> </w:t>
      </w:r>
      <w:r>
        <w:rPr>
          <w:sz w:val="22"/>
        </w:rPr>
        <w:t>alabilir. Bu alanlarda plan üzerinde gösterilen yapılaşma koşullarına göre uygulama </w:t>
      </w:r>
      <w:r>
        <w:rPr>
          <w:spacing w:val="-2"/>
          <w:sz w:val="22"/>
        </w:rPr>
        <w:t>yapılacaktır.</w:t>
      </w:r>
    </w:p>
    <w:p>
      <w:pPr>
        <w:pStyle w:val="Heading2"/>
        <w:numPr>
          <w:ilvl w:val="2"/>
          <w:numId w:val="5"/>
        </w:numPr>
        <w:tabs>
          <w:tab w:pos="1580" w:val="left" w:leader="none"/>
        </w:tabs>
        <w:spacing w:line="253" w:lineRule="exact" w:before="0" w:after="0"/>
        <w:ind w:left="1580" w:right="0" w:hanging="720"/>
        <w:jc w:val="left"/>
      </w:pPr>
      <w:r>
        <w:rPr/>
        <w:t>TRAFO</w:t>
      </w:r>
      <w:r>
        <w:rPr>
          <w:spacing w:val="-5"/>
        </w:rPr>
        <w:t> </w:t>
      </w:r>
      <w:r>
        <w:rPr>
          <w:spacing w:val="-2"/>
        </w:rPr>
        <w:t>ALANI</w:t>
      </w:r>
    </w:p>
    <w:p>
      <w:pPr>
        <w:pStyle w:val="ListParagraph"/>
        <w:numPr>
          <w:ilvl w:val="3"/>
          <w:numId w:val="5"/>
        </w:numPr>
        <w:tabs>
          <w:tab w:pos="2301" w:val="left" w:leader="none"/>
        </w:tabs>
        <w:spacing w:line="276" w:lineRule="auto" w:before="39" w:after="0"/>
        <w:ind w:left="2301" w:right="137" w:hanging="1080"/>
        <w:jc w:val="both"/>
        <w:rPr>
          <w:sz w:val="22"/>
        </w:rPr>
      </w:pPr>
      <w:r>
        <w:rPr>
          <w:sz w:val="22"/>
        </w:rPr>
        <w:t>Bu alanlarda elektrik enerjisini dağıtmaya dönük trafo tesisleri tedaş görüşü doğrultusunda yapılabilir.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Trafo parsellerinde minimum parsel ve yapı yaklaşım mesafe şartı aranmaz. Ancak yapı yaklaşma mesafesi hususunda mevcut teşekküle uyulacaktır. İhtiyaç olması halinde park alanları içerisinde 40 m²’yi aşmayan trafo alanları yaptırmaya ilçe belediyesi yetkilidir.</w:t>
      </w:r>
    </w:p>
    <w:p>
      <w:pPr>
        <w:pStyle w:val="Heading2"/>
        <w:numPr>
          <w:ilvl w:val="2"/>
          <w:numId w:val="5"/>
        </w:numPr>
        <w:tabs>
          <w:tab w:pos="1580" w:val="left" w:leader="none"/>
        </w:tabs>
        <w:spacing w:line="240" w:lineRule="auto" w:before="0" w:after="0"/>
        <w:ind w:left="1580" w:right="0" w:hanging="720"/>
        <w:jc w:val="left"/>
      </w:pPr>
      <w:r>
        <w:rPr/>
        <w:t>ATIKSU</w:t>
      </w:r>
      <w:r>
        <w:rPr>
          <w:spacing w:val="-7"/>
        </w:rPr>
        <w:t> </w:t>
      </w:r>
      <w:r>
        <w:rPr/>
        <w:t>TESİSLERİ</w:t>
      </w:r>
      <w:r>
        <w:rPr>
          <w:spacing w:val="-5"/>
        </w:rPr>
        <w:t> </w:t>
      </w:r>
      <w:r>
        <w:rPr>
          <w:spacing w:val="-2"/>
        </w:rPr>
        <w:t>ALANI</w:t>
      </w:r>
    </w:p>
    <w:p>
      <w:pPr>
        <w:pStyle w:val="ListParagraph"/>
        <w:numPr>
          <w:ilvl w:val="3"/>
          <w:numId w:val="5"/>
        </w:numPr>
        <w:tabs>
          <w:tab w:pos="2300" w:val="left" w:leader="none"/>
        </w:tabs>
        <w:spacing w:line="276" w:lineRule="auto" w:before="37" w:after="0"/>
        <w:ind w:left="2300" w:right="136" w:hanging="1080"/>
        <w:jc w:val="both"/>
        <w:rPr>
          <w:sz w:val="22"/>
        </w:rPr>
      </w:pPr>
      <w:r>
        <w:rPr>
          <w:sz w:val="22"/>
        </w:rPr>
        <w:t>Planlama</w:t>
      </w:r>
      <w:r>
        <w:rPr>
          <w:spacing w:val="-3"/>
          <w:sz w:val="22"/>
        </w:rPr>
        <w:t> </w:t>
      </w:r>
      <w:r>
        <w:rPr>
          <w:sz w:val="22"/>
        </w:rPr>
        <w:t>alanında</w:t>
      </w:r>
      <w:r>
        <w:rPr>
          <w:spacing w:val="-3"/>
          <w:sz w:val="22"/>
        </w:rPr>
        <w:t> </w:t>
      </w:r>
      <w:r>
        <w:rPr>
          <w:sz w:val="22"/>
        </w:rPr>
        <w:t>her</w:t>
      </w:r>
      <w:r>
        <w:rPr>
          <w:spacing w:val="-5"/>
          <w:sz w:val="22"/>
        </w:rPr>
        <w:t> </w:t>
      </w:r>
      <w:r>
        <w:rPr>
          <w:sz w:val="22"/>
        </w:rPr>
        <w:t>türlü</w:t>
      </w:r>
      <w:r>
        <w:rPr>
          <w:spacing w:val="-6"/>
          <w:sz w:val="22"/>
        </w:rPr>
        <w:t> </w:t>
      </w:r>
      <w:r>
        <w:rPr>
          <w:sz w:val="22"/>
        </w:rPr>
        <w:t>sıvı</w:t>
      </w:r>
      <w:r>
        <w:rPr>
          <w:spacing w:val="-2"/>
          <w:sz w:val="22"/>
        </w:rPr>
        <w:t> </w:t>
      </w:r>
      <w:r>
        <w:rPr>
          <w:sz w:val="22"/>
        </w:rPr>
        <w:t>atıkların</w:t>
      </w:r>
      <w:r>
        <w:rPr>
          <w:spacing w:val="-6"/>
          <w:sz w:val="22"/>
        </w:rPr>
        <w:t> </w:t>
      </w:r>
      <w:r>
        <w:rPr>
          <w:sz w:val="22"/>
        </w:rPr>
        <w:t>ilgili</w:t>
      </w:r>
      <w:r>
        <w:rPr>
          <w:spacing w:val="-2"/>
          <w:sz w:val="22"/>
        </w:rPr>
        <w:t> </w:t>
      </w:r>
      <w:r>
        <w:rPr>
          <w:sz w:val="22"/>
        </w:rPr>
        <w:t>mevzuatta</w:t>
      </w:r>
      <w:r>
        <w:rPr>
          <w:spacing w:val="-3"/>
          <w:sz w:val="22"/>
        </w:rPr>
        <w:t> </w:t>
      </w:r>
      <w:r>
        <w:rPr>
          <w:sz w:val="22"/>
        </w:rPr>
        <w:t>belirtilen</w:t>
      </w:r>
      <w:r>
        <w:rPr>
          <w:spacing w:val="-3"/>
          <w:sz w:val="22"/>
        </w:rPr>
        <w:t> </w:t>
      </w:r>
      <w:r>
        <w:rPr>
          <w:sz w:val="22"/>
        </w:rPr>
        <w:t>standartları sağlayacak şekilde arıtılması veya bertaraf edilmesi zorunludur.</w:t>
      </w:r>
    </w:p>
    <w:p>
      <w:pPr>
        <w:pStyle w:val="ListParagraph"/>
        <w:numPr>
          <w:ilvl w:val="3"/>
          <w:numId w:val="5"/>
        </w:numPr>
        <w:tabs>
          <w:tab w:pos="2300" w:val="left" w:leader="none"/>
        </w:tabs>
        <w:spacing w:line="276" w:lineRule="auto" w:before="1" w:after="0"/>
        <w:ind w:left="2300" w:right="139" w:hanging="1080"/>
        <w:jc w:val="both"/>
        <w:rPr>
          <w:sz w:val="22"/>
        </w:rPr>
      </w:pPr>
      <w:r>
        <w:rPr>
          <w:sz w:val="22"/>
        </w:rPr>
        <w:t>Atıksu tesisi alanındaki tesisler amacı dışında kullanılmayacak ve çevre arazilerdeki tarımsal faaliyetlere zarar verilmemesi için gerekli önlemler </w:t>
      </w:r>
      <w:r>
        <w:rPr>
          <w:spacing w:val="-2"/>
          <w:sz w:val="22"/>
        </w:rPr>
        <w:t>alınacaktır.</w:t>
      </w:r>
    </w:p>
    <w:p>
      <w:pPr>
        <w:pStyle w:val="ListParagraph"/>
        <w:numPr>
          <w:ilvl w:val="3"/>
          <w:numId w:val="5"/>
        </w:numPr>
        <w:tabs>
          <w:tab w:pos="2300" w:val="left" w:leader="none"/>
        </w:tabs>
        <w:spacing w:line="276" w:lineRule="auto" w:before="0" w:after="0"/>
        <w:ind w:left="2300" w:right="138" w:hanging="1080"/>
        <w:jc w:val="both"/>
        <w:rPr>
          <w:sz w:val="22"/>
        </w:rPr>
      </w:pPr>
      <w:r>
        <w:rPr>
          <w:sz w:val="22"/>
        </w:rPr>
        <w:t>Tesisten çıkacak atıklar konusunda 2872 Sayılı Çevre Kanunu, Su Kirliliği Kontrol Yönetmeliği ve ilgili mevzuat esaslarına uyulacak, çevrenin korunmasına yönelik gerekli tedbirler alınacaktır.</w:t>
      </w:r>
    </w:p>
    <w:p>
      <w:pPr>
        <w:pStyle w:val="Heading2"/>
        <w:numPr>
          <w:ilvl w:val="2"/>
          <w:numId w:val="5"/>
        </w:numPr>
        <w:tabs>
          <w:tab w:pos="1580" w:val="left" w:leader="none"/>
        </w:tabs>
        <w:spacing w:line="240" w:lineRule="auto" w:before="0" w:after="0"/>
        <w:ind w:left="1580" w:right="0" w:hanging="720"/>
        <w:jc w:val="left"/>
      </w:pPr>
      <w:r>
        <w:rPr/>
        <w:t>İÇME</w:t>
      </w:r>
      <w:r>
        <w:rPr>
          <w:spacing w:val="-6"/>
        </w:rPr>
        <w:t> </w:t>
      </w:r>
      <w:r>
        <w:rPr/>
        <w:t>SUYU</w:t>
      </w:r>
      <w:r>
        <w:rPr>
          <w:spacing w:val="-6"/>
        </w:rPr>
        <w:t> </w:t>
      </w:r>
      <w:r>
        <w:rPr/>
        <w:t>TESİSLERİ</w:t>
      </w:r>
      <w:r>
        <w:rPr>
          <w:spacing w:val="-5"/>
        </w:rPr>
        <w:t> </w:t>
      </w:r>
      <w:r>
        <w:rPr>
          <w:spacing w:val="-2"/>
        </w:rPr>
        <w:t>ALANI</w:t>
      </w:r>
    </w:p>
    <w:p>
      <w:pPr>
        <w:pStyle w:val="ListParagraph"/>
        <w:numPr>
          <w:ilvl w:val="3"/>
          <w:numId w:val="5"/>
        </w:numPr>
        <w:tabs>
          <w:tab w:pos="2300" w:val="left" w:leader="none"/>
        </w:tabs>
        <w:spacing w:line="276" w:lineRule="auto" w:before="36" w:after="0"/>
        <w:ind w:left="2300" w:right="139" w:hanging="1080"/>
        <w:jc w:val="both"/>
        <w:rPr>
          <w:sz w:val="22"/>
        </w:rPr>
      </w:pPr>
      <w:r>
        <w:rPr>
          <w:sz w:val="22"/>
        </w:rPr>
        <w:t>İçme suyu tesisleri alanında içme suyu teminine yönelik su deposu, terfi merkezi, pompa istasyonu, arıtma ünitesi, idari ve teknik binalar ile bu kullanımı destekleyici tesisler ve yapılar yer alabilir.</w:t>
      </w:r>
    </w:p>
    <w:p>
      <w:pPr>
        <w:pStyle w:val="ListParagraph"/>
        <w:spacing w:after="0" w:line="276" w:lineRule="auto"/>
        <w:jc w:val="both"/>
        <w:rPr>
          <w:sz w:val="22"/>
        </w:rPr>
        <w:sectPr>
          <w:pgSz w:w="11910" w:h="16840"/>
          <w:pgMar w:top="1320" w:bottom="280" w:left="1275" w:right="1275"/>
        </w:sectPr>
      </w:pPr>
    </w:p>
    <w:p>
      <w:pPr>
        <w:pStyle w:val="ListParagraph"/>
        <w:numPr>
          <w:ilvl w:val="3"/>
          <w:numId w:val="5"/>
        </w:numPr>
        <w:tabs>
          <w:tab w:pos="2300" w:val="left" w:leader="none"/>
        </w:tabs>
        <w:spacing w:line="278" w:lineRule="auto" w:before="78" w:after="0"/>
        <w:ind w:left="2300" w:right="139" w:hanging="1080"/>
        <w:jc w:val="left"/>
        <w:rPr>
          <w:sz w:val="22"/>
        </w:rPr>
      </w:pPr>
      <w:r>
        <w:rPr>
          <w:sz w:val="22"/>
        </w:rPr>
        <w:t>Bu</w:t>
      </w:r>
      <w:r>
        <w:rPr>
          <w:spacing w:val="30"/>
          <w:sz w:val="22"/>
        </w:rPr>
        <w:t> </w:t>
      </w:r>
      <w:r>
        <w:rPr>
          <w:sz w:val="22"/>
        </w:rPr>
        <w:t>alanlarda</w:t>
      </w:r>
      <w:r>
        <w:rPr>
          <w:spacing w:val="31"/>
          <w:sz w:val="22"/>
        </w:rPr>
        <w:t> </w:t>
      </w:r>
      <w:r>
        <w:rPr>
          <w:sz w:val="22"/>
        </w:rPr>
        <w:t>plan</w:t>
      </w:r>
      <w:r>
        <w:rPr>
          <w:spacing w:val="30"/>
          <w:sz w:val="22"/>
        </w:rPr>
        <w:t> </w:t>
      </w:r>
      <w:r>
        <w:rPr>
          <w:sz w:val="22"/>
        </w:rPr>
        <w:t>üzerinde</w:t>
      </w:r>
      <w:r>
        <w:rPr>
          <w:spacing w:val="31"/>
          <w:sz w:val="22"/>
        </w:rPr>
        <w:t> </w:t>
      </w:r>
      <w:r>
        <w:rPr>
          <w:sz w:val="22"/>
        </w:rPr>
        <w:t>gösterilen</w:t>
      </w:r>
      <w:r>
        <w:rPr>
          <w:spacing w:val="30"/>
          <w:sz w:val="22"/>
        </w:rPr>
        <w:t> </w:t>
      </w:r>
      <w:r>
        <w:rPr>
          <w:sz w:val="22"/>
        </w:rPr>
        <w:t>yapılaşma</w:t>
      </w:r>
      <w:r>
        <w:rPr>
          <w:spacing w:val="31"/>
          <w:sz w:val="22"/>
        </w:rPr>
        <w:t> </w:t>
      </w:r>
      <w:r>
        <w:rPr>
          <w:sz w:val="22"/>
        </w:rPr>
        <w:t>koşullarına</w:t>
      </w:r>
      <w:r>
        <w:rPr>
          <w:spacing w:val="31"/>
          <w:sz w:val="22"/>
        </w:rPr>
        <w:t> </w:t>
      </w:r>
      <w:r>
        <w:rPr>
          <w:sz w:val="22"/>
        </w:rPr>
        <w:t>göre</w:t>
      </w:r>
      <w:r>
        <w:rPr>
          <w:spacing w:val="31"/>
          <w:sz w:val="22"/>
        </w:rPr>
        <w:t> </w:t>
      </w:r>
      <w:r>
        <w:rPr>
          <w:sz w:val="22"/>
        </w:rPr>
        <w:t>uygulama </w:t>
      </w:r>
      <w:r>
        <w:rPr>
          <w:spacing w:val="-2"/>
          <w:sz w:val="22"/>
        </w:rPr>
        <w:t>yapılacaktır.</w:t>
      </w:r>
    </w:p>
    <w:p>
      <w:pPr>
        <w:pStyle w:val="BodyText"/>
        <w:spacing w:before="34"/>
        <w:ind w:left="0" w:firstLine="0"/>
        <w:jc w:val="left"/>
      </w:pPr>
    </w:p>
    <w:p>
      <w:pPr>
        <w:pStyle w:val="Heading2"/>
        <w:numPr>
          <w:ilvl w:val="1"/>
          <w:numId w:val="5"/>
        </w:numPr>
        <w:tabs>
          <w:tab w:pos="1220" w:val="left" w:leader="none"/>
        </w:tabs>
        <w:spacing w:line="240" w:lineRule="auto" w:before="0" w:after="0"/>
        <w:ind w:left="1220" w:right="0" w:hanging="720"/>
        <w:jc w:val="left"/>
      </w:pPr>
      <w:r>
        <w:rPr/>
        <w:t>ÖZEL</w:t>
      </w:r>
      <w:r>
        <w:rPr>
          <w:spacing w:val="-3"/>
        </w:rPr>
        <w:t> </w:t>
      </w:r>
      <w:r>
        <w:rPr/>
        <w:t>PROJE</w:t>
      </w:r>
      <w:r>
        <w:rPr>
          <w:spacing w:val="-2"/>
        </w:rPr>
        <w:t> </w:t>
      </w:r>
      <w:r>
        <w:rPr>
          <w:spacing w:val="-4"/>
        </w:rPr>
        <w:t>ALANI</w:t>
      </w:r>
    </w:p>
    <w:p>
      <w:pPr>
        <w:pStyle w:val="ListParagraph"/>
        <w:numPr>
          <w:ilvl w:val="2"/>
          <w:numId w:val="5"/>
        </w:numPr>
        <w:tabs>
          <w:tab w:pos="1579" w:val="left" w:leader="none"/>
          <w:tab w:pos="1581" w:val="left" w:leader="none"/>
        </w:tabs>
        <w:spacing w:line="278" w:lineRule="auto" w:before="37" w:after="0"/>
        <w:ind w:left="1581" w:right="137" w:hanging="721"/>
        <w:jc w:val="left"/>
        <w:rPr>
          <w:sz w:val="22"/>
        </w:rPr>
      </w:pPr>
      <w:r>
        <w:rPr>
          <w:sz w:val="22"/>
        </w:rPr>
        <w:t>Özel Proje Alanında; uygulama ilçe belediyesince onaylanacak vaziyet planı ve/veya Kentsel Tasarım Projesine göre yapılacaktır.</w:t>
      </w:r>
    </w:p>
    <w:p>
      <w:pPr>
        <w:pStyle w:val="ListParagraph"/>
        <w:spacing w:after="0" w:line="278" w:lineRule="auto"/>
        <w:jc w:val="left"/>
        <w:rPr>
          <w:sz w:val="22"/>
        </w:rPr>
        <w:sectPr>
          <w:pgSz w:w="11910" w:h="16840"/>
          <w:pgMar w:top="1320" w:bottom="280" w:left="1275" w:right="1275"/>
        </w:sectPr>
      </w:pPr>
    </w:p>
    <w:p>
      <w:pPr>
        <w:pStyle w:val="Heading1"/>
      </w:pPr>
      <w:r>
        <w:rPr/>
        <w:t>1/5000</w:t>
      </w:r>
      <w:r>
        <w:rPr>
          <w:spacing w:val="-5"/>
        </w:rPr>
        <w:t> </w:t>
      </w:r>
      <w:r>
        <w:rPr/>
        <w:t>PLAN</w:t>
      </w:r>
      <w:r>
        <w:rPr>
          <w:spacing w:val="-6"/>
        </w:rPr>
        <w:t> </w:t>
      </w:r>
      <w:r>
        <w:rPr>
          <w:spacing w:val="-2"/>
        </w:rPr>
        <w:t>NOTLARI</w:t>
      </w:r>
    </w:p>
    <w:p>
      <w:pPr>
        <w:pStyle w:val="BodyText"/>
        <w:ind w:left="0" w:firstLine="0"/>
        <w:jc w:val="left"/>
        <w:rPr>
          <w:b/>
        </w:rPr>
      </w:pPr>
    </w:p>
    <w:p>
      <w:pPr>
        <w:pStyle w:val="BodyText"/>
        <w:spacing w:before="215"/>
        <w:ind w:left="0" w:firstLine="0"/>
        <w:jc w:val="left"/>
        <w:rPr>
          <w:b/>
        </w:rPr>
      </w:pPr>
    </w:p>
    <w:p>
      <w:pPr>
        <w:pStyle w:val="BodyText"/>
        <w:spacing w:line="276" w:lineRule="auto"/>
        <w:ind w:left="140" w:right="139" w:firstLine="0"/>
      </w:pPr>
      <w:r>
        <w:rPr/>
        <mc:AlternateContent>
          <mc:Choice Requires="wps">
            <w:drawing>
              <wp:anchor distT="0" distB="0" distL="0" distR="0" allowOverlap="1" layoutInCell="1" locked="0" behindDoc="0" simplePos="0" relativeHeight="15732224">
                <wp:simplePos x="0" y="0"/>
                <wp:positionH relativeFrom="page">
                  <wp:posOffset>824483</wp:posOffset>
                </wp:positionH>
                <wp:positionV relativeFrom="paragraph">
                  <wp:posOffset>-245827</wp:posOffset>
                </wp:positionV>
                <wp:extent cx="5916295" cy="24384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916295" cy="243840"/>
                          <a:chExt cx="5916295" cy="243840"/>
                        </a:xfrm>
                      </wpg:grpSpPr>
                      <wps:wsp>
                        <wps:cNvPr id="22" name="Graphic 22"/>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73"/>
                                </a:lnTo>
                                <a:lnTo>
                                  <a:pt x="5910072" y="231673"/>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6108" y="6095"/>
                            <a:ext cx="5897880" cy="226060"/>
                          </a:xfrm>
                          <a:prstGeom prst="rect">
                            <a:avLst/>
                          </a:prstGeom>
                        </wps:spPr>
                        <wps:txbx>
                          <w:txbxContent>
                            <w:p>
                              <w:pPr>
                                <w:spacing w:before="18"/>
                                <w:ind w:left="107" w:right="0" w:firstLine="0"/>
                                <w:jc w:val="left"/>
                                <w:rPr>
                                  <w:b/>
                                  <w:sz w:val="24"/>
                                </w:rPr>
                              </w:pPr>
                              <w:r>
                                <w:rPr>
                                  <w:b/>
                                  <w:spacing w:val="-4"/>
                                  <w:sz w:val="24"/>
                                </w:rPr>
                                <w:t>AMAÇ</w:t>
                              </w:r>
                            </w:p>
                          </w:txbxContent>
                        </wps:txbx>
                        <wps:bodyPr wrap="square" lIns="0" tIns="0" rIns="0" bIns="0" rtlCol="0">
                          <a:noAutofit/>
                        </wps:bodyPr>
                      </wps:wsp>
                    </wpg:wgp>
                  </a:graphicData>
                </a:graphic>
              </wp:anchor>
            </w:drawing>
          </mc:Choice>
          <mc:Fallback>
            <w:pict>
              <v:group style="position:absolute;margin-left:64.919998pt;margin-top:-19.356483pt;width:465.85pt;height:19.2pt;mso-position-horizontal-relative:page;mso-position-vertical-relative:paragraph;z-index:15732224" id="docshapegroup19" coordorigin="1298,-387" coordsize="9317,384">
                <v:shape style="position:absolute;left:1298;top:-388;width:9317;height:384" id="docshape20" coordorigin="1298,-387" coordsize="9317,384" path="m10615,-378l10606,-378,10606,-387,10596,-387,10596,-378,10596,-22,1308,-22,1308,-378,10596,-378,10596,-387,1308,-387,1298,-387,1298,-378,1298,-22,1298,-13,1308,-13,1308,-3,10596,-3,10606,-3,10615,-3,10615,-22,10606,-22,10615,-22,10615,-378xe" filled="true" fillcolor="#000000" stroked="false">
                  <v:path arrowok="t"/>
                  <v:fill type="solid"/>
                </v:shape>
                <v:shape style="position:absolute;left:1308;top:-378;width:9288;height:356" type="#_x0000_t202" id="docshape21" filled="false" stroked="false">
                  <v:textbox inset="0,0,0,0">
                    <w:txbxContent>
                      <w:p>
                        <w:pPr>
                          <w:spacing w:before="18"/>
                          <w:ind w:left="107" w:right="0" w:firstLine="0"/>
                          <w:jc w:val="left"/>
                          <w:rPr>
                            <w:b/>
                            <w:sz w:val="24"/>
                          </w:rPr>
                        </w:pPr>
                        <w:r>
                          <w:rPr>
                            <w:b/>
                            <w:spacing w:val="-4"/>
                            <w:sz w:val="24"/>
                          </w:rPr>
                          <w:t>AMAÇ</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824483</wp:posOffset>
                </wp:positionH>
                <wp:positionV relativeFrom="paragraph">
                  <wp:posOffset>662476</wp:posOffset>
                </wp:positionV>
                <wp:extent cx="5916295" cy="24384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916295" cy="243840"/>
                          <a:chExt cx="5916295" cy="243840"/>
                        </a:xfrm>
                      </wpg:grpSpPr>
                      <wps:wsp>
                        <wps:cNvPr id="25" name="Graphic 25"/>
                        <wps:cNvSpPr/>
                        <wps:spPr>
                          <a:xfrm>
                            <a:off x="0" y="0"/>
                            <a:ext cx="5916295" cy="243840"/>
                          </a:xfrm>
                          <a:custGeom>
                            <a:avLst/>
                            <a:gdLst/>
                            <a:ahLst/>
                            <a:cxnLst/>
                            <a:rect l="l" t="t" r="r" b="b"/>
                            <a:pathLst>
                              <a:path w="5916295" h="243840">
                                <a:moveTo>
                                  <a:pt x="5916168" y="6096"/>
                                </a:moveTo>
                                <a:lnTo>
                                  <a:pt x="5910072" y="6096"/>
                                </a:lnTo>
                                <a:lnTo>
                                  <a:pt x="5910072" y="0"/>
                                </a:lnTo>
                                <a:lnTo>
                                  <a:pt x="5903976" y="0"/>
                                </a:lnTo>
                                <a:lnTo>
                                  <a:pt x="5903976" y="6096"/>
                                </a:lnTo>
                                <a:lnTo>
                                  <a:pt x="5903976" y="231635"/>
                                </a:lnTo>
                                <a:lnTo>
                                  <a:pt x="6096" y="231635"/>
                                </a:lnTo>
                                <a:lnTo>
                                  <a:pt x="6096" y="6096"/>
                                </a:lnTo>
                                <a:lnTo>
                                  <a:pt x="5903976" y="6096"/>
                                </a:lnTo>
                                <a:lnTo>
                                  <a:pt x="5903976" y="0"/>
                                </a:lnTo>
                                <a:lnTo>
                                  <a:pt x="6096" y="0"/>
                                </a:lnTo>
                                <a:lnTo>
                                  <a:pt x="0" y="0"/>
                                </a:lnTo>
                                <a:lnTo>
                                  <a:pt x="0" y="6096"/>
                                </a:lnTo>
                                <a:lnTo>
                                  <a:pt x="0" y="231635"/>
                                </a:lnTo>
                                <a:lnTo>
                                  <a:pt x="0" y="237744"/>
                                </a:lnTo>
                                <a:lnTo>
                                  <a:pt x="6096" y="237744"/>
                                </a:lnTo>
                                <a:lnTo>
                                  <a:pt x="6096" y="243840"/>
                                </a:lnTo>
                                <a:lnTo>
                                  <a:pt x="5903976" y="243840"/>
                                </a:lnTo>
                                <a:lnTo>
                                  <a:pt x="5910072" y="243840"/>
                                </a:lnTo>
                                <a:lnTo>
                                  <a:pt x="5916142" y="243840"/>
                                </a:lnTo>
                                <a:lnTo>
                                  <a:pt x="5916168" y="231648"/>
                                </a:lnTo>
                                <a:lnTo>
                                  <a:pt x="5916168" y="6096"/>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108" y="6095"/>
                            <a:ext cx="5897880" cy="226060"/>
                          </a:xfrm>
                          <a:prstGeom prst="rect">
                            <a:avLst/>
                          </a:prstGeom>
                        </wps:spPr>
                        <wps:txbx>
                          <w:txbxContent>
                            <w:p>
                              <w:pPr>
                                <w:spacing w:before="18"/>
                                <w:ind w:left="107" w:right="0" w:firstLine="0"/>
                                <w:jc w:val="left"/>
                                <w:rPr>
                                  <w:b/>
                                  <w:sz w:val="24"/>
                                </w:rPr>
                              </w:pPr>
                              <w:r>
                                <w:rPr>
                                  <w:b/>
                                  <w:spacing w:val="-6"/>
                                  <w:sz w:val="24"/>
                                </w:rPr>
                                <w:t>YASAL</w:t>
                              </w:r>
                              <w:r>
                                <w:rPr>
                                  <w:b/>
                                  <w:spacing w:val="-9"/>
                                  <w:sz w:val="24"/>
                                </w:rPr>
                                <w:t> </w:t>
                              </w:r>
                              <w:r>
                                <w:rPr>
                                  <w:b/>
                                  <w:spacing w:val="-2"/>
                                  <w:sz w:val="24"/>
                                </w:rPr>
                                <w:t>DAYANAK</w:t>
                              </w:r>
                            </w:p>
                          </w:txbxContent>
                        </wps:txbx>
                        <wps:bodyPr wrap="square" lIns="0" tIns="0" rIns="0" bIns="0" rtlCol="0">
                          <a:noAutofit/>
                        </wps:bodyPr>
                      </wps:wsp>
                    </wpg:wgp>
                  </a:graphicData>
                </a:graphic>
              </wp:anchor>
            </w:drawing>
          </mc:Choice>
          <mc:Fallback>
            <w:pict>
              <v:group style="position:absolute;margin-left:64.919998pt;margin-top:52.163517pt;width:465.85pt;height:19.2pt;mso-position-horizontal-relative:page;mso-position-vertical-relative:paragraph;z-index:15732736" id="docshapegroup22" coordorigin="1298,1043" coordsize="9317,384">
                <v:shape style="position:absolute;left:1298;top:1043;width:9317;height:384" id="docshape23" coordorigin="1298,1043" coordsize="9317,384" path="m10615,1053l10606,1053,10606,1043,10596,1043,10596,1053,10596,1408,1308,1408,1308,1053,10596,1053,10596,1043,1308,1043,1298,1043,1298,1053,1298,1408,1298,1418,1308,1418,1308,1427,10596,1427,10606,1427,10615,1427,10615,1408,10615,1053xe" filled="true" fillcolor="#000000" stroked="false">
                  <v:path arrowok="t"/>
                  <v:fill type="solid"/>
                </v:shape>
                <v:shape style="position:absolute;left:1308;top:1052;width:9288;height:356" type="#_x0000_t202" id="docshape24" filled="false" stroked="false">
                  <v:textbox inset="0,0,0,0">
                    <w:txbxContent>
                      <w:p>
                        <w:pPr>
                          <w:spacing w:before="18"/>
                          <w:ind w:left="107" w:right="0" w:firstLine="0"/>
                          <w:jc w:val="left"/>
                          <w:rPr>
                            <w:b/>
                            <w:sz w:val="24"/>
                          </w:rPr>
                        </w:pPr>
                        <w:r>
                          <w:rPr>
                            <w:b/>
                            <w:spacing w:val="-6"/>
                            <w:sz w:val="24"/>
                          </w:rPr>
                          <w:t>YASAL</w:t>
                        </w:r>
                        <w:r>
                          <w:rPr>
                            <w:b/>
                            <w:spacing w:val="-9"/>
                            <w:sz w:val="24"/>
                          </w:rPr>
                          <w:t> </w:t>
                        </w:r>
                        <w:r>
                          <w:rPr>
                            <w:b/>
                            <w:spacing w:val="-2"/>
                            <w:sz w:val="24"/>
                          </w:rPr>
                          <w:t>DAYANAK</w:t>
                        </w:r>
                      </w:p>
                    </w:txbxContent>
                  </v:textbox>
                  <w10:wrap type="none"/>
                </v:shape>
                <w10:wrap type="none"/>
              </v:group>
            </w:pict>
          </mc:Fallback>
        </mc:AlternateContent>
      </w:r>
      <w:r>
        <w:rPr/>
        <w:t>Bu plan; 3194 sayılı İmar Kanunu ve ilgili mevzuat hükümleri doğrultusunda fen, sağlık ve çevre koşullarına uygun teşekkülü sağlamak, kamu yararı ve sürdürülebilir gelişme ilkeleri çerçevesinde mekânsal düzenlemeleri belirlemek amacıyla hazırlanmıştır.</w:t>
      </w:r>
    </w:p>
    <w:p>
      <w:pPr>
        <w:pStyle w:val="BodyText"/>
        <w:ind w:left="0" w:firstLine="0"/>
        <w:jc w:val="left"/>
      </w:pPr>
    </w:p>
    <w:p>
      <w:pPr>
        <w:pStyle w:val="BodyText"/>
        <w:spacing w:before="51"/>
        <w:ind w:left="0" w:firstLine="0"/>
        <w:jc w:val="left"/>
      </w:pPr>
    </w:p>
    <w:p>
      <w:pPr>
        <w:pStyle w:val="BodyText"/>
        <w:spacing w:line="276" w:lineRule="auto" w:before="1"/>
        <w:ind w:left="140" w:firstLine="0"/>
        <w:jc w:val="left"/>
      </w:pPr>
      <w:r>
        <w:rPr/>
        <w:t>Bu</w:t>
      </w:r>
      <w:r>
        <w:rPr>
          <w:spacing w:val="38"/>
        </w:rPr>
        <w:t> </w:t>
      </w:r>
      <w:r>
        <w:rPr/>
        <w:t>plan</w:t>
      </w:r>
      <w:r>
        <w:rPr>
          <w:spacing w:val="38"/>
        </w:rPr>
        <w:t> </w:t>
      </w:r>
      <w:r>
        <w:rPr/>
        <w:t>ve</w:t>
      </w:r>
      <w:r>
        <w:rPr>
          <w:spacing w:val="36"/>
        </w:rPr>
        <w:t> </w:t>
      </w:r>
      <w:r>
        <w:rPr/>
        <w:t>hükümleri;</w:t>
      </w:r>
      <w:r>
        <w:rPr>
          <w:spacing w:val="39"/>
        </w:rPr>
        <w:t> </w:t>
      </w:r>
      <w:r>
        <w:rPr/>
        <w:t>3194</w:t>
      </w:r>
      <w:r>
        <w:rPr>
          <w:spacing w:val="38"/>
        </w:rPr>
        <w:t> </w:t>
      </w:r>
      <w:r>
        <w:rPr/>
        <w:t>Sayılı</w:t>
      </w:r>
      <w:r>
        <w:rPr>
          <w:spacing w:val="39"/>
        </w:rPr>
        <w:t> </w:t>
      </w:r>
      <w:r>
        <w:rPr/>
        <w:t>İmar</w:t>
      </w:r>
      <w:r>
        <w:rPr>
          <w:spacing w:val="36"/>
        </w:rPr>
        <w:t> </w:t>
      </w:r>
      <w:r>
        <w:rPr/>
        <w:t>Kanunu,</w:t>
      </w:r>
      <w:r>
        <w:rPr>
          <w:spacing w:val="35"/>
        </w:rPr>
        <w:t> </w:t>
      </w:r>
      <w:r>
        <w:rPr/>
        <w:t>5393</w:t>
      </w:r>
      <w:r>
        <w:rPr>
          <w:spacing w:val="38"/>
        </w:rPr>
        <w:t> </w:t>
      </w:r>
      <w:r>
        <w:rPr/>
        <w:t>Sayılı</w:t>
      </w:r>
      <w:r>
        <w:rPr>
          <w:spacing w:val="39"/>
        </w:rPr>
        <w:t> </w:t>
      </w:r>
      <w:r>
        <w:rPr/>
        <w:t>Belediye</w:t>
      </w:r>
      <w:r>
        <w:rPr>
          <w:spacing w:val="38"/>
        </w:rPr>
        <w:t> </w:t>
      </w:r>
      <w:r>
        <w:rPr/>
        <w:t>Kanunu</w:t>
      </w:r>
      <w:r>
        <w:rPr>
          <w:spacing w:val="37"/>
        </w:rPr>
        <w:t> </w:t>
      </w:r>
      <w:r>
        <w:rPr/>
        <w:t>ve</w:t>
      </w:r>
      <w:r>
        <w:rPr>
          <w:spacing w:val="36"/>
        </w:rPr>
        <w:t> </w:t>
      </w:r>
      <w:r>
        <w:rPr/>
        <w:t>Planlı</w:t>
      </w:r>
      <w:r>
        <w:rPr>
          <w:spacing w:val="39"/>
        </w:rPr>
        <w:t> </w:t>
      </w:r>
      <w:r>
        <w:rPr/>
        <w:t>Alanlar Yönetmeliği ve Mekânsal Planlar Yapım Yönetmeliği gereğince hazırlanmıştır.</w:t>
      </w:r>
    </w:p>
    <w:p>
      <w:pPr>
        <w:pStyle w:val="BodyText"/>
        <w:ind w:left="0" w:firstLine="0"/>
        <w:jc w:val="left"/>
      </w:pPr>
    </w:p>
    <w:p>
      <w:pPr>
        <w:pStyle w:val="BodyText"/>
        <w:ind w:left="0" w:firstLine="0"/>
        <w:jc w:val="left"/>
      </w:pPr>
    </w:p>
    <w:p>
      <w:pPr>
        <w:pStyle w:val="BodyText"/>
        <w:spacing w:before="168"/>
        <w:ind w:left="0" w:firstLine="0"/>
        <w:jc w:val="left"/>
      </w:pPr>
    </w:p>
    <w:p>
      <w:pPr>
        <w:pStyle w:val="ListParagraph"/>
        <w:numPr>
          <w:ilvl w:val="0"/>
          <w:numId w:val="7"/>
        </w:numPr>
        <w:tabs>
          <w:tab w:pos="859" w:val="left" w:leader="none"/>
        </w:tabs>
        <w:spacing w:line="240" w:lineRule="auto" w:before="0" w:after="0"/>
        <w:ind w:left="859" w:right="0" w:hanging="359"/>
        <w:jc w:val="left"/>
        <w:rPr>
          <w:sz w:val="22"/>
        </w:rPr>
      </w:pPr>
      <w:r>
        <w:rPr>
          <w:sz w:val="22"/>
        </w:rPr>
        <mc:AlternateContent>
          <mc:Choice Requires="wps">
            <w:drawing>
              <wp:anchor distT="0" distB="0" distL="0" distR="0" allowOverlap="1" layoutInCell="1" locked="0" behindDoc="0" simplePos="0" relativeHeight="15733248">
                <wp:simplePos x="0" y="0"/>
                <wp:positionH relativeFrom="page">
                  <wp:posOffset>824483</wp:posOffset>
                </wp:positionH>
                <wp:positionV relativeFrom="paragraph">
                  <wp:posOffset>-397921</wp:posOffset>
                </wp:positionV>
                <wp:extent cx="5916295" cy="24384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5916295" cy="243840"/>
                          <a:chExt cx="5916295" cy="243840"/>
                        </a:xfrm>
                      </wpg:grpSpPr>
                      <wps:wsp>
                        <wps:cNvPr id="28" name="Graphic 28"/>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73"/>
                                </a:lnTo>
                                <a:lnTo>
                                  <a:pt x="5910072" y="231673"/>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6108" y="6095"/>
                            <a:ext cx="5897880" cy="226060"/>
                          </a:xfrm>
                          <a:prstGeom prst="rect">
                            <a:avLst/>
                          </a:prstGeom>
                        </wps:spPr>
                        <wps:txbx>
                          <w:txbxContent>
                            <w:p>
                              <w:pPr>
                                <w:spacing w:before="18"/>
                                <w:ind w:left="107" w:right="0" w:firstLine="0"/>
                                <w:jc w:val="left"/>
                                <w:rPr>
                                  <w:b/>
                                  <w:sz w:val="24"/>
                                </w:rPr>
                              </w:pPr>
                              <w:r>
                                <w:rPr>
                                  <w:b/>
                                  <w:sz w:val="24"/>
                                </w:rPr>
                                <w:t>GENEL</w:t>
                              </w:r>
                              <w:r>
                                <w:rPr>
                                  <w:b/>
                                  <w:spacing w:val="-15"/>
                                  <w:sz w:val="24"/>
                                </w:rPr>
                                <w:t> </w:t>
                              </w:r>
                              <w:r>
                                <w:rPr>
                                  <w:b/>
                                  <w:spacing w:val="-2"/>
                                  <w:sz w:val="24"/>
                                </w:rPr>
                                <w:t>HÜKÜMLER</w:t>
                              </w:r>
                            </w:p>
                          </w:txbxContent>
                        </wps:txbx>
                        <wps:bodyPr wrap="square" lIns="0" tIns="0" rIns="0" bIns="0" rtlCol="0">
                          <a:noAutofit/>
                        </wps:bodyPr>
                      </wps:wsp>
                    </wpg:wgp>
                  </a:graphicData>
                </a:graphic>
              </wp:anchor>
            </w:drawing>
          </mc:Choice>
          <mc:Fallback>
            <w:pict>
              <v:group style="position:absolute;margin-left:64.919998pt;margin-top:-31.332436pt;width:465.85pt;height:19.2pt;mso-position-horizontal-relative:page;mso-position-vertical-relative:paragraph;z-index:15733248" id="docshapegroup25" coordorigin="1298,-627" coordsize="9317,384">
                <v:shape style="position:absolute;left:1298;top:-627;width:9317;height:384" id="docshape26" coordorigin="1298,-627" coordsize="9317,384" path="m10615,-617l10606,-617,10606,-627,10596,-627,10596,-617,10596,-262,1308,-262,1308,-617,10596,-617,10596,-627,1308,-627,1298,-627,1298,-617,1298,-262,1298,-252,1308,-252,1308,-243,10596,-243,10606,-243,10615,-243,10615,-262,10606,-262,10615,-262,10615,-617xe" filled="true" fillcolor="#000000" stroked="false">
                  <v:path arrowok="t"/>
                  <v:fill type="solid"/>
                </v:shape>
                <v:shape style="position:absolute;left:1308;top:-618;width:9288;height:356" type="#_x0000_t202" id="docshape27" filled="false" stroked="false">
                  <v:textbox inset="0,0,0,0">
                    <w:txbxContent>
                      <w:p>
                        <w:pPr>
                          <w:spacing w:before="18"/>
                          <w:ind w:left="107" w:right="0" w:firstLine="0"/>
                          <w:jc w:val="left"/>
                          <w:rPr>
                            <w:b/>
                            <w:sz w:val="24"/>
                          </w:rPr>
                        </w:pPr>
                        <w:r>
                          <w:rPr>
                            <w:b/>
                            <w:sz w:val="24"/>
                          </w:rPr>
                          <w:t>GENEL</w:t>
                        </w:r>
                        <w:r>
                          <w:rPr>
                            <w:b/>
                            <w:spacing w:val="-15"/>
                            <w:sz w:val="24"/>
                          </w:rPr>
                          <w:t> </w:t>
                        </w:r>
                        <w:r>
                          <w:rPr>
                            <w:b/>
                            <w:spacing w:val="-2"/>
                            <w:sz w:val="24"/>
                          </w:rPr>
                          <w:t>HÜKÜMLER</w:t>
                        </w:r>
                      </w:p>
                    </w:txbxContent>
                  </v:textbox>
                  <w10:wrap type="none"/>
                </v:shape>
                <w10:wrap type="none"/>
              </v:group>
            </w:pict>
          </mc:Fallback>
        </mc:AlternateContent>
      </w:r>
      <w:r>
        <w:rPr>
          <w:sz w:val="22"/>
        </w:rPr>
        <w:t>Bu</w:t>
      </w:r>
      <w:r>
        <w:rPr>
          <w:spacing w:val="-3"/>
          <w:sz w:val="22"/>
        </w:rPr>
        <w:t> </w:t>
      </w:r>
      <w:r>
        <w:rPr>
          <w:sz w:val="22"/>
        </w:rPr>
        <w:t>plan,</w:t>
      </w:r>
      <w:r>
        <w:rPr>
          <w:spacing w:val="-4"/>
          <w:sz w:val="22"/>
        </w:rPr>
        <w:t> </w:t>
      </w:r>
      <w:r>
        <w:rPr>
          <w:sz w:val="22"/>
        </w:rPr>
        <w:t>plan</w:t>
      </w:r>
      <w:r>
        <w:rPr>
          <w:spacing w:val="-3"/>
          <w:sz w:val="22"/>
        </w:rPr>
        <w:t> </w:t>
      </w:r>
      <w:r>
        <w:rPr>
          <w:sz w:val="22"/>
        </w:rPr>
        <w:t>paftaları,</w:t>
      </w:r>
      <w:r>
        <w:rPr>
          <w:spacing w:val="-4"/>
          <w:sz w:val="22"/>
        </w:rPr>
        <w:t> </w:t>
      </w:r>
      <w:r>
        <w:rPr>
          <w:sz w:val="22"/>
        </w:rPr>
        <w:t>plan</w:t>
      </w:r>
      <w:r>
        <w:rPr>
          <w:spacing w:val="-5"/>
          <w:sz w:val="22"/>
        </w:rPr>
        <w:t> </w:t>
      </w:r>
      <w:r>
        <w:rPr>
          <w:sz w:val="22"/>
        </w:rPr>
        <w:t>notları</w:t>
      </w:r>
      <w:r>
        <w:rPr>
          <w:spacing w:val="-1"/>
          <w:sz w:val="22"/>
        </w:rPr>
        <w:t> </w:t>
      </w:r>
      <w:r>
        <w:rPr>
          <w:sz w:val="22"/>
        </w:rPr>
        <w:t>ve</w:t>
      </w:r>
      <w:r>
        <w:rPr>
          <w:spacing w:val="-4"/>
          <w:sz w:val="22"/>
        </w:rPr>
        <w:t> </w:t>
      </w:r>
      <w:r>
        <w:rPr>
          <w:sz w:val="22"/>
        </w:rPr>
        <w:t>plan</w:t>
      </w:r>
      <w:r>
        <w:rPr>
          <w:spacing w:val="-2"/>
          <w:sz w:val="22"/>
        </w:rPr>
        <w:t> </w:t>
      </w:r>
      <w:r>
        <w:rPr>
          <w:sz w:val="22"/>
        </w:rPr>
        <w:t>açıklama</w:t>
      </w:r>
      <w:r>
        <w:rPr>
          <w:spacing w:val="-3"/>
          <w:sz w:val="22"/>
        </w:rPr>
        <w:t> </w:t>
      </w:r>
      <w:r>
        <w:rPr>
          <w:sz w:val="22"/>
        </w:rPr>
        <w:t>raporu</w:t>
      </w:r>
      <w:r>
        <w:rPr>
          <w:spacing w:val="-4"/>
          <w:sz w:val="22"/>
        </w:rPr>
        <w:t> </w:t>
      </w:r>
      <w:r>
        <w:rPr>
          <w:sz w:val="22"/>
        </w:rPr>
        <w:t>ile</w:t>
      </w:r>
      <w:r>
        <w:rPr>
          <w:spacing w:val="-4"/>
          <w:sz w:val="22"/>
        </w:rPr>
        <w:t> </w:t>
      </w:r>
      <w:r>
        <w:rPr>
          <w:sz w:val="22"/>
        </w:rPr>
        <w:t>bir</w:t>
      </w:r>
      <w:r>
        <w:rPr>
          <w:spacing w:val="-2"/>
          <w:sz w:val="22"/>
        </w:rPr>
        <w:t> </w:t>
      </w:r>
      <w:r>
        <w:rPr>
          <w:sz w:val="22"/>
        </w:rPr>
        <w:t>bütündür.</w:t>
      </w:r>
      <w:r>
        <w:rPr>
          <w:spacing w:val="-2"/>
          <w:sz w:val="22"/>
        </w:rPr>
        <w:t> </w:t>
      </w:r>
      <w:r>
        <w:rPr>
          <w:sz w:val="22"/>
        </w:rPr>
        <w:t>Plan,</w:t>
      </w:r>
      <w:r>
        <w:rPr>
          <w:spacing w:val="-4"/>
          <w:sz w:val="22"/>
        </w:rPr>
        <w:t> plan</w:t>
      </w:r>
    </w:p>
    <w:p>
      <w:pPr>
        <w:pStyle w:val="ListParagraph"/>
        <w:numPr>
          <w:ilvl w:val="0"/>
          <w:numId w:val="7"/>
        </w:numPr>
        <w:tabs>
          <w:tab w:pos="860" w:val="left" w:leader="none"/>
        </w:tabs>
        <w:spacing w:line="240" w:lineRule="auto" w:before="38" w:after="0"/>
        <w:ind w:left="860" w:right="0" w:hanging="359"/>
        <w:jc w:val="left"/>
        <w:rPr>
          <w:sz w:val="22"/>
        </w:rPr>
      </w:pPr>
      <w:r>
        <w:rPr>
          <w:sz w:val="22"/>
        </w:rPr>
        <w:t>Bu</w:t>
      </w:r>
      <w:r>
        <w:rPr>
          <w:spacing w:val="-3"/>
          <w:sz w:val="22"/>
        </w:rPr>
        <w:t> </w:t>
      </w:r>
      <w:r>
        <w:rPr>
          <w:sz w:val="22"/>
        </w:rPr>
        <w:t>plan</w:t>
      </w:r>
      <w:r>
        <w:rPr>
          <w:spacing w:val="-6"/>
          <w:sz w:val="22"/>
        </w:rPr>
        <w:t> </w:t>
      </w:r>
      <w:r>
        <w:rPr>
          <w:sz w:val="22"/>
        </w:rPr>
        <w:t>ve</w:t>
      </w:r>
      <w:r>
        <w:rPr>
          <w:spacing w:val="-2"/>
          <w:sz w:val="22"/>
        </w:rPr>
        <w:t> </w:t>
      </w:r>
      <w:r>
        <w:rPr>
          <w:sz w:val="22"/>
        </w:rPr>
        <w:t>plan</w:t>
      </w:r>
      <w:r>
        <w:rPr>
          <w:spacing w:val="-3"/>
          <w:sz w:val="22"/>
        </w:rPr>
        <w:t> </w:t>
      </w:r>
      <w:r>
        <w:rPr>
          <w:sz w:val="22"/>
        </w:rPr>
        <w:t>hükümlerinde</w:t>
      </w:r>
      <w:r>
        <w:rPr>
          <w:spacing w:val="-2"/>
          <w:sz w:val="22"/>
        </w:rPr>
        <w:t> </w:t>
      </w:r>
      <w:r>
        <w:rPr>
          <w:sz w:val="22"/>
        </w:rPr>
        <w:t>yer</w:t>
      </w:r>
      <w:r>
        <w:rPr>
          <w:spacing w:val="-2"/>
          <w:sz w:val="22"/>
        </w:rPr>
        <w:t> </w:t>
      </w:r>
      <w:r>
        <w:rPr>
          <w:sz w:val="22"/>
        </w:rPr>
        <w:t>almayan</w:t>
      </w:r>
      <w:r>
        <w:rPr>
          <w:spacing w:val="-2"/>
          <w:sz w:val="22"/>
        </w:rPr>
        <w:t> hususlarda;</w:t>
      </w:r>
    </w:p>
    <w:p>
      <w:pPr>
        <w:pStyle w:val="ListParagraph"/>
        <w:numPr>
          <w:ilvl w:val="1"/>
          <w:numId w:val="7"/>
        </w:numPr>
        <w:tabs>
          <w:tab w:pos="1580" w:val="left" w:leader="none"/>
        </w:tabs>
        <w:spacing w:line="273" w:lineRule="auto" w:before="36" w:after="0"/>
        <w:ind w:left="1580" w:right="140" w:hanging="361"/>
        <w:jc w:val="left"/>
        <w:rPr>
          <w:sz w:val="22"/>
        </w:rPr>
      </w:pPr>
      <w:r>
        <w:rPr>
          <w:sz w:val="22"/>
        </w:rPr>
        <w:t>3194</w:t>
      </w:r>
      <w:r>
        <w:rPr>
          <w:spacing w:val="30"/>
          <w:sz w:val="22"/>
        </w:rPr>
        <w:t> </w:t>
      </w:r>
      <w:r>
        <w:rPr>
          <w:sz w:val="22"/>
        </w:rPr>
        <w:t>sayılı</w:t>
      </w:r>
      <w:r>
        <w:rPr>
          <w:spacing w:val="30"/>
          <w:sz w:val="22"/>
        </w:rPr>
        <w:t> </w:t>
      </w:r>
      <w:r>
        <w:rPr>
          <w:sz w:val="22"/>
        </w:rPr>
        <w:t>İmar</w:t>
      </w:r>
      <w:r>
        <w:rPr>
          <w:spacing w:val="30"/>
          <w:sz w:val="22"/>
        </w:rPr>
        <w:t> </w:t>
      </w:r>
      <w:r>
        <w:rPr>
          <w:sz w:val="22"/>
        </w:rPr>
        <w:t>Kanunu</w:t>
      </w:r>
      <w:r>
        <w:rPr>
          <w:spacing w:val="28"/>
          <w:sz w:val="22"/>
        </w:rPr>
        <w:t> </w:t>
      </w:r>
      <w:r>
        <w:rPr>
          <w:sz w:val="22"/>
        </w:rPr>
        <w:t>ve</w:t>
      </w:r>
      <w:r>
        <w:rPr>
          <w:spacing w:val="30"/>
          <w:sz w:val="22"/>
        </w:rPr>
        <w:t> </w:t>
      </w:r>
      <w:r>
        <w:rPr>
          <w:sz w:val="22"/>
        </w:rPr>
        <w:t>ilgili</w:t>
      </w:r>
      <w:r>
        <w:rPr>
          <w:spacing w:val="30"/>
          <w:sz w:val="22"/>
        </w:rPr>
        <w:t> </w:t>
      </w:r>
      <w:r>
        <w:rPr>
          <w:sz w:val="22"/>
        </w:rPr>
        <w:t>yönetmelik</w:t>
      </w:r>
      <w:r>
        <w:rPr>
          <w:spacing w:val="30"/>
          <w:sz w:val="22"/>
        </w:rPr>
        <w:t> </w:t>
      </w:r>
      <w:r>
        <w:rPr>
          <w:sz w:val="22"/>
        </w:rPr>
        <w:t>hükümleri</w:t>
      </w:r>
      <w:r>
        <w:rPr>
          <w:spacing w:val="30"/>
          <w:sz w:val="22"/>
        </w:rPr>
        <w:t> </w:t>
      </w:r>
      <w:r>
        <w:rPr>
          <w:sz w:val="22"/>
        </w:rPr>
        <w:t>ile</w:t>
      </w:r>
      <w:r>
        <w:rPr>
          <w:spacing w:val="30"/>
          <w:sz w:val="22"/>
        </w:rPr>
        <w:t> </w:t>
      </w:r>
      <w:r>
        <w:rPr>
          <w:sz w:val="22"/>
        </w:rPr>
        <w:t>“Samsun-Çorum-Tokat Planlama Bölgesi 1/100.000 Ölçekli Çevre Düzeni Planı” hükümleri,</w:t>
      </w:r>
    </w:p>
    <w:p>
      <w:pPr>
        <w:pStyle w:val="ListParagraph"/>
        <w:numPr>
          <w:ilvl w:val="1"/>
          <w:numId w:val="7"/>
        </w:numPr>
        <w:tabs>
          <w:tab w:pos="1580" w:val="left" w:leader="none"/>
        </w:tabs>
        <w:spacing w:line="273" w:lineRule="auto" w:before="2" w:after="0"/>
        <w:ind w:left="1580" w:right="139" w:hanging="361"/>
        <w:jc w:val="left"/>
        <w:rPr>
          <w:sz w:val="22"/>
        </w:rPr>
      </w:pPr>
      <w:r>
        <w:rPr>
          <w:sz w:val="22"/>
        </w:rPr>
        <w:t>6306 Sayılı Afet Riski Altındaki Alanların Dönüştürülmesi Hakkında Kanun ve ilgili </w:t>
      </w:r>
      <w:r>
        <w:rPr>
          <w:spacing w:val="-2"/>
          <w:sz w:val="22"/>
        </w:rPr>
        <w:t>yönetmelikleri,</w:t>
      </w:r>
    </w:p>
    <w:p>
      <w:pPr>
        <w:pStyle w:val="ListParagraph"/>
        <w:numPr>
          <w:ilvl w:val="1"/>
          <w:numId w:val="7"/>
        </w:numPr>
        <w:tabs>
          <w:tab w:pos="1580" w:val="left" w:leader="none"/>
        </w:tabs>
        <w:spacing w:line="240" w:lineRule="auto" w:before="1" w:after="0"/>
        <w:ind w:left="1580" w:right="0" w:hanging="360"/>
        <w:jc w:val="left"/>
        <w:rPr>
          <w:sz w:val="22"/>
        </w:rPr>
      </w:pPr>
      <w:r>
        <w:rPr>
          <w:sz w:val="22"/>
        </w:rPr>
        <w:t>2872</w:t>
      </w:r>
      <w:r>
        <w:rPr>
          <w:spacing w:val="-3"/>
          <w:sz w:val="22"/>
        </w:rPr>
        <w:t> </w:t>
      </w:r>
      <w:r>
        <w:rPr>
          <w:sz w:val="22"/>
        </w:rPr>
        <w:t>Sayılı</w:t>
      </w:r>
      <w:r>
        <w:rPr>
          <w:spacing w:val="-2"/>
          <w:sz w:val="22"/>
        </w:rPr>
        <w:t> </w:t>
      </w:r>
      <w:r>
        <w:rPr>
          <w:sz w:val="22"/>
        </w:rPr>
        <w:t>Çevre</w:t>
      </w:r>
      <w:r>
        <w:rPr>
          <w:spacing w:val="-3"/>
          <w:sz w:val="22"/>
        </w:rPr>
        <w:t> </w:t>
      </w:r>
      <w:r>
        <w:rPr>
          <w:sz w:val="22"/>
        </w:rPr>
        <w:t>Kanunu</w:t>
      </w:r>
      <w:r>
        <w:rPr>
          <w:spacing w:val="-5"/>
          <w:sz w:val="22"/>
        </w:rPr>
        <w:t> </w:t>
      </w:r>
      <w:r>
        <w:rPr>
          <w:sz w:val="22"/>
        </w:rPr>
        <w:t>ve</w:t>
      </w:r>
      <w:r>
        <w:rPr>
          <w:spacing w:val="-3"/>
          <w:sz w:val="22"/>
        </w:rPr>
        <w:t> </w:t>
      </w:r>
      <w:r>
        <w:rPr>
          <w:sz w:val="22"/>
        </w:rPr>
        <w:t>ilgili</w:t>
      </w:r>
      <w:r>
        <w:rPr>
          <w:spacing w:val="-4"/>
          <w:sz w:val="22"/>
        </w:rPr>
        <w:t> </w:t>
      </w:r>
      <w:r>
        <w:rPr>
          <w:spacing w:val="-2"/>
          <w:sz w:val="22"/>
        </w:rPr>
        <w:t>yönetmelikleri,</w:t>
      </w:r>
    </w:p>
    <w:p>
      <w:pPr>
        <w:pStyle w:val="ListParagraph"/>
        <w:numPr>
          <w:ilvl w:val="1"/>
          <w:numId w:val="7"/>
        </w:numPr>
        <w:tabs>
          <w:tab w:pos="1580" w:val="left" w:leader="none"/>
        </w:tabs>
        <w:spacing w:line="240" w:lineRule="auto" w:before="38" w:after="0"/>
        <w:ind w:left="1580" w:right="0" w:hanging="360"/>
        <w:jc w:val="left"/>
        <w:rPr>
          <w:sz w:val="22"/>
        </w:rPr>
      </w:pPr>
      <w:r>
        <w:rPr>
          <w:sz w:val="22"/>
        </w:rPr>
        <w:t>5403</w:t>
      </w:r>
      <w:r>
        <w:rPr>
          <w:spacing w:val="-7"/>
          <w:sz w:val="22"/>
        </w:rPr>
        <w:t> </w:t>
      </w:r>
      <w:r>
        <w:rPr>
          <w:sz w:val="22"/>
        </w:rPr>
        <w:t>Sayılı</w:t>
      </w:r>
      <w:r>
        <w:rPr>
          <w:spacing w:val="-3"/>
          <w:sz w:val="22"/>
        </w:rPr>
        <w:t> </w:t>
      </w:r>
      <w:r>
        <w:rPr>
          <w:sz w:val="22"/>
        </w:rPr>
        <w:t>Toprak</w:t>
      </w:r>
      <w:r>
        <w:rPr>
          <w:spacing w:val="-4"/>
          <w:sz w:val="22"/>
        </w:rPr>
        <w:t> </w:t>
      </w:r>
      <w:r>
        <w:rPr>
          <w:sz w:val="22"/>
        </w:rPr>
        <w:t>Koruma</w:t>
      </w:r>
      <w:r>
        <w:rPr>
          <w:spacing w:val="-5"/>
          <w:sz w:val="22"/>
        </w:rPr>
        <w:t> </w:t>
      </w:r>
      <w:r>
        <w:rPr>
          <w:sz w:val="22"/>
        </w:rPr>
        <w:t>ve</w:t>
      </w:r>
      <w:r>
        <w:rPr>
          <w:spacing w:val="-4"/>
          <w:sz w:val="22"/>
        </w:rPr>
        <w:t> </w:t>
      </w:r>
      <w:r>
        <w:rPr>
          <w:sz w:val="22"/>
        </w:rPr>
        <w:t>Arazi</w:t>
      </w:r>
      <w:r>
        <w:rPr>
          <w:spacing w:val="-3"/>
          <w:sz w:val="22"/>
        </w:rPr>
        <w:t> </w:t>
      </w:r>
      <w:r>
        <w:rPr>
          <w:sz w:val="22"/>
        </w:rPr>
        <w:t>Kullanımı</w:t>
      </w:r>
      <w:r>
        <w:rPr>
          <w:spacing w:val="-4"/>
          <w:sz w:val="22"/>
        </w:rPr>
        <w:t> </w:t>
      </w:r>
      <w:r>
        <w:rPr>
          <w:sz w:val="22"/>
        </w:rPr>
        <w:t>Kanunu</w:t>
      </w:r>
      <w:r>
        <w:rPr>
          <w:spacing w:val="-4"/>
          <w:sz w:val="22"/>
        </w:rPr>
        <w:t> </w:t>
      </w:r>
      <w:r>
        <w:rPr>
          <w:sz w:val="22"/>
        </w:rPr>
        <w:t>ve</w:t>
      </w:r>
      <w:r>
        <w:rPr>
          <w:spacing w:val="-4"/>
          <w:sz w:val="22"/>
        </w:rPr>
        <w:t> </w:t>
      </w:r>
      <w:r>
        <w:rPr>
          <w:sz w:val="22"/>
        </w:rPr>
        <w:t>ilgili</w:t>
      </w:r>
      <w:r>
        <w:rPr>
          <w:spacing w:val="-3"/>
          <w:sz w:val="22"/>
        </w:rPr>
        <w:t> </w:t>
      </w:r>
      <w:r>
        <w:rPr>
          <w:spacing w:val="-2"/>
          <w:sz w:val="22"/>
        </w:rPr>
        <w:t>yönetmelikleri,</w:t>
      </w:r>
    </w:p>
    <w:p>
      <w:pPr>
        <w:pStyle w:val="ListParagraph"/>
        <w:numPr>
          <w:ilvl w:val="1"/>
          <w:numId w:val="7"/>
        </w:numPr>
        <w:tabs>
          <w:tab w:pos="1581" w:val="left" w:leader="none"/>
        </w:tabs>
        <w:spacing w:line="240" w:lineRule="auto" w:before="38" w:after="0"/>
        <w:ind w:left="1581" w:right="0" w:hanging="360"/>
        <w:jc w:val="left"/>
        <w:rPr>
          <w:sz w:val="22"/>
        </w:rPr>
      </w:pPr>
      <w:r>
        <w:rPr>
          <w:sz w:val="22"/>
        </w:rPr>
        <w:t>6831</w:t>
      </w:r>
      <w:r>
        <w:rPr>
          <w:spacing w:val="-3"/>
          <w:sz w:val="22"/>
        </w:rPr>
        <w:t> </w:t>
      </w:r>
      <w:r>
        <w:rPr>
          <w:sz w:val="22"/>
        </w:rPr>
        <w:t>Sayılı</w:t>
      </w:r>
      <w:r>
        <w:rPr>
          <w:spacing w:val="-1"/>
          <w:sz w:val="22"/>
        </w:rPr>
        <w:t> </w:t>
      </w:r>
      <w:r>
        <w:rPr>
          <w:sz w:val="22"/>
        </w:rPr>
        <w:t>Orman</w:t>
      </w:r>
      <w:r>
        <w:rPr>
          <w:spacing w:val="-3"/>
          <w:sz w:val="22"/>
        </w:rPr>
        <w:t> </w:t>
      </w:r>
      <w:r>
        <w:rPr>
          <w:sz w:val="22"/>
        </w:rPr>
        <w:t>Kanunu</w:t>
      </w:r>
      <w:r>
        <w:rPr>
          <w:spacing w:val="-5"/>
          <w:sz w:val="22"/>
        </w:rPr>
        <w:t> </w:t>
      </w:r>
      <w:r>
        <w:rPr>
          <w:sz w:val="22"/>
        </w:rPr>
        <w:t>ve</w:t>
      </w:r>
      <w:r>
        <w:rPr>
          <w:spacing w:val="-2"/>
          <w:sz w:val="22"/>
        </w:rPr>
        <w:t> </w:t>
      </w:r>
      <w:r>
        <w:rPr>
          <w:sz w:val="22"/>
        </w:rPr>
        <w:t>ilgili</w:t>
      </w:r>
      <w:r>
        <w:rPr>
          <w:spacing w:val="-4"/>
          <w:sz w:val="22"/>
        </w:rPr>
        <w:t> </w:t>
      </w:r>
      <w:r>
        <w:rPr>
          <w:spacing w:val="-2"/>
          <w:sz w:val="22"/>
        </w:rPr>
        <w:t>yönetmelikleri,</w:t>
      </w:r>
    </w:p>
    <w:p>
      <w:pPr>
        <w:pStyle w:val="ListParagraph"/>
        <w:numPr>
          <w:ilvl w:val="1"/>
          <w:numId w:val="7"/>
        </w:numPr>
        <w:tabs>
          <w:tab w:pos="1581" w:val="left" w:leader="none"/>
        </w:tabs>
        <w:spacing w:line="240" w:lineRule="auto" w:before="37" w:after="0"/>
        <w:ind w:left="1581" w:right="0" w:hanging="360"/>
        <w:jc w:val="left"/>
        <w:rPr>
          <w:sz w:val="22"/>
        </w:rPr>
      </w:pPr>
      <w:r>
        <w:rPr>
          <w:sz w:val="22"/>
        </w:rPr>
        <w:t>2863</w:t>
      </w:r>
      <w:r>
        <w:rPr>
          <w:spacing w:val="-7"/>
          <w:sz w:val="22"/>
        </w:rPr>
        <w:t> </w:t>
      </w:r>
      <w:r>
        <w:rPr>
          <w:sz w:val="22"/>
        </w:rPr>
        <w:t>Sayılı</w:t>
      </w:r>
      <w:r>
        <w:rPr>
          <w:spacing w:val="-3"/>
          <w:sz w:val="22"/>
        </w:rPr>
        <w:t> </w:t>
      </w:r>
      <w:r>
        <w:rPr>
          <w:sz w:val="22"/>
        </w:rPr>
        <w:t>Kültür</w:t>
      </w:r>
      <w:r>
        <w:rPr>
          <w:spacing w:val="-4"/>
          <w:sz w:val="22"/>
        </w:rPr>
        <w:t> </w:t>
      </w:r>
      <w:r>
        <w:rPr>
          <w:sz w:val="22"/>
        </w:rPr>
        <w:t>ve</w:t>
      </w:r>
      <w:r>
        <w:rPr>
          <w:spacing w:val="-4"/>
          <w:sz w:val="22"/>
        </w:rPr>
        <w:t> </w:t>
      </w:r>
      <w:r>
        <w:rPr>
          <w:sz w:val="22"/>
        </w:rPr>
        <w:t>Tabiat</w:t>
      </w:r>
      <w:r>
        <w:rPr>
          <w:spacing w:val="-4"/>
          <w:sz w:val="22"/>
        </w:rPr>
        <w:t> </w:t>
      </w:r>
      <w:r>
        <w:rPr>
          <w:sz w:val="22"/>
        </w:rPr>
        <w:t>Varlıklarını</w:t>
      </w:r>
      <w:r>
        <w:rPr>
          <w:spacing w:val="-3"/>
          <w:sz w:val="22"/>
        </w:rPr>
        <w:t> </w:t>
      </w:r>
      <w:r>
        <w:rPr>
          <w:sz w:val="22"/>
        </w:rPr>
        <w:t>Koruma</w:t>
      </w:r>
      <w:r>
        <w:rPr>
          <w:spacing w:val="-4"/>
          <w:sz w:val="22"/>
        </w:rPr>
        <w:t> </w:t>
      </w:r>
      <w:r>
        <w:rPr>
          <w:sz w:val="22"/>
        </w:rPr>
        <w:t>Kanunu</w:t>
      </w:r>
      <w:r>
        <w:rPr>
          <w:spacing w:val="-5"/>
          <w:sz w:val="22"/>
        </w:rPr>
        <w:t> </w:t>
      </w:r>
      <w:r>
        <w:rPr>
          <w:sz w:val="22"/>
        </w:rPr>
        <w:t>ve</w:t>
      </w:r>
      <w:r>
        <w:rPr>
          <w:spacing w:val="-4"/>
          <w:sz w:val="22"/>
        </w:rPr>
        <w:t> </w:t>
      </w:r>
      <w:r>
        <w:rPr>
          <w:sz w:val="22"/>
        </w:rPr>
        <w:t>ilgili</w:t>
      </w:r>
      <w:r>
        <w:rPr>
          <w:spacing w:val="-3"/>
          <w:sz w:val="22"/>
        </w:rPr>
        <w:t> </w:t>
      </w:r>
      <w:r>
        <w:rPr>
          <w:spacing w:val="-2"/>
          <w:sz w:val="22"/>
        </w:rPr>
        <w:t>yönetmelikleri,</w:t>
      </w:r>
    </w:p>
    <w:p>
      <w:pPr>
        <w:pStyle w:val="ListParagraph"/>
        <w:numPr>
          <w:ilvl w:val="1"/>
          <w:numId w:val="7"/>
        </w:numPr>
        <w:tabs>
          <w:tab w:pos="1581" w:val="left" w:leader="none"/>
        </w:tabs>
        <w:spacing w:line="273" w:lineRule="auto" w:before="38" w:after="0"/>
        <w:ind w:left="1581" w:right="138" w:hanging="361"/>
        <w:jc w:val="left"/>
        <w:rPr>
          <w:sz w:val="22"/>
        </w:rPr>
      </w:pPr>
      <w:r>
        <w:rPr>
          <w:sz w:val="22"/>
        </w:rPr>
        <w:t>7269</w:t>
      </w:r>
      <w:r>
        <w:rPr>
          <w:spacing w:val="76"/>
          <w:sz w:val="22"/>
        </w:rPr>
        <w:t> </w:t>
      </w:r>
      <w:r>
        <w:rPr>
          <w:sz w:val="22"/>
        </w:rPr>
        <w:t>Sayılı</w:t>
      </w:r>
      <w:r>
        <w:rPr>
          <w:spacing w:val="77"/>
          <w:sz w:val="22"/>
        </w:rPr>
        <w:t> </w:t>
      </w:r>
      <w:r>
        <w:rPr>
          <w:sz w:val="22"/>
        </w:rPr>
        <w:t>Umumi</w:t>
      </w:r>
      <w:r>
        <w:rPr>
          <w:spacing w:val="77"/>
          <w:sz w:val="22"/>
        </w:rPr>
        <w:t> </w:t>
      </w:r>
      <w:r>
        <w:rPr>
          <w:sz w:val="22"/>
        </w:rPr>
        <w:t>Hayata</w:t>
      </w:r>
      <w:r>
        <w:rPr>
          <w:spacing w:val="76"/>
          <w:sz w:val="22"/>
        </w:rPr>
        <w:t> </w:t>
      </w:r>
      <w:r>
        <w:rPr>
          <w:sz w:val="22"/>
        </w:rPr>
        <w:t>Müessir</w:t>
      </w:r>
      <w:r>
        <w:rPr>
          <w:spacing w:val="77"/>
          <w:sz w:val="22"/>
        </w:rPr>
        <w:t> </w:t>
      </w:r>
      <w:r>
        <w:rPr>
          <w:sz w:val="22"/>
        </w:rPr>
        <w:t>Afetler</w:t>
      </w:r>
      <w:r>
        <w:rPr>
          <w:spacing w:val="77"/>
          <w:sz w:val="22"/>
        </w:rPr>
        <w:t> </w:t>
      </w:r>
      <w:r>
        <w:rPr>
          <w:sz w:val="22"/>
        </w:rPr>
        <w:t>Dolayısıyla</w:t>
      </w:r>
      <w:r>
        <w:rPr>
          <w:spacing w:val="76"/>
          <w:sz w:val="22"/>
        </w:rPr>
        <w:t> </w:t>
      </w:r>
      <w:r>
        <w:rPr>
          <w:sz w:val="22"/>
        </w:rPr>
        <w:t>Alınacak</w:t>
      </w:r>
      <w:r>
        <w:rPr>
          <w:spacing w:val="76"/>
          <w:sz w:val="22"/>
        </w:rPr>
        <w:t> </w:t>
      </w:r>
      <w:r>
        <w:rPr>
          <w:sz w:val="22"/>
        </w:rPr>
        <w:t>Tedbirler</w:t>
      </w:r>
      <w:r>
        <w:rPr>
          <w:spacing w:val="77"/>
          <w:sz w:val="22"/>
        </w:rPr>
        <w:t> </w:t>
      </w:r>
      <w:r>
        <w:rPr>
          <w:sz w:val="22"/>
        </w:rPr>
        <w:t>ve Yapılacak Yardımlara Dair Kanunu,</w:t>
      </w:r>
    </w:p>
    <w:p>
      <w:pPr>
        <w:pStyle w:val="ListParagraph"/>
        <w:numPr>
          <w:ilvl w:val="1"/>
          <w:numId w:val="7"/>
        </w:numPr>
        <w:tabs>
          <w:tab w:pos="1581" w:val="left" w:leader="none"/>
        </w:tabs>
        <w:spacing w:line="240" w:lineRule="auto" w:before="2" w:after="0"/>
        <w:ind w:left="1581" w:right="0" w:hanging="360"/>
        <w:jc w:val="left"/>
        <w:rPr>
          <w:sz w:val="22"/>
        </w:rPr>
      </w:pPr>
      <w:r>
        <w:rPr>
          <w:sz w:val="22"/>
        </w:rPr>
        <w:t>1593</w:t>
      </w:r>
      <w:r>
        <w:rPr>
          <w:spacing w:val="-6"/>
          <w:sz w:val="22"/>
        </w:rPr>
        <w:t> </w:t>
      </w:r>
      <w:r>
        <w:rPr>
          <w:sz w:val="22"/>
        </w:rPr>
        <w:t>Sayılı</w:t>
      </w:r>
      <w:r>
        <w:rPr>
          <w:spacing w:val="-3"/>
          <w:sz w:val="22"/>
        </w:rPr>
        <w:t> </w:t>
      </w:r>
      <w:r>
        <w:rPr>
          <w:sz w:val="22"/>
        </w:rPr>
        <w:t>Umumi</w:t>
      </w:r>
      <w:r>
        <w:rPr>
          <w:spacing w:val="-3"/>
          <w:sz w:val="22"/>
        </w:rPr>
        <w:t> </w:t>
      </w:r>
      <w:r>
        <w:rPr>
          <w:sz w:val="22"/>
        </w:rPr>
        <w:t>Hıfzıssıhha</w:t>
      </w:r>
      <w:r>
        <w:rPr>
          <w:spacing w:val="-4"/>
          <w:sz w:val="22"/>
        </w:rPr>
        <w:t> </w:t>
      </w:r>
      <w:r>
        <w:rPr>
          <w:sz w:val="22"/>
        </w:rPr>
        <w:t>Kanun</w:t>
      </w:r>
      <w:r>
        <w:rPr>
          <w:spacing w:val="-4"/>
          <w:sz w:val="22"/>
        </w:rPr>
        <w:t> </w:t>
      </w:r>
      <w:r>
        <w:rPr>
          <w:sz w:val="22"/>
        </w:rPr>
        <w:t>ve</w:t>
      </w:r>
      <w:r>
        <w:rPr>
          <w:spacing w:val="-4"/>
          <w:sz w:val="22"/>
        </w:rPr>
        <w:t> </w:t>
      </w:r>
      <w:r>
        <w:rPr>
          <w:sz w:val="22"/>
        </w:rPr>
        <w:t>İlgili</w:t>
      </w:r>
      <w:r>
        <w:rPr>
          <w:spacing w:val="-2"/>
          <w:sz w:val="22"/>
        </w:rPr>
        <w:t> Yönetmelikleri,</w:t>
      </w:r>
    </w:p>
    <w:p>
      <w:pPr>
        <w:pStyle w:val="ListParagraph"/>
        <w:numPr>
          <w:ilvl w:val="1"/>
          <w:numId w:val="7"/>
        </w:numPr>
        <w:tabs>
          <w:tab w:pos="1581" w:val="left" w:leader="none"/>
        </w:tabs>
        <w:spacing w:line="240" w:lineRule="auto" w:before="37" w:after="0"/>
        <w:ind w:left="1581" w:right="0" w:hanging="360"/>
        <w:jc w:val="left"/>
        <w:rPr>
          <w:sz w:val="22"/>
        </w:rPr>
      </w:pPr>
      <w:r>
        <w:rPr>
          <w:sz w:val="22"/>
        </w:rPr>
        <w:t>4373</w:t>
      </w:r>
      <w:r>
        <w:rPr>
          <w:spacing w:val="-6"/>
          <w:sz w:val="22"/>
        </w:rPr>
        <w:t> </w:t>
      </w:r>
      <w:r>
        <w:rPr>
          <w:sz w:val="22"/>
        </w:rPr>
        <w:t>Sayılı</w:t>
      </w:r>
      <w:r>
        <w:rPr>
          <w:spacing w:val="-3"/>
          <w:sz w:val="22"/>
        </w:rPr>
        <w:t> </w:t>
      </w:r>
      <w:r>
        <w:rPr>
          <w:sz w:val="22"/>
        </w:rPr>
        <w:t>“Taşkın</w:t>
      </w:r>
      <w:r>
        <w:rPr>
          <w:spacing w:val="-3"/>
          <w:sz w:val="22"/>
        </w:rPr>
        <w:t> </w:t>
      </w:r>
      <w:r>
        <w:rPr>
          <w:sz w:val="22"/>
        </w:rPr>
        <w:t>Suları</w:t>
      </w:r>
      <w:r>
        <w:rPr>
          <w:spacing w:val="-6"/>
          <w:sz w:val="22"/>
        </w:rPr>
        <w:t> </w:t>
      </w:r>
      <w:r>
        <w:rPr>
          <w:sz w:val="22"/>
        </w:rPr>
        <w:t>ve</w:t>
      </w:r>
      <w:r>
        <w:rPr>
          <w:spacing w:val="-3"/>
          <w:sz w:val="22"/>
        </w:rPr>
        <w:t> </w:t>
      </w:r>
      <w:r>
        <w:rPr>
          <w:sz w:val="22"/>
        </w:rPr>
        <w:t>Su</w:t>
      </w:r>
      <w:r>
        <w:rPr>
          <w:spacing w:val="-4"/>
          <w:sz w:val="22"/>
        </w:rPr>
        <w:t> </w:t>
      </w:r>
      <w:r>
        <w:rPr>
          <w:sz w:val="22"/>
        </w:rPr>
        <w:t>Baskınlarına</w:t>
      </w:r>
      <w:r>
        <w:rPr>
          <w:spacing w:val="-5"/>
          <w:sz w:val="22"/>
        </w:rPr>
        <w:t> </w:t>
      </w:r>
      <w:r>
        <w:rPr>
          <w:sz w:val="22"/>
        </w:rPr>
        <w:t>Karşı</w:t>
      </w:r>
      <w:r>
        <w:rPr>
          <w:spacing w:val="-3"/>
          <w:sz w:val="22"/>
        </w:rPr>
        <w:t> </w:t>
      </w:r>
      <w:r>
        <w:rPr>
          <w:sz w:val="22"/>
        </w:rPr>
        <w:t>Koruma</w:t>
      </w:r>
      <w:r>
        <w:rPr>
          <w:spacing w:val="-3"/>
          <w:sz w:val="22"/>
        </w:rPr>
        <w:t> </w:t>
      </w:r>
      <w:r>
        <w:rPr>
          <w:spacing w:val="-2"/>
          <w:sz w:val="22"/>
        </w:rPr>
        <w:t>Kanunu,</w:t>
      </w:r>
    </w:p>
    <w:p>
      <w:pPr>
        <w:pStyle w:val="ListParagraph"/>
        <w:numPr>
          <w:ilvl w:val="1"/>
          <w:numId w:val="7"/>
        </w:numPr>
        <w:tabs>
          <w:tab w:pos="1581" w:val="left" w:leader="none"/>
        </w:tabs>
        <w:spacing w:line="240" w:lineRule="auto" w:before="36" w:after="0"/>
        <w:ind w:left="1581" w:right="0" w:hanging="360"/>
        <w:jc w:val="left"/>
        <w:rPr>
          <w:sz w:val="22"/>
        </w:rPr>
      </w:pPr>
      <w:r>
        <w:rPr>
          <w:sz w:val="22"/>
        </w:rPr>
        <w:t>Su</w:t>
      </w:r>
      <w:r>
        <w:rPr>
          <w:spacing w:val="-4"/>
          <w:sz w:val="22"/>
        </w:rPr>
        <w:t> </w:t>
      </w:r>
      <w:r>
        <w:rPr>
          <w:sz w:val="22"/>
        </w:rPr>
        <w:t>Kirliliği</w:t>
      </w:r>
      <w:r>
        <w:rPr>
          <w:spacing w:val="-4"/>
          <w:sz w:val="22"/>
        </w:rPr>
        <w:t> </w:t>
      </w:r>
      <w:r>
        <w:rPr>
          <w:sz w:val="22"/>
        </w:rPr>
        <w:t>Kontrolü</w:t>
      </w:r>
      <w:r>
        <w:rPr>
          <w:spacing w:val="-3"/>
          <w:sz w:val="22"/>
        </w:rPr>
        <w:t> </w:t>
      </w:r>
      <w:r>
        <w:rPr>
          <w:spacing w:val="-2"/>
          <w:sz w:val="22"/>
        </w:rPr>
        <w:t>Yönetmeliği,</w:t>
      </w:r>
    </w:p>
    <w:p>
      <w:pPr>
        <w:pStyle w:val="ListParagraph"/>
        <w:numPr>
          <w:ilvl w:val="1"/>
          <w:numId w:val="7"/>
        </w:numPr>
        <w:tabs>
          <w:tab w:pos="1582" w:val="left" w:leader="none"/>
        </w:tabs>
        <w:spacing w:line="240" w:lineRule="auto" w:before="37" w:after="0"/>
        <w:ind w:left="1582" w:right="0" w:hanging="360"/>
        <w:jc w:val="left"/>
        <w:rPr>
          <w:sz w:val="22"/>
        </w:rPr>
      </w:pPr>
      <w:r>
        <w:rPr>
          <w:sz w:val="22"/>
        </w:rPr>
        <w:t>İçme</w:t>
      </w:r>
      <w:r>
        <w:rPr>
          <w:spacing w:val="-7"/>
          <w:sz w:val="22"/>
        </w:rPr>
        <w:t> </w:t>
      </w:r>
      <w:r>
        <w:rPr>
          <w:sz w:val="22"/>
        </w:rPr>
        <w:t>ve</w:t>
      </w:r>
      <w:r>
        <w:rPr>
          <w:spacing w:val="-4"/>
          <w:sz w:val="22"/>
        </w:rPr>
        <w:t> </w:t>
      </w:r>
      <w:r>
        <w:rPr>
          <w:sz w:val="22"/>
        </w:rPr>
        <w:t>Kullanma</w:t>
      </w:r>
      <w:r>
        <w:rPr>
          <w:spacing w:val="-4"/>
          <w:sz w:val="22"/>
        </w:rPr>
        <w:t> </w:t>
      </w:r>
      <w:r>
        <w:rPr>
          <w:sz w:val="22"/>
        </w:rPr>
        <w:t>Suyu</w:t>
      </w:r>
      <w:r>
        <w:rPr>
          <w:spacing w:val="-5"/>
          <w:sz w:val="22"/>
        </w:rPr>
        <w:t> </w:t>
      </w:r>
      <w:r>
        <w:rPr>
          <w:sz w:val="22"/>
        </w:rPr>
        <w:t>Havzalarının</w:t>
      </w:r>
      <w:r>
        <w:rPr>
          <w:spacing w:val="-7"/>
          <w:sz w:val="22"/>
        </w:rPr>
        <w:t> </w:t>
      </w:r>
      <w:r>
        <w:rPr>
          <w:sz w:val="22"/>
        </w:rPr>
        <w:t>Korunmasına</w:t>
      </w:r>
      <w:r>
        <w:rPr>
          <w:spacing w:val="-4"/>
          <w:sz w:val="22"/>
        </w:rPr>
        <w:t> </w:t>
      </w:r>
      <w:r>
        <w:rPr>
          <w:sz w:val="22"/>
        </w:rPr>
        <w:t>Dair</w:t>
      </w:r>
      <w:r>
        <w:rPr>
          <w:spacing w:val="-3"/>
          <w:sz w:val="22"/>
        </w:rPr>
        <w:t> </w:t>
      </w:r>
      <w:r>
        <w:rPr>
          <w:spacing w:val="-2"/>
          <w:sz w:val="22"/>
        </w:rPr>
        <w:t>Yönetmelik,</w:t>
      </w:r>
    </w:p>
    <w:p>
      <w:pPr>
        <w:pStyle w:val="ListParagraph"/>
        <w:numPr>
          <w:ilvl w:val="1"/>
          <w:numId w:val="7"/>
        </w:numPr>
        <w:tabs>
          <w:tab w:pos="1582" w:val="left" w:leader="none"/>
        </w:tabs>
        <w:spacing w:line="240" w:lineRule="auto" w:before="38" w:after="0"/>
        <w:ind w:left="1582" w:right="0" w:hanging="360"/>
        <w:jc w:val="left"/>
        <w:rPr>
          <w:sz w:val="22"/>
        </w:rPr>
      </w:pPr>
      <w:r>
        <w:rPr>
          <w:sz w:val="22"/>
        </w:rPr>
        <w:t>Karayolları</w:t>
      </w:r>
      <w:r>
        <w:rPr>
          <w:spacing w:val="-5"/>
          <w:sz w:val="22"/>
        </w:rPr>
        <w:t> </w:t>
      </w:r>
      <w:r>
        <w:rPr>
          <w:sz w:val="22"/>
        </w:rPr>
        <w:t>Kenarında</w:t>
      </w:r>
      <w:r>
        <w:rPr>
          <w:spacing w:val="-5"/>
          <w:sz w:val="22"/>
        </w:rPr>
        <w:t> </w:t>
      </w:r>
      <w:r>
        <w:rPr>
          <w:sz w:val="22"/>
        </w:rPr>
        <w:t>Yapılacak</w:t>
      </w:r>
      <w:r>
        <w:rPr>
          <w:spacing w:val="-5"/>
          <w:sz w:val="22"/>
        </w:rPr>
        <w:t> </w:t>
      </w:r>
      <w:r>
        <w:rPr>
          <w:sz w:val="22"/>
        </w:rPr>
        <w:t>ve</w:t>
      </w:r>
      <w:r>
        <w:rPr>
          <w:spacing w:val="-5"/>
          <w:sz w:val="22"/>
        </w:rPr>
        <w:t> </w:t>
      </w:r>
      <w:r>
        <w:rPr>
          <w:sz w:val="22"/>
        </w:rPr>
        <w:t>Açılacak</w:t>
      </w:r>
      <w:r>
        <w:rPr>
          <w:spacing w:val="-5"/>
          <w:sz w:val="22"/>
        </w:rPr>
        <w:t> </w:t>
      </w:r>
      <w:r>
        <w:rPr>
          <w:sz w:val="22"/>
        </w:rPr>
        <w:t>Tesisler</w:t>
      </w:r>
      <w:r>
        <w:rPr>
          <w:spacing w:val="-7"/>
          <w:sz w:val="22"/>
        </w:rPr>
        <w:t> </w:t>
      </w:r>
      <w:r>
        <w:rPr>
          <w:sz w:val="22"/>
        </w:rPr>
        <w:t>Hakkında</w:t>
      </w:r>
      <w:r>
        <w:rPr>
          <w:spacing w:val="-5"/>
          <w:sz w:val="22"/>
        </w:rPr>
        <w:t> </w:t>
      </w:r>
      <w:r>
        <w:rPr>
          <w:spacing w:val="-2"/>
          <w:sz w:val="22"/>
        </w:rPr>
        <w:t>Yönetmelik,</w:t>
      </w:r>
    </w:p>
    <w:p>
      <w:pPr>
        <w:pStyle w:val="ListParagraph"/>
        <w:numPr>
          <w:ilvl w:val="1"/>
          <w:numId w:val="7"/>
        </w:numPr>
        <w:tabs>
          <w:tab w:pos="1582" w:val="left" w:leader="none"/>
        </w:tabs>
        <w:spacing w:line="240" w:lineRule="auto" w:before="37" w:after="0"/>
        <w:ind w:left="1582" w:right="0" w:hanging="360"/>
        <w:jc w:val="left"/>
        <w:rPr>
          <w:sz w:val="22"/>
        </w:rPr>
      </w:pPr>
      <w:r>
        <w:rPr>
          <w:sz w:val="22"/>
        </w:rPr>
        <w:t>Elektrik</w:t>
      </w:r>
      <w:r>
        <w:rPr>
          <w:spacing w:val="-5"/>
          <w:sz w:val="22"/>
        </w:rPr>
        <w:t> </w:t>
      </w:r>
      <w:r>
        <w:rPr>
          <w:sz w:val="22"/>
        </w:rPr>
        <w:t>Kuvvetli</w:t>
      </w:r>
      <w:r>
        <w:rPr>
          <w:spacing w:val="-4"/>
          <w:sz w:val="22"/>
        </w:rPr>
        <w:t> </w:t>
      </w:r>
      <w:r>
        <w:rPr>
          <w:sz w:val="22"/>
        </w:rPr>
        <w:t>Akım</w:t>
      </w:r>
      <w:r>
        <w:rPr>
          <w:spacing w:val="-4"/>
          <w:sz w:val="22"/>
        </w:rPr>
        <w:t> </w:t>
      </w:r>
      <w:r>
        <w:rPr>
          <w:sz w:val="22"/>
        </w:rPr>
        <w:t>Tesisleri</w:t>
      </w:r>
      <w:r>
        <w:rPr>
          <w:spacing w:val="-3"/>
          <w:sz w:val="22"/>
        </w:rPr>
        <w:t> </w:t>
      </w:r>
      <w:r>
        <w:rPr>
          <w:spacing w:val="-2"/>
          <w:sz w:val="22"/>
        </w:rPr>
        <w:t>Yönetmeliği,</w:t>
      </w:r>
    </w:p>
    <w:p>
      <w:pPr>
        <w:pStyle w:val="ListParagraph"/>
        <w:numPr>
          <w:ilvl w:val="1"/>
          <w:numId w:val="7"/>
        </w:numPr>
        <w:tabs>
          <w:tab w:pos="1582" w:val="left" w:leader="none"/>
        </w:tabs>
        <w:spacing w:line="240" w:lineRule="auto" w:before="38" w:after="0"/>
        <w:ind w:left="1582" w:right="0" w:hanging="360"/>
        <w:jc w:val="left"/>
        <w:rPr>
          <w:sz w:val="22"/>
        </w:rPr>
      </w:pPr>
      <w:r>
        <w:rPr>
          <w:sz w:val="22"/>
        </w:rPr>
        <w:t>Sığınak</w:t>
      </w:r>
      <w:r>
        <w:rPr>
          <w:spacing w:val="-2"/>
          <w:sz w:val="22"/>
        </w:rPr>
        <w:t> Yönetmeliği,</w:t>
      </w:r>
    </w:p>
    <w:p>
      <w:pPr>
        <w:pStyle w:val="ListParagraph"/>
        <w:numPr>
          <w:ilvl w:val="1"/>
          <w:numId w:val="7"/>
        </w:numPr>
        <w:tabs>
          <w:tab w:pos="1582" w:val="left" w:leader="none"/>
        </w:tabs>
        <w:spacing w:line="240" w:lineRule="auto" w:before="35" w:after="0"/>
        <w:ind w:left="1582" w:right="0" w:hanging="360"/>
        <w:jc w:val="left"/>
        <w:rPr>
          <w:sz w:val="22"/>
        </w:rPr>
      </w:pPr>
      <w:r>
        <w:rPr>
          <w:sz w:val="22"/>
        </w:rPr>
        <w:t>Otopark</w:t>
      </w:r>
      <w:r>
        <w:rPr>
          <w:spacing w:val="-3"/>
          <w:sz w:val="22"/>
        </w:rPr>
        <w:t> </w:t>
      </w:r>
      <w:r>
        <w:rPr>
          <w:spacing w:val="-2"/>
          <w:sz w:val="22"/>
        </w:rPr>
        <w:t>Yönetmeliği,</w:t>
      </w:r>
    </w:p>
    <w:p>
      <w:pPr>
        <w:pStyle w:val="ListParagraph"/>
        <w:numPr>
          <w:ilvl w:val="1"/>
          <w:numId w:val="7"/>
        </w:numPr>
        <w:tabs>
          <w:tab w:pos="1583" w:val="left" w:leader="none"/>
        </w:tabs>
        <w:spacing w:line="240" w:lineRule="auto" w:before="38" w:after="0"/>
        <w:ind w:left="1583" w:right="0" w:hanging="360"/>
        <w:jc w:val="left"/>
        <w:rPr>
          <w:sz w:val="22"/>
        </w:rPr>
      </w:pPr>
      <w:r>
        <w:rPr>
          <w:sz w:val="22"/>
        </w:rPr>
        <w:t>Deprem</w:t>
      </w:r>
      <w:r>
        <w:rPr>
          <w:spacing w:val="-7"/>
          <w:sz w:val="22"/>
        </w:rPr>
        <w:t> </w:t>
      </w:r>
      <w:r>
        <w:rPr>
          <w:sz w:val="22"/>
        </w:rPr>
        <w:t>Bölgelerinde</w:t>
      </w:r>
      <w:r>
        <w:rPr>
          <w:spacing w:val="-6"/>
          <w:sz w:val="22"/>
        </w:rPr>
        <w:t> </w:t>
      </w:r>
      <w:r>
        <w:rPr>
          <w:sz w:val="22"/>
        </w:rPr>
        <w:t>Yapılacak</w:t>
      </w:r>
      <w:r>
        <w:rPr>
          <w:spacing w:val="-6"/>
          <w:sz w:val="22"/>
        </w:rPr>
        <w:t> </w:t>
      </w:r>
      <w:r>
        <w:rPr>
          <w:sz w:val="22"/>
        </w:rPr>
        <w:t>Binalar</w:t>
      </w:r>
      <w:r>
        <w:rPr>
          <w:spacing w:val="-5"/>
          <w:sz w:val="22"/>
        </w:rPr>
        <w:t> </w:t>
      </w:r>
      <w:r>
        <w:rPr>
          <w:sz w:val="22"/>
        </w:rPr>
        <w:t>Hakkında</w:t>
      </w:r>
      <w:r>
        <w:rPr>
          <w:spacing w:val="-5"/>
          <w:sz w:val="22"/>
        </w:rPr>
        <w:t> </w:t>
      </w:r>
      <w:r>
        <w:rPr>
          <w:spacing w:val="-2"/>
          <w:sz w:val="22"/>
        </w:rPr>
        <w:t>Yönetmeliği,</w:t>
      </w:r>
    </w:p>
    <w:p>
      <w:pPr>
        <w:pStyle w:val="ListParagraph"/>
        <w:numPr>
          <w:ilvl w:val="1"/>
          <w:numId w:val="7"/>
        </w:numPr>
        <w:tabs>
          <w:tab w:pos="1583" w:val="left" w:leader="none"/>
        </w:tabs>
        <w:spacing w:line="240" w:lineRule="auto" w:before="37" w:after="0"/>
        <w:ind w:left="1583" w:right="0" w:hanging="360"/>
        <w:jc w:val="left"/>
        <w:rPr>
          <w:sz w:val="22"/>
        </w:rPr>
      </w:pPr>
      <w:r>
        <w:rPr>
          <w:sz w:val="22"/>
        </w:rPr>
        <w:t>Binaların</w:t>
      </w:r>
      <w:r>
        <w:rPr>
          <w:spacing w:val="-7"/>
          <w:sz w:val="22"/>
        </w:rPr>
        <w:t> </w:t>
      </w:r>
      <w:r>
        <w:rPr>
          <w:sz w:val="22"/>
        </w:rPr>
        <w:t>Yangından</w:t>
      </w:r>
      <w:r>
        <w:rPr>
          <w:spacing w:val="-6"/>
          <w:sz w:val="22"/>
        </w:rPr>
        <w:t> </w:t>
      </w:r>
      <w:r>
        <w:rPr>
          <w:sz w:val="22"/>
        </w:rPr>
        <w:t>Korunması</w:t>
      </w:r>
      <w:r>
        <w:rPr>
          <w:spacing w:val="-6"/>
          <w:sz w:val="22"/>
        </w:rPr>
        <w:t> </w:t>
      </w:r>
      <w:r>
        <w:rPr>
          <w:sz w:val="22"/>
        </w:rPr>
        <w:t>Hakkında</w:t>
      </w:r>
      <w:r>
        <w:rPr>
          <w:spacing w:val="-6"/>
          <w:sz w:val="22"/>
        </w:rPr>
        <w:t> </w:t>
      </w:r>
      <w:r>
        <w:rPr>
          <w:sz w:val="22"/>
        </w:rPr>
        <w:t>Yönetmelik</w:t>
      </w:r>
      <w:r>
        <w:rPr>
          <w:spacing w:val="-9"/>
          <w:sz w:val="22"/>
        </w:rPr>
        <w:t> </w:t>
      </w:r>
      <w:r>
        <w:rPr>
          <w:spacing w:val="-5"/>
          <w:sz w:val="22"/>
        </w:rPr>
        <w:t>ile</w:t>
      </w:r>
    </w:p>
    <w:p>
      <w:pPr>
        <w:pStyle w:val="BodyText"/>
        <w:spacing w:line="276" w:lineRule="auto" w:before="39"/>
        <w:ind w:left="851" w:firstLine="0"/>
        <w:jc w:val="left"/>
      </w:pPr>
      <w:r>
        <w:rPr/>
        <w:t>Halen yürürlükte bulunan ve bu planın onayından sonra yürürlüğe girecek olan ilgili mevzuat hükümleri/mevzuat değişiklikleri (Kanun, Yönetmelik, Genelge, Tüzük, Tebliğ) geçerlidir</w:t>
      </w:r>
    </w:p>
    <w:p>
      <w:pPr>
        <w:pStyle w:val="ListParagraph"/>
        <w:numPr>
          <w:ilvl w:val="0"/>
          <w:numId w:val="7"/>
        </w:numPr>
        <w:tabs>
          <w:tab w:pos="863" w:val="left" w:leader="none"/>
        </w:tabs>
        <w:spacing w:line="276" w:lineRule="auto" w:before="0" w:after="0"/>
        <w:ind w:left="863" w:right="135" w:hanging="360"/>
        <w:jc w:val="both"/>
        <w:rPr>
          <w:b/>
          <w:sz w:val="22"/>
        </w:rPr>
      </w:pPr>
      <w:r>
        <w:rPr>
          <w:sz w:val="22"/>
        </w:rPr>
        <w:t>1/1000 ölçekli Uygulama İmar Planı onaylanmadan uygulamaya geçilemez. 1/5000 ölçekli Nazım</w:t>
      </w:r>
      <w:r>
        <w:rPr>
          <w:spacing w:val="-13"/>
          <w:sz w:val="22"/>
        </w:rPr>
        <w:t> </w:t>
      </w:r>
      <w:r>
        <w:rPr>
          <w:sz w:val="22"/>
        </w:rPr>
        <w:t>İmar</w:t>
      </w:r>
      <w:r>
        <w:rPr>
          <w:spacing w:val="-12"/>
          <w:sz w:val="22"/>
        </w:rPr>
        <w:t> </w:t>
      </w:r>
      <w:r>
        <w:rPr>
          <w:sz w:val="22"/>
        </w:rPr>
        <w:t>Planında</w:t>
      </w:r>
      <w:r>
        <w:rPr>
          <w:spacing w:val="-14"/>
          <w:sz w:val="22"/>
        </w:rPr>
        <w:t> </w:t>
      </w:r>
      <w:r>
        <w:rPr>
          <w:sz w:val="22"/>
        </w:rPr>
        <w:t>belirlenen</w:t>
      </w:r>
      <w:r>
        <w:rPr>
          <w:spacing w:val="-13"/>
          <w:sz w:val="22"/>
        </w:rPr>
        <w:t> </w:t>
      </w:r>
      <w:r>
        <w:rPr>
          <w:sz w:val="22"/>
        </w:rPr>
        <w:t>kullanımlara</w:t>
      </w:r>
      <w:r>
        <w:rPr>
          <w:spacing w:val="-12"/>
          <w:sz w:val="22"/>
        </w:rPr>
        <w:t> </w:t>
      </w:r>
      <w:r>
        <w:rPr>
          <w:sz w:val="22"/>
        </w:rPr>
        <w:t>dair</w:t>
      </w:r>
      <w:r>
        <w:rPr>
          <w:spacing w:val="-12"/>
          <w:sz w:val="22"/>
        </w:rPr>
        <w:t> </w:t>
      </w:r>
      <w:r>
        <w:rPr>
          <w:sz w:val="22"/>
        </w:rPr>
        <w:t>yapılaşma</w:t>
      </w:r>
      <w:r>
        <w:rPr>
          <w:spacing w:val="-12"/>
          <w:sz w:val="22"/>
        </w:rPr>
        <w:t> </w:t>
      </w:r>
      <w:r>
        <w:rPr>
          <w:sz w:val="22"/>
        </w:rPr>
        <w:t>detayları</w:t>
      </w:r>
      <w:r>
        <w:rPr>
          <w:spacing w:val="-12"/>
          <w:sz w:val="22"/>
        </w:rPr>
        <w:t> </w:t>
      </w:r>
      <w:r>
        <w:rPr>
          <w:sz w:val="22"/>
        </w:rPr>
        <w:t>1/1000</w:t>
      </w:r>
      <w:r>
        <w:rPr>
          <w:spacing w:val="-13"/>
          <w:sz w:val="22"/>
        </w:rPr>
        <w:t> </w:t>
      </w:r>
      <w:r>
        <w:rPr>
          <w:sz w:val="22"/>
        </w:rPr>
        <w:t>ölçekli</w:t>
      </w:r>
      <w:r>
        <w:rPr>
          <w:spacing w:val="-12"/>
          <w:sz w:val="22"/>
        </w:rPr>
        <w:t> </w:t>
      </w:r>
      <w:r>
        <w:rPr>
          <w:sz w:val="22"/>
        </w:rPr>
        <w:t>Uygulama İmar</w:t>
      </w:r>
      <w:r>
        <w:rPr>
          <w:spacing w:val="-2"/>
          <w:sz w:val="22"/>
        </w:rPr>
        <w:t> </w:t>
      </w:r>
      <w:r>
        <w:rPr>
          <w:sz w:val="22"/>
        </w:rPr>
        <w:t>Planında</w:t>
      </w:r>
      <w:r>
        <w:rPr>
          <w:spacing w:val="-3"/>
          <w:sz w:val="22"/>
        </w:rPr>
        <w:t> </w:t>
      </w:r>
      <w:r>
        <w:rPr>
          <w:sz w:val="22"/>
        </w:rPr>
        <w:t>belirlenecektir.</w:t>
      </w:r>
      <w:r>
        <w:rPr>
          <w:spacing w:val="-3"/>
          <w:sz w:val="22"/>
        </w:rPr>
        <w:t> </w:t>
      </w:r>
      <w:r>
        <w:rPr>
          <w:sz w:val="22"/>
        </w:rPr>
        <w:t>1/1000</w:t>
      </w:r>
      <w:r>
        <w:rPr>
          <w:spacing w:val="-6"/>
          <w:sz w:val="22"/>
        </w:rPr>
        <w:t> </w:t>
      </w:r>
      <w:r>
        <w:rPr>
          <w:sz w:val="22"/>
        </w:rPr>
        <w:t>ölçekli</w:t>
      </w:r>
      <w:r>
        <w:rPr>
          <w:spacing w:val="-2"/>
          <w:sz w:val="22"/>
        </w:rPr>
        <w:t> </w:t>
      </w:r>
      <w:r>
        <w:rPr>
          <w:sz w:val="22"/>
        </w:rPr>
        <w:t>Uygulama</w:t>
      </w:r>
      <w:r>
        <w:rPr>
          <w:spacing w:val="-3"/>
          <w:sz w:val="22"/>
        </w:rPr>
        <w:t> </w:t>
      </w:r>
      <w:r>
        <w:rPr>
          <w:sz w:val="22"/>
        </w:rPr>
        <w:t>İmar</w:t>
      </w:r>
      <w:r>
        <w:rPr>
          <w:spacing w:val="-2"/>
          <w:sz w:val="22"/>
        </w:rPr>
        <w:t> </w:t>
      </w:r>
      <w:r>
        <w:rPr>
          <w:sz w:val="22"/>
        </w:rPr>
        <w:t>Planı</w:t>
      </w:r>
      <w:r>
        <w:rPr>
          <w:spacing w:val="-2"/>
          <w:sz w:val="22"/>
        </w:rPr>
        <w:t> </w:t>
      </w:r>
      <w:r>
        <w:rPr>
          <w:sz w:val="22"/>
        </w:rPr>
        <w:t>onaylanmadan</w:t>
      </w:r>
      <w:r>
        <w:rPr>
          <w:spacing w:val="-6"/>
          <w:sz w:val="22"/>
        </w:rPr>
        <w:t> </w:t>
      </w:r>
      <w:r>
        <w:rPr>
          <w:sz w:val="22"/>
        </w:rPr>
        <w:t>herhangi</w:t>
      </w:r>
      <w:r>
        <w:rPr>
          <w:spacing w:val="-5"/>
          <w:sz w:val="22"/>
        </w:rPr>
        <w:t> </w:t>
      </w:r>
      <w:r>
        <w:rPr>
          <w:sz w:val="22"/>
        </w:rPr>
        <w:t>bir yapı ruhsatı düzenlenemez ve uygulamaya geçilemez.</w:t>
      </w:r>
    </w:p>
    <w:p>
      <w:pPr>
        <w:pStyle w:val="ListParagraph"/>
        <w:numPr>
          <w:ilvl w:val="0"/>
          <w:numId w:val="7"/>
        </w:numPr>
        <w:tabs>
          <w:tab w:pos="863" w:val="left" w:leader="none"/>
        </w:tabs>
        <w:spacing w:line="276" w:lineRule="auto" w:before="0" w:after="0"/>
        <w:ind w:left="863" w:right="134" w:hanging="360"/>
        <w:jc w:val="both"/>
        <w:rPr>
          <w:b/>
          <w:sz w:val="22"/>
        </w:rPr>
      </w:pPr>
      <w:r>
        <w:rPr>
          <w:sz w:val="22"/>
        </w:rPr>
        <w:t>Planlama alanında; Kültür ve Tabiat Varlıklarını Koruma Kanunu hükümlerine uyulması zorunludur. Bu kanunun 4. maddesi uyarınca; alanda yapılacak faaliyetler esnasında herhangi bir kültür varlığına rastlanılması durumunda, faaliyetlerin derhal durdurulması ve durumun en yakın</w:t>
      </w:r>
      <w:r>
        <w:rPr>
          <w:spacing w:val="-5"/>
          <w:sz w:val="22"/>
        </w:rPr>
        <w:t> </w:t>
      </w:r>
      <w:r>
        <w:rPr>
          <w:sz w:val="22"/>
        </w:rPr>
        <w:t>mülki</w:t>
      </w:r>
      <w:r>
        <w:rPr>
          <w:spacing w:val="-1"/>
          <w:sz w:val="22"/>
        </w:rPr>
        <w:t> </w:t>
      </w:r>
      <w:r>
        <w:rPr>
          <w:sz w:val="22"/>
        </w:rPr>
        <w:t>amirliğe</w:t>
      </w:r>
      <w:r>
        <w:rPr>
          <w:spacing w:val="-2"/>
          <w:sz w:val="22"/>
        </w:rPr>
        <w:t> </w:t>
      </w:r>
      <w:r>
        <w:rPr>
          <w:sz w:val="22"/>
        </w:rPr>
        <w:t>veya</w:t>
      </w:r>
      <w:r>
        <w:rPr>
          <w:spacing w:val="-2"/>
          <w:sz w:val="22"/>
        </w:rPr>
        <w:t> </w:t>
      </w:r>
      <w:r>
        <w:rPr>
          <w:sz w:val="22"/>
        </w:rPr>
        <w:t>müze</w:t>
      </w:r>
      <w:r>
        <w:rPr>
          <w:spacing w:val="-4"/>
          <w:sz w:val="22"/>
        </w:rPr>
        <w:t> </w:t>
      </w:r>
      <w:r>
        <w:rPr>
          <w:sz w:val="22"/>
        </w:rPr>
        <w:t>müdürlüğüne</w:t>
      </w:r>
      <w:r>
        <w:rPr>
          <w:spacing w:val="-2"/>
          <w:sz w:val="22"/>
        </w:rPr>
        <w:t> </w:t>
      </w:r>
      <w:r>
        <w:rPr>
          <w:sz w:val="22"/>
        </w:rPr>
        <w:t>bildirilmesi,</w:t>
      </w:r>
      <w:r>
        <w:rPr>
          <w:spacing w:val="-2"/>
          <w:sz w:val="22"/>
        </w:rPr>
        <w:t> </w:t>
      </w:r>
      <w:r>
        <w:rPr>
          <w:sz w:val="22"/>
        </w:rPr>
        <w:t>tabiat</w:t>
      </w:r>
      <w:r>
        <w:rPr>
          <w:spacing w:val="-1"/>
          <w:sz w:val="22"/>
        </w:rPr>
        <w:t> </w:t>
      </w:r>
      <w:r>
        <w:rPr>
          <w:sz w:val="22"/>
        </w:rPr>
        <w:t>varlığına</w:t>
      </w:r>
      <w:r>
        <w:rPr>
          <w:spacing w:val="-2"/>
          <w:sz w:val="22"/>
        </w:rPr>
        <w:t> </w:t>
      </w:r>
      <w:r>
        <w:rPr>
          <w:sz w:val="22"/>
        </w:rPr>
        <w:t>rastlanması</w:t>
      </w:r>
      <w:r>
        <w:rPr>
          <w:spacing w:val="-1"/>
          <w:sz w:val="22"/>
        </w:rPr>
        <w:t> </w:t>
      </w:r>
      <w:r>
        <w:rPr>
          <w:sz w:val="22"/>
        </w:rPr>
        <w:t>halinde</w:t>
      </w:r>
    </w:p>
    <w:p>
      <w:pPr>
        <w:pStyle w:val="ListParagraph"/>
        <w:spacing w:after="0" w:line="276" w:lineRule="auto"/>
        <w:jc w:val="both"/>
        <w:rPr>
          <w:b/>
          <w:sz w:val="22"/>
        </w:rPr>
        <w:sectPr>
          <w:pgSz w:w="11910" w:h="16840"/>
          <w:pgMar w:top="1320" w:bottom="280" w:left="1275" w:right="1275"/>
        </w:sectPr>
      </w:pPr>
    </w:p>
    <w:p>
      <w:pPr>
        <w:pStyle w:val="BodyText"/>
        <w:spacing w:line="278" w:lineRule="auto" w:before="78"/>
        <w:ind w:right="139" w:firstLine="0"/>
      </w:pPr>
      <w:r>
        <w:rPr/>
        <w:t>ise</w:t>
      </w:r>
      <w:r>
        <w:rPr>
          <w:spacing w:val="-3"/>
        </w:rPr>
        <w:t> </w:t>
      </w:r>
      <w:r>
        <w:rPr/>
        <w:t>Cumhurbaşkanlığı</w:t>
      </w:r>
      <w:r>
        <w:rPr>
          <w:spacing w:val="-2"/>
        </w:rPr>
        <w:t> </w:t>
      </w:r>
      <w:r>
        <w:rPr/>
        <w:t>1</w:t>
      </w:r>
      <w:r>
        <w:rPr>
          <w:spacing w:val="-3"/>
        </w:rPr>
        <w:t> </w:t>
      </w:r>
      <w:r>
        <w:rPr/>
        <w:t>Numaralı</w:t>
      </w:r>
      <w:r>
        <w:rPr>
          <w:spacing w:val="-2"/>
        </w:rPr>
        <w:t> </w:t>
      </w:r>
      <w:r>
        <w:rPr/>
        <w:t>Kararname</w:t>
      </w:r>
      <w:r>
        <w:rPr>
          <w:spacing w:val="-3"/>
        </w:rPr>
        <w:t> </w:t>
      </w:r>
      <w:r>
        <w:rPr/>
        <w:t>uyarınca</w:t>
      </w:r>
      <w:r>
        <w:rPr>
          <w:spacing w:val="-5"/>
        </w:rPr>
        <w:t> </w:t>
      </w:r>
      <w:r>
        <w:rPr/>
        <w:t>ilgili</w:t>
      </w:r>
      <w:r>
        <w:rPr>
          <w:spacing w:val="-2"/>
        </w:rPr>
        <w:t> </w:t>
      </w:r>
      <w:r>
        <w:rPr/>
        <w:t>Tabiat</w:t>
      </w:r>
      <w:r>
        <w:rPr>
          <w:spacing w:val="-2"/>
        </w:rPr>
        <w:t> </w:t>
      </w:r>
      <w:r>
        <w:rPr/>
        <w:t>Varlıklarını</w:t>
      </w:r>
      <w:r>
        <w:rPr>
          <w:spacing w:val="-2"/>
        </w:rPr>
        <w:t> </w:t>
      </w:r>
      <w:r>
        <w:rPr/>
        <w:t>Koruma</w:t>
      </w:r>
      <w:r>
        <w:rPr>
          <w:spacing w:val="-3"/>
        </w:rPr>
        <w:t> </w:t>
      </w:r>
      <w:r>
        <w:rPr/>
        <w:t>Bölge Komisyonuna bilgi verilmesi zorunludur.</w:t>
      </w:r>
    </w:p>
    <w:p>
      <w:pPr>
        <w:pStyle w:val="ListParagraph"/>
        <w:numPr>
          <w:ilvl w:val="0"/>
          <w:numId w:val="7"/>
        </w:numPr>
        <w:tabs>
          <w:tab w:pos="860" w:val="left" w:leader="none"/>
        </w:tabs>
        <w:spacing w:line="276" w:lineRule="auto" w:before="0" w:after="0"/>
        <w:ind w:left="860" w:right="136" w:hanging="360"/>
        <w:jc w:val="both"/>
        <w:rPr>
          <w:b/>
          <w:sz w:val="22"/>
        </w:rPr>
      </w:pPr>
      <w:r>
        <w:rPr>
          <w:sz w:val="22"/>
        </w:rPr>
        <w:t>Tarımsal Niteliği Korunacak Alanlarda “5403 Sayılı Toprak Koruma ve Arazi Kullanımı Kanunu” ve “Toprak Koruma ve Arazi Kullanımı Kanunu Uygulama Yönetmeliği” hükümlerine uyulacaktır. Tarımsal alanda kalan ve teknik olarak burada yapılması zorunlu teknik</w:t>
      </w:r>
      <w:r>
        <w:rPr>
          <w:spacing w:val="-2"/>
          <w:sz w:val="22"/>
        </w:rPr>
        <w:t> </w:t>
      </w:r>
      <w:r>
        <w:rPr>
          <w:sz w:val="22"/>
        </w:rPr>
        <w:t>altyapı</w:t>
      </w:r>
      <w:r>
        <w:rPr>
          <w:spacing w:val="-1"/>
          <w:sz w:val="22"/>
        </w:rPr>
        <w:t> </w:t>
      </w:r>
      <w:r>
        <w:rPr>
          <w:sz w:val="22"/>
        </w:rPr>
        <w:t>tesisleri</w:t>
      </w:r>
      <w:r>
        <w:rPr>
          <w:spacing w:val="-4"/>
          <w:sz w:val="22"/>
        </w:rPr>
        <w:t> </w:t>
      </w:r>
      <w:r>
        <w:rPr>
          <w:sz w:val="22"/>
        </w:rPr>
        <w:t>için</w:t>
      </w:r>
      <w:r>
        <w:rPr>
          <w:spacing w:val="-2"/>
          <w:sz w:val="22"/>
        </w:rPr>
        <w:t> </w:t>
      </w:r>
      <w:r>
        <w:rPr>
          <w:sz w:val="22"/>
        </w:rPr>
        <w:t>ilgili</w:t>
      </w:r>
      <w:r>
        <w:rPr>
          <w:spacing w:val="-4"/>
          <w:sz w:val="22"/>
        </w:rPr>
        <w:t> </w:t>
      </w:r>
      <w:r>
        <w:rPr>
          <w:sz w:val="22"/>
        </w:rPr>
        <w:t>kanun</w:t>
      </w:r>
      <w:r>
        <w:rPr>
          <w:spacing w:val="-2"/>
          <w:sz w:val="22"/>
        </w:rPr>
        <w:t> </w:t>
      </w:r>
      <w:r>
        <w:rPr>
          <w:sz w:val="22"/>
        </w:rPr>
        <w:t>ve</w:t>
      </w:r>
      <w:r>
        <w:rPr>
          <w:spacing w:val="-4"/>
          <w:sz w:val="22"/>
        </w:rPr>
        <w:t> </w:t>
      </w:r>
      <w:r>
        <w:rPr>
          <w:sz w:val="22"/>
        </w:rPr>
        <w:t>yönetmelik</w:t>
      </w:r>
      <w:r>
        <w:rPr>
          <w:spacing w:val="-5"/>
          <w:sz w:val="22"/>
        </w:rPr>
        <w:t> </w:t>
      </w:r>
      <w:r>
        <w:rPr>
          <w:sz w:val="22"/>
        </w:rPr>
        <w:t>hükümlerine</w:t>
      </w:r>
      <w:r>
        <w:rPr>
          <w:spacing w:val="-4"/>
          <w:sz w:val="22"/>
        </w:rPr>
        <w:t> </w:t>
      </w:r>
      <w:r>
        <w:rPr>
          <w:sz w:val="22"/>
        </w:rPr>
        <w:t>göre</w:t>
      </w:r>
      <w:r>
        <w:rPr>
          <w:spacing w:val="-2"/>
          <w:sz w:val="22"/>
        </w:rPr>
        <w:t> </w:t>
      </w:r>
      <w:r>
        <w:rPr>
          <w:sz w:val="22"/>
        </w:rPr>
        <w:t>gerekli</w:t>
      </w:r>
      <w:r>
        <w:rPr>
          <w:spacing w:val="-1"/>
          <w:sz w:val="22"/>
        </w:rPr>
        <w:t> </w:t>
      </w:r>
      <w:r>
        <w:rPr>
          <w:sz w:val="22"/>
        </w:rPr>
        <w:t>izinler</w:t>
      </w:r>
      <w:r>
        <w:rPr>
          <w:spacing w:val="-4"/>
          <w:sz w:val="22"/>
        </w:rPr>
        <w:t> </w:t>
      </w:r>
      <w:r>
        <w:rPr>
          <w:sz w:val="22"/>
        </w:rPr>
        <w:t>alınmak koşuluyla uygulama yapılabilir.</w:t>
      </w:r>
    </w:p>
    <w:p>
      <w:pPr>
        <w:pStyle w:val="ListParagraph"/>
        <w:numPr>
          <w:ilvl w:val="0"/>
          <w:numId w:val="7"/>
        </w:numPr>
        <w:tabs>
          <w:tab w:pos="860" w:val="left" w:leader="none"/>
        </w:tabs>
        <w:spacing w:line="276" w:lineRule="auto" w:before="0" w:after="0"/>
        <w:ind w:left="860" w:right="139" w:hanging="360"/>
        <w:jc w:val="both"/>
        <w:rPr>
          <w:b/>
          <w:sz w:val="22"/>
        </w:rPr>
      </w:pPr>
      <w:r>
        <w:rPr>
          <w:sz w:val="22"/>
        </w:rPr>
        <w:t>5378 Sayılı “Engelliler ve Bazı Kanun ve Kanun Hükmünde Kararnamelerde Değişiklik Yapılması Hakkında Kanun” ve bu kanun kapsamında, planlama alanında yer alacak kentsel, sosyal,</w:t>
      </w:r>
      <w:r>
        <w:rPr>
          <w:spacing w:val="-7"/>
          <w:sz w:val="22"/>
        </w:rPr>
        <w:t> </w:t>
      </w:r>
      <w:r>
        <w:rPr>
          <w:sz w:val="22"/>
        </w:rPr>
        <w:t>teknik</w:t>
      </w:r>
      <w:r>
        <w:rPr>
          <w:spacing w:val="-7"/>
          <w:sz w:val="22"/>
        </w:rPr>
        <w:t> </w:t>
      </w:r>
      <w:r>
        <w:rPr>
          <w:sz w:val="22"/>
        </w:rPr>
        <w:t>altyapı</w:t>
      </w:r>
      <w:r>
        <w:rPr>
          <w:spacing w:val="-6"/>
          <w:sz w:val="22"/>
        </w:rPr>
        <w:t> </w:t>
      </w:r>
      <w:r>
        <w:rPr>
          <w:sz w:val="22"/>
        </w:rPr>
        <w:t>alanlarında</w:t>
      </w:r>
      <w:r>
        <w:rPr>
          <w:spacing w:val="-4"/>
          <w:sz w:val="22"/>
        </w:rPr>
        <w:t> </w:t>
      </w:r>
      <w:r>
        <w:rPr>
          <w:sz w:val="22"/>
        </w:rPr>
        <w:t>ve</w:t>
      </w:r>
      <w:r>
        <w:rPr>
          <w:spacing w:val="-7"/>
          <w:sz w:val="22"/>
        </w:rPr>
        <w:t> </w:t>
      </w:r>
      <w:r>
        <w:rPr>
          <w:sz w:val="22"/>
        </w:rPr>
        <w:t>yapılarında;</w:t>
      </w:r>
      <w:r>
        <w:rPr>
          <w:spacing w:val="-4"/>
          <w:sz w:val="22"/>
        </w:rPr>
        <w:t> </w:t>
      </w:r>
      <w:r>
        <w:rPr>
          <w:sz w:val="22"/>
        </w:rPr>
        <w:t>plan,</w:t>
      </w:r>
      <w:r>
        <w:rPr>
          <w:spacing w:val="-5"/>
          <w:sz w:val="22"/>
        </w:rPr>
        <w:t> </w:t>
      </w:r>
      <w:r>
        <w:rPr>
          <w:sz w:val="22"/>
        </w:rPr>
        <w:t>fen,</w:t>
      </w:r>
      <w:r>
        <w:rPr>
          <w:spacing w:val="-5"/>
          <w:sz w:val="22"/>
        </w:rPr>
        <w:t> </w:t>
      </w:r>
      <w:r>
        <w:rPr>
          <w:sz w:val="22"/>
        </w:rPr>
        <w:t>sağlık,</w:t>
      </w:r>
      <w:r>
        <w:rPr>
          <w:spacing w:val="-5"/>
          <w:sz w:val="22"/>
        </w:rPr>
        <w:t> </w:t>
      </w:r>
      <w:r>
        <w:rPr>
          <w:sz w:val="22"/>
        </w:rPr>
        <w:t>güvenli</w:t>
      </w:r>
      <w:r>
        <w:rPr>
          <w:spacing w:val="-6"/>
          <w:sz w:val="22"/>
        </w:rPr>
        <w:t> </w:t>
      </w:r>
      <w:r>
        <w:rPr>
          <w:sz w:val="22"/>
        </w:rPr>
        <w:t>yapılaşma,</w:t>
      </w:r>
      <w:r>
        <w:rPr>
          <w:spacing w:val="-5"/>
          <w:sz w:val="22"/>
        </w:rPr>
        <w:t> </w:t>
      </w:r>
      <w:r>
        <w:rPr>
          <w:sz w:val="22"/>
        </w:rPr>
        <w:t>estetik</w:t>
      </w:r>
      <w:r>
        <w:rPr>
          <w:spacing w:val="-7"/>
          <w:sz w:val="22"/>
        </w:rPr>
        <w:t> </w:t>
      </w:r>
      <w:r>
        <w:rPr>
          <w:sz w:val="22"/>
        </w:rPr>
        <w:t>ve çevre şartları ile ilgili mevzuat hükümlerine ve Türk Standartları Enstitüsünün ilgili standartlarına uyulacaktır.</w:t>
      </w:r>
    </w:p>
    <w:p>
      <w:pPr>
        <w:pStyle w:val="ListParagraph"/>
        <w:numPr>
          <w:ilvl w:val="0"/>
          <w:numId w:val="7"/>
        </w:numPr>
        <w:tabs>
          <w:tab w:pos="860" w:val="left" w:leader="none"/>
        </w:tabs>
        <w:spacing w:line="276" w:lineRule="auto" w:before="0" w:after="0"/>
        <w:ind w:left="860" w:right="139" w:hanging="360"/>
        <w:jc w:val="both"/>
        <w:rPr>
          <w:b/>
          <w:sz w:val="22"/>
        </w:rPr>
      </w:pPr>
      <w:r>
        <w:rPr>
          <w:sz w:val="22"/>
        </w:rPr>
        <w:t>Planlama alanı içerisinde yapılacak uygulamalarda “Çevresel Etki Değerlendirme (ÇED) Yönetmeliği” ‘ne uyulacaktır. ÇED’e tabi uygulamalarda “ÇED Olumlu” kararı veya “ÇED Gerekli Değildir” kararı alınmadan uygulama yapılamaz.</w:t>
      </w:r>
    </w:p>
    <w:p>
      <w:pPr>
        <w:pStyle w:val="ListParagraph"/>
        <w:numPr>
          <w:ilvl w:val="0"/>
          <w:numId w:val="7"/>
        </w:numPr>
        <w:tabs>
          <w:tab w:pos="860" w:val="left" w:leader="none"/>
        </w:tabs>
        <w:spacing w:line="276" w:lineRule="auto" w:before="0" w:after="0"/>
        <w:ind w:left="860" w:right="139" w:hanging="360"/>
        <w:jc w:val="both"/>
        <w:rPr>
          <w:b/>
          <w:sz w:val="22"/>
        </w:rPr>
      </w:pPr>
      <w:r>
        <w:rPr>
          <w:sz w:val="22"/>
        </w:rPr>
        <w:t>Plan</w:t>
      </w:r>
      <w:r>
        <w:rPr>
          <w:spacing w:val="-9"/>
          <w:sz w:val="22"/>
        </w:rPr>
        <w:t> </w:t>
      </w:r>
      <w:r>
        <w:rPr>
          <w:sz w:val="22"/>
        </w:rPr>
        <w:t>sınırları</w:t>
      </w:r>
      <w:r>
        <w:rPr>
          <w:spacing w:val="-8"/>
          <w:sz w:val="22"/>
        </w:rPr>
        <w:t> </w:t>
      </w:r>
      <w:r>
        <w:rPr>
          <w:sz w:val="22"/>
        </w:rPr>
        <w:t>içerisinde</w:t>
      </w:r>
      <w:r>
        <w:rPr>
          <w:spacing w:val="-9"/>
          <w:sz w:val="22"/>
        </w:rPr>
        <w:t> </w:t>
      </w:r>
      <w:r>
        <w:rPr>
          <w:sz w:val="22"/>
        </w:rPr>
        <w:t>yer</w:t>
      </w:r>
      <w:r>
        <w:rPr>
          <w:spacing w:val="-9"/>
          <w:sz w:val="22"/>
        </w:rPr>
        <w:t> </w:t>
      </w:r>
      <w:r>
        <w:rPr>
          <w:sz w:val="22"/>
        </w:rPr>
        <w:t>alan</w:t>
      </w:r>
      <w:r>
        <w:rPr>
          <w:spacing w:val="-9"/>
          <w:sz w:val="22"/>
        </w:rPr>
        <w:t> </w:t>
      </w:r>
      <w:r>
        <w:rPr>
          <w:sz w:val="22"/>
        </w:rPr>
        <w:t>parsellerde</w:t>
      </w:r>
      <w:r>
        <w:rPr>
          <w:spacing w:val="-7"/>
          <w:sz w:val="22"/>
        </w:rPr>
        <w:t> </w:t>
      </w:r>
      <w:r>
        <w:rPr>
          <w:sz w:val="22"/>
        </w:rPr>
        <w:t>kamu</w:t>
      </w:r>
      <w:r>
        <w:rPr>
          <w:spacing w:val="-9"/>
          <w:sz w:val="22"/>
        </w:rPr>
        <w:t> </w:t>
      </w:r>
      <w:r>
        <w:rPr>
          <w:sz w:val="22"/>
        </w:rPr>
        <w:t>adına</w:t>
      </w:r>
      <w:r>
        <w:rPr>
          <w:spacing w:val="-9"/>
          <w:sz w:val="22"/>
        </w:rPr>
        <w:t> </w:t>
      </w:r>
      <w:r>
        <w:rPr>
          <w:sz w:val="22"/>
        </w:rPr>
        <w:t>terk</w:t>
      </w:r>
      <w:r>
        <w:rPr>
          <w:spacing w:val="-9"/>
          <w:sz w:val="22"/>
        </w:rPr>
        <w:t> </w:t>
      </w:r>
      <w:r>
        <w:rPr>
          <w:sz w:val="22"/>
        </w:rPr>
        <w:t>edilmesi</w:t>
      </w:r>
      <w:r>
        <w:rPr>
          <w:spacing w:val="-6"/>
          <w:sz w:val="22"/>
        </w:rPr>
        <w:t> </w:t>
      </w:r>
      <w:r>
        <w:rPr>
          <w:sz w:val="22"/>
        </w:rPr>
        <w:t>gereken</w:t>
      </w:r>
      <w:r>
        <w:rPr>
          <w:spacing w:val="-9"/>
          <w:sz w:val="22"/>
        </w:rPr>
        <w:t> </w:t>
      </w:r>
      <w:r>
        <w:rPr>
          <w:sz w:val="22"/>
        </w:rPr>
        <w:t>alanların</w:t>
      </w:r>
      <w:r>
        <w:rPr>
          <w:spacing w:val="-9"/>
          <w:sz w:val="22"/>
        </w:rPr>
        <w:t> </w:t>
      </w:r>
      <w:r>
        <w:rPr>
          <w:sz w:val="22"/>
        </w:rPr>
        <w:t>kamuya terk işlemleri gerçekleştirilmeden söz konusu parsellerde uygulama yapılamaz.</w:t>
      </w:r>
    </w:p>
    <w:p>
      <w:pPr>
        <w:pStyle w:val="ListParagraph"/>
        <w:numPr>
          <w:ilvl w:val="0"/>
          <w:numId w:val="7"/>
        </w:numPr>
        <w:tabs>
          <w:tab w:pos="859" w:val="left" w:leader="none"/>
        </w:tabs>
        <w:spacing w:line="276" w:lineRule="auto" w:before="0" w:after="0"/>
        <w:ind w:left="859" w:right="138" w:hanging="360"/>
        <w:jc w:val="both"/>
        <w:rPr>
          <w:b/>
          <w:sz w:val="22"/>
        </w:rPr>
      </w:pPr>
      <w:r>
        <w:rPr>
          <w:sz w:val="22"/>
        </w:rPr>
        <w:t>Dere Yatakları/Sulama Kanalı mevcut hali ile korunacaktır. Yatak kesitinde yapılacak projelendirmelerde DSİ 7. Bölge Müdürlüğü’nden görüş alınması zorunludur.</w:t>
      </w:r>
    </w:p>
    <w:p>
      <w:pPr>
        <w:pStyle w:val="ListParagraph"/>
        <w:numPr>
          <w:ilvl w:val="0"/>
          <w:numId w:val="7"/>
        </w:numPr>
        <w:tabs>
          <w:tab w:pos="859" w:val="left" w:leader="none"/>
        </w:tabs>
        <w:spacing w:line="276" w:lineRule="auto" w:before="0" w:after="0"/>
        <w:ind w:left="859" w:right="140" w:hanging="360"/>
        <w:jc w:val="both"/>
        <w:rPr>
          <w:b/>
          <w:sz w:val="22"/>
        </w:rPr>
      </w:pPr>
      <w:r>
        <w:rPr>
          <w:sz w:val="22"/>
        </w:rPr>
        <w:t>Pis</w:t>
      </w:r>
      <w:r>
        <w:rPr>
          <w:spacing w:val="-3"/>
          <w:sz w:val="22"/>
        </w:rPr>
        <w:t> </w:t>
      </w:r>
      <w:r>
        <w:rPr>
          <w:sz w:val="22"/>
        </w:rPr>
        <w:t>su</w:t>
      </w:r>
      <w:r>
        <w:rPr>
          <w:spacing w:val="-3"/>
          <w:sz w:val="22"/>
        </w:rPr>
        <w:t> </w:t>
      </w:r>
      <w:r>
        <w:rPr>
          <w:sz w:val="22"/>
        </w:rPr>
        <w:t>kanalları</w:t>
      </w:r>
      <w:r>
        <w:rPr>
          <w:spacing w:val="-5"/>
          <w:sz w:val="22"/>
        </w:rPr>
        <w:t> </w:t>
      </w:r>
      <w:r>
        <w:rPr>
          <w:sz w:val="22"/>
        </w:rPr>
        <w:t>hiçbir</w:t>
      </w:r>
      <w:r>
        <w:rPr>
          <w:spacing w:val="-2"/>
          <w:sz w:val="22"/>
        </w:rPr>
        <w:t> </w:t>
      </w:r>
      <w:r>
        <w:rPr>
          <w:sz w:val="22"/>
        </w:rPr>
        <w:t>suretle</w:t>
      </w:r>
      <w:r>
        <w:rPr>
          <w:spacing w:val="-3"/>
          <w:sz w:val="22"/>
        </w:rPr>
        <w:t> </w:t>
      </w:r>
      <w:r>
        <w:rPr>
          <w:sz w:val="22"/>
        </w:rPr>
        <w:t>dere</w:t>
      </w:r>
      <w:r>
        <w:rPr>
          <w:spacing w:val="-3"/>
          <w:sz w:val="22"/>
        </w:rPr>
        <w:t> </w:t>
      </w:r>
      <w:r>
        <w:rPr>
          <w:sz w:val="22"/>
        </w:rPr>
        <w:t>ve</w:t>
      </w:r>
      <w:r>
        <w:rPr>
          <w:spacing w:val="-3"/>
          <w:sz w:val="22"/>
        </w:rPr>
        <w:t> </w:t>
      </w:r>
      <w:r>
        <w:rPr>
          <w:sz w:val="22"/>
        </w:rPr>
        <w:t>akarsulara</w:t>
      </w:r>
      <w:r>
        <w:rPr>
          <w:spacing w:val="-5"/>
          <w:sz w:val="22"/>
        </w:rPr>
        <w:t> </w:t>
      </w:r>
      <w:r>
        <w:rPr>
          <w:sz w:val="22"/>
        </w:rPr>
        <w:t>bağlanamaz.</w:t>
      </w:r>
      <w:r>
        <w:rPr>
          <w:spacing w:val="-3"/>
          <w:sz w:val="22"/>
        </w:rPr>
        <w:t> </w:t>
      </w:r>
      <w:r>
        <w:rPr>
          <w:sz w:val="22"/>
        </w:rPr>
        <w:t>Pis</w:t>
      </w:r>
      <w:r>
        <w:rPr>
          <w:spacing w:val="-3"/>
          <w:sz w:val="22"/>
        </w:rPr>
        <w:t> </w:t>
      </w:r>
      <w:r>
        <w:rPr>
          <w:sz w:val="22"/>
        </w:rPr>
        <w:t>su</w:t>
      </w:r>
      <w:r>
        <w:rPr>
          <w:spacing w:val="-3"/>
          <w:sz w:val="22"/>
        </w:rPr>
        <w:t> </w:t>
      </w:r>
      <w:r>
        <w:rPr>
          <w:sz w:val="22"/>
        </w:rPr>
        <w:t>sistemi</w:t>
      </w:r>
      <w:r>
        <w:rPr>
          <w:spacing w:val="-2"/>
          <w:sz w:val="22"/>
        </w:rPr>
        <w:t> </w:t>
      </w:r>
      <w:r>
        <w:rPr>
          <w:sz w:val="22"/>
        </w:rPr>
        <w:t>olmayan</w:t>
      </w:r>
      <w:r>
        <w:rPr>
          <w:spacing w:val="-3"/>
          <w:sz w:val="22"/>
        </w:rPr>
        <w:t> </w:t>
      </w:r>
      <w:r>
        <w:rPr>
          <w:sz w:val="22"/>
        </w:rPr>
        <w:t>alanlarda; "Lağım Mecrası İnşaası Mümkün Olmayan Yerlerde Yapılacak Çukurlara Ait Yönetmelik" hükümlerinde belirtilen boyut, nitelik ve şartlara uygun olacak biçimde, pis su çukurları yapılarak, kanallar, buraya</w:t>
      </w:r>
      <w:r>
        <w:rPr>
          <w:spacing w:val="-2"/>
          <w:sz w:val="22"/>
        </w:rPr>
        <w:t> </w:t>
      </w:r>
      <w:r>
        <w:rPr>
          <w:sz w:val="22"/>
        </w:rPr>
        <w:t>bağlanacaktır. Pis</w:t>
      </w:r>
      <w:r>
        <w:rPr>
          <w:spacing w:val="-2"/>
          <w:sz w:val="22"/>
        </w:rPr>
        <w:t> </w:t>
      </w:r>
      <w:r>
        <w:rPr>
          <w:sz w:val="22"/>
        </w:rPr>
        <w:t>su, hiçbir</w:t>
      </w:r>
      <w:r>
        <w:rPr>
          <w:spacing w:val="-1"/>
          <w:sz w:val="22"/>
        </w:rPr>
        <w:t> </w:t>
      </w:r>
      <w:r>
        <w:rPr>
          <w:sz w:val="22"/>
        </w:rPr>
        <w:t>şekilde</w:t>
      </w:r>
      <w:r>
        <w:rPr>
          <w:spacing w:val="-2"/>
          <w:sz w:val="22"/>
        </w:rPr>
        <w:t> </w:t>
      </w:r>
      <w:r>
        <w:rPr>
          <w:sz w:val="22"/>
        </w:rPr>
        <w:t>göl,</w:t>
      </w:r>
      <w:r>
        <w:rPr>
          <w:spacing w:val="-2"/>
          <w:sz w:val="22"/>
        </w:rPr>
        <w:t> </w:t>
      </w:r>
      <w:r>
        <w:rPr>
          <w:sz w:val="22"/>
        </w:rPr>
        <w:t>akarsu,</w:t>
      </w:r>
      <w:r>
        <w:rPr>
          <w:spacing w:val="-2"/>
          <w:sz w:val="22"/>
        </w:rPr>
        <w:t> </w:t>
      </w:r>
      <w:r>
        <w:rPr>
          <w:sz w:val="22"/>
        </w:rPr>
        <w:t>kanal,</w:t>
      </w:r>
      <w:r>
        <w:rPr>
          <w:spacing w:val="-2"/>
          <w:sz w:val="22"/>
        </w:rPr>
        <w:t> </w:t>
      </w:r>
      <w:r>
        <w:rPr>
          <w:sz w:val="22"/>
        </w:rPr>
        <w:t>dere ve tabii araziye deşarj edilemez.</w:t>
      </w:r>
    </w:p>
    <w:p>
      <w:pPr>
        <w:pStyle w:val="ListParagraph"/>
        <w:numPr>
          <w:ilvl w:val="0"/>
          <w:numId w:val="7"/>
        </w:numPr>
        <w:tabs>
          <w:tab w:pos="859" w:val="left" w:leader="none"/>
        </w:tabs>
        <w:spacing w:line="276" w:lineRule="auto" w:before="0" w:after="0"/>
        <w:ind w:left="859" w:right="138" w:hanging="360"/>
        <w:jc w:val="both"/>
        <w:rPr>
          <w:b/>
          <w:sz w:val="22"/>
        </w:rPr>
      </w:pPr>
      <w:r>
        <w:rPr>
          <w:sz w:val="22"/>
        </w:rPr>
        <w:t>İmar Planı sınırları içinde, sosyal ve teknik altyapı alanlarının kaldırılması, küçültülmesi veya yerinin değiştirilmesine dair plan değişiklikleri ile diğer tüm plan değişikliklerinde ilgili yasa ve yönetmeliklere, plan ana kararlarına etkisi, kamu yararı, şehircilik ilkeleri ve planlama esaslarına uygunluğu açısından İmar Plan Yapımına Ait Esaslara Dair Yönetmelik gereği plan müellifinin gerekçeli uygun görüşünün alınması zorunludur.</w:t>
      </w:r>
    </w:p>
    <w:p>
      <w:pPr>
        <w:pStyle w:val="BodyText"/>
        <w:ind w:left="0" w:firstLine="0"/>
        <w:jc w:val="left"/>
      </w:pPr>
    </w:p>
    <w:p>
      <w:pPr>
        <w:pStyle w:val="BodyText"/>
        <w:spacing w:before="179"/>
        <w:ind w:left="0" w:firstLine="0"/>
        <w:jc w:val="left"/>
      </w:pPr>
    </w:p>
    <w:p>
      <w:pPr>
        <w:pStyle w:val="ListParagraph"/>
        <w:numPr>
          <w:ilvl w:val="0"/>
          <w:numId w:val="8"/>
        </w:numPr>
        <w:tabs>
          <w:tab w:pos="500" w:val="left" w:leader="none"/>
        </w:tabs>
        <w:spacing w:line="276" w:lineRule="auto" w:before="1" w:after="0"/>
        <w:ind w:left="500" w:right="137" w:hanging="360"/>
        <w:jc w:val="both"/>
        <w:rPr>
          <w:sz w:val="22"/>
        </w:rPr>
      </w:pPr>
      <w:r>
        <w:rPr>
          <w:sz w:val="22"/>
        </w:rPr>
        <mc:AlternateContent>
          <mc:Choice Requires="wps">
            <w:drawing>
              <wp:anchor distT="0" distB="0" distL="0" distR="0" allowOverlap="1" layoutInCell="1" locked="0" behindDoc="0" simplePos="0" relativeHeight="15733760">
                <wp:simplePos x="0" y="0"/>
                <wp:positionH relativeFrom="page">
                  <wp:posOffset>824483</wp:posOffset>
                </wp:positionH>
                <wp:positionV relativeFrom="paragraph">
                  <wp:posOffset>-245395</wp:posOffset>
                </wp:positionV>
                <wp:extent cx="5916295" cy="24384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916295" cy="243840"/>
                          <a:chExt cx="5916295" cy="243840"/>
                        </a:xfrm>
                      </wpg:grpSpPr>
                      <wps:wsp>
                        <wps:cNvPr id="31" name="Graphic 31"/>
                        <wps:cNvSpPr/>
                        <wps:spPr>
                          <a:xfrm>
                            <a:off x="0" y="0"/>
                            <a:ext cx="5916295" cy="243840"/>
                          </a:xfrm>
                          <a:custGeom>
                            <a:avLst/>
                            <a:gdLst/>
                            <a:ahLst/>
                            <a:cxnLst/>
                            <a:rect l="l" t="t" r="r" b="b"/>
                            <a:pathLst>
                              <a:path w="5916295" h="243840">
                                <a:moveTo>
                                  <a:pt x="5916168" y="6083"/>
                                </a:moveTo>
                                <a:lnTo>
                                  <a:pt x="5910072" y="6083"/>
                                </a:lnTo>
                                <a:lnTo>
                                  <a:pt x="5910072" y="0"/>
                                </a:lnTo>
                                <a:lnTo>
                                  <a:pt x="5903976" y="0"/>
                                </a:lnTo>
                                <a:lnTo>
                                  <a:pt x="5903976" y="6096"/>
                                </a:lnTo>
                                <a:lnTo>
                                  <a:pt x="5903976" y="231648"/>
                                </a:lnTo>
                                <a:lnTo>
                                  <a:pt x="6096" y="231648"/>
                                </a:lnTo>
                                <a:lnTo>
                                  <a:pt x="6096" y="6096"/>
                                </a:lnTo>
                                <a:lnTo>
                                  <a:pt x="5903976" y="6096"/>
                                </a:lnTo>
                                <a:lnTo>
                                  <a:pt x="5903976" y="0"/>
                                </a:lnTo>
                                <a:lnTo>
                                  <a:pt x="6096" y="0"/>
                                </a:lnTo>
                                <a:lnTo>
                                  <a:pt x="0" y="0"/>
                                </a:lnTo>
                                <a:lnTo>
                                  <a:pt x="0" y="6083"/>
                                </a:lnTo>
                                <a:lnTo>
                                  <a:pt x="0" y="231648"/>
                                </a:lnTo>
                                <a:lnTo>
                                  <a:pt x="0" y="237744"/>
                                </a:lnTo>
                                <a:lnTo>
                                  <a:pt x="6096" y="237744"/>
                                </a:lnTo>
                                <a:lnTo>
                                  <a:pt x="6096" y="243840"/>
                                </a:lnTo>
                                <a:lnTo>
                                  <a:pt x="5903976" y="243840"/>
                                </a:lnTo>
                                <a:lnTo>
                                  <a:pt x="5910072" y="243840"/>
                                </a:lnTo>
                                <a:lnTo>
                                  <a:pt x="5916142" y="243840"/>
                                </a:lnTo>
                                <a:lnTo>
                                  <a:pt x="5916168" y="231660"/>
                                </a:lnTo>
                                <a:lnTo>
                                  <a:pt x="5910072" y="231660"/>
                                </a:lnTo>
                                <a:lnTo>
                                  <a:pt x="5916168" y="231648"/>
                                </a:lnTo>
                                <a:lnTo>
                                  <a:pt x="5916168" y="6083"/>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6108" y="6095"/>
                            <a:ext cx="5897880" cy="226060"/>
                          </a:xfrm>
                          <a:prstGeom prst="rect">
                            <a:avLst/>
                          </a:prstGeom>
                        </wps:spPr>
                        <wps:txbx>
                          <w:txbxContent>
                            <w:p>
                              <w:pPr>
                                <w:spacing w:before="18"/>
                                <w:ind w:left="107" w:right="0" w:firstLine="0"/>
                                <w:jc w:val="left"/>
                                <w:rPr>
                                  <w:b/>
                                  <w:sz w:val="24"/>
                                </w:rPr>
                              </w:pPr>
                              <w:r>
                                <w:rPr>
                                  <w:b/>
                                  <w:sz w:val="24"/>
                                </w:rPr>
                                <w:t>AFETE</w:t>
                              </w:r>
                              <w:r>
                                <w:rPr>
                                  <w:b/>
                                  <w:spacing w:val="-11"/>
                                  <w:sz w:val="24"/>
                                </w:rPr>
                                <w:t> </w:t>
                              </w:r>
                              <w:r>
                                <w:rPr>
                                  <w:b/>
                                  <w:sz w:val="24"/>
                                </w:rPr>
                                <w:t>YÖNELİK</w:t>
                              </w:r>
                              <w:r>
                                <w:rPr>
                                  <w:b/>
                                  <w:spacing w:val="-2"/>
                                  <w:sz w:val="24"/>
                                </w:rPr>
                                <w:t> HÜKÜMLER</w:t>
                              </w:r>
                            </w:p>
                          </w:txbxContent>
                        </wps:txbx>
                        <wps:bodyPr wrap="square" lIns="0" tIns="0" rIns="0" bIns="0" rtlCol="0">
                          <a:noAutofit/>
                        </wps:bodyPr>
                      </wps:wsp>
                    </wpg:wgp>
                  </a:graphicData>
                </a:graphic>
              </wp:anchor>
            </w:drawing>
          </mc:Choice>
          <mc:Fallback>
            <w:pict>
              <v:group style="position:absolute;margin-left:64.919998pt;margin-top:-19.322504pt;width:465.85pt;height:19.2pt;mso-position-horizontal-relative:page;mso-position-vertical-relative:paragraph;z-index:15733760" id="docshapegroup28" coordorigin="1298,-386" coordsize="9317,384">
                <v:shape style="position:absolute;left:1298;top:-387;width:9317;height:384" id="docshape29" coordorigin="1298,-386" coordsize="9317,384" path="m10615,-377l10606,-377,10606,-386,10596,-386,10596,-377,10596,-22,1308,-22,1308,-377,10596,-377,10596,-386,1308,-386,1298,-386,1298,-377,1298,-22,1298,-12,1308,-12,1308,-2,10596,-2,10606,-2,10615,-2,10615,-22,10606,-22,10615,-22,10615,-377xe" filled="true" fillcolor="#000000" stroked="false">
                  <v:path arrowok="t"/>
                  <v:fill type="solid"/>
                </v:shape>
                <v:shape style="position:absolute;left:1308;top:-377;width:9288;height:356" type="#_x0000_t202" id="docshape30" filled="false" stroked="false">
                  <v:textbox inset="0,0,0,0">
                    <w:txbxContent>
                      <w:p>
                        <w:pPr>
                          <w:spacing w:before="18"/>
                          <w:ind w:left="107" w:right="0" w:firstLine="0"/>
                          <w:jc w:val="left"/>
                          <w:rPr>
                            <w:b/>
                            <w:sz w:val="24"/>
                          </w:rPr>
                        </w:pPr>
                        <w:r>
                          <w:rPr>
                            <w:b/>
                            <w:sz w:val="24"/>
                          </w:rPr>
                          <w:t>AFETE</w:t>
                        </w:r>
                        <w:r>
                          <w:rPr>
                            <w:b/>
                            <w:spacing w:val="-11"/>
                            <w:sz w:val="24"/>
                          </w:rPr>
                          <w:t> </w:t>
                        </w:r>
                        <w:r>
                          <w:rPr>
                            <w:b/>
                            <w:sz w:val="24"/>
                          </w:rPr>
                          <w:t>YÖNELİK</w:t>
                        </w:r>
                        <w:r>
                          <w:rPr>
                            <w:b/>
                            <w:spacing w:val="-2"/>
                            <w:sz w:val="24"/>
                          </w:rPr>
                          <w:t> HÜKÜMLER</w:t>
                        </w:r>
                      </w:p>
                    </w:txbxContent>
                  </v:textbox>
                  <w10:wrap type="none"/>
                </v:shape>
                <w10:wrap type="none"/>
              </v:group>
            </w:pict>
          </mc:Fallback>
        </mc:AlternateContent>
      </w:r>
      <w:r>
        <w:rPr>
          <w:sz w:val="22"/>
        </w:rPr>
        <w:t>Planlama alanın tamamı 1. Derece Deprem Kuşağı’nda kaldığından planlama alanı içerisinde yapılacak</w:t>
      </w:r>
      <w:r>
        <w:rPr>
          <w:spacing w:val="-1"/>
          <w:sz w:val="22"/>
        </w:rPr>
        <w:t> </w:t>
      </w:r>
      <w:r>
        <w:rPr>
          <w:sz w:val="22"/>
        </w:rPr>
        <w:t>yapı ve tesislerde</w:t>
      </w:r>
      <w:r>
        <w:rPr>
          <w:spacing w:val="-3"/>
          <w:sz w:val="22"/>
        </w:rPr>
        <w:t> </w:t>
      </w:r>
      <w:r>
        <w:rPr>
          <w:sz w:val="22"/>
        </w:rPr>
        <w:t>Afet Bölgelerinde Yapılacak</w:t>
      </w:r>
      <w:r>
        <w:rPr>
          <w:spacing w:val="-1"/>
          <w:sz w:val="22"/>
        </w:rPr>
        <w:t> </w:t>
      </w:r>
      <w:r>
        <w:rPr>
          <w:sz w:val="22"/>
        </w:rPr>
        <w:t>Yapılar Hakkında Yönetmelik</w:t>
      </w:r>
      <w:r>
        <w:rPr>
          <w:spacing w:val="-1"/>
          <w:sz w:val="22"/>
        </w:rPr>
        <w:t> </w:t>
      </w:r>
      <w:r>
        <w:rPr>
          <w:sz w:val="22"/>
        </w:rPr>
        <w:t>hükümleri ile Deprem Yönetmeliğinde belirtilen hükümlere uyulması zorunludur.</w:t>
      </w:r>
    </w:p>
    <w:p>
      <w:pPr>
        <w:pStyle w:val="ListParagraph"/>
        <w:numPr>
          <w:ilvl w:val="0"/>
          <w:numId w:val="8"/>
        </w:numPr>
        <w:tabs>
          <w:tab w:pos="500" w:val="left" w:leader="none"/>
        </w:tabs>
        <w:spacing w:line="276" w:lineRule="auto" w:before="0" w:after="0"/>
        <w:ind w:left="500" w:right="138" w:hanging="360"/>
        <w:jc w:val="both"/>
        <w:rPr>
          <w:sz w:val="22"/>
        </w:rPr>
      </w:pPr>
      <w:r>
        <w:rPr>
          <w:sz w:val="22"/>
        </w:rPr>
        <w:t>Planlama alanında plandaki konumuna göre; </w:t>
      </w:r>
      <w:r>
        <w:rPr>
          <w:b/>
          <w:sz w:val="22"/>
        </w:rPr>
        <w:t>24.05.2001 </w:t>
      </w:r>
      <w:r>
        <w:rPr>
          <w:sz w:val="22"/>
        </w:rPr>
        <w:t>tarihinde Bayındırlık ve İskân Bakanlığı tarafından onaylanan </w:t>
      </w:r>
      <w:r>
        <w:rPr>
          <w:i/>
          <w:sz w:val="22"/>
        </w:rPr>
        <w:t>“Niksar İlçesi Mücavir Alanı İmar Planına Esas Jeolojik-Jeoteknik Etüt</w:t>
      </w:r>
      <w:r>
        <w:rPr>
          <w:i/>
          <w:sz w:val="22"/>
        </w:rPr>
        <w:t> Raporu”</w:t>
      </w:r>
      <w:r>
        <w:rPr>
          <w:sz w:val="22"/>
        </w:rPr>
        <w:t>,</w:t>
      </w:r>
      <w:r>
        <w:rPr>
          <w:spacing w:val="-8"/>
          <w:sz w:val="22"/>
        </w:rPr>
        <w:t> </w:t>
      </w:r>
      <w:r>
        <w:rPr>
          <w:sz w:val="22"/>
        </w:rPr>
        <w:t>24.05.2001</w:t>
      </w:r>
      <w:r>
        <w:rPr>
          <w:spacing w:val="-8"/>
          <w:sz w:val="22"/>
        </w:rPr>
        <w:t> </w:t>
      </w:r>
      <w:r>
        <w:rPr>
          <w:sz w:val="22"/>
        </w:rPr>
        <w:t>tarihinde</w:t>
      </w:r>
      <w:r>
        <w:rPr>
          <w:spacing w:val="-5"/>
          <w:sz w:val="22"/>
        </w:rPr>
        <w:t> </w:t>
      </w:r>
      <w:r>
        <w:rPr>
          <w:sz w:val="22"/>
        </w:rPr>
        <w:t>onaylanan</w:t>
      </w:r>
      <w:r>
        <w:rPr>
          <w:spacing w:val="-8"/>
          <w:sz w:val="22"/>
        </w:rPr>
        <w:t> </w:t>
      </w:r>
      <w:r>
        <w:rPr>
          <w:sz w:val="22"/>
        </w:rPr>
        <w:t>Jeolojik-Jeoteknik</w:t>
      </w:r>
      <w:r>
        <w:rPr>
          <w:spacing w:val="-8"/>
          <w:sz w:val="22"/>
        </w:rPr>
        <w:t> </w:t>
      </w:r>
      <w:r>
        <w:rPr>
          <w:sz w:val="22"/>
        </w:rPr>
        <w:t>Etüt</w:t>
      </w:r>
      <w:r>
        <w:rPr>
          <w:spacing w:val="-5"/>
          <w:sz w:val="22"/>
        </w:rPr>
        <w:t> </w:t>
      </w:r>
      <w:r>
        <w:rPr>
          <w:sz w:val="22"/>
        </w:rPr>
        <w:t>Raporuna</w:t>
      </w:r>
      <w:r>
        <w:rPr>
          <w:spacing w:val="-5"/>
          <w:sz w:val="22"/>
        </w:rPr>
        <w:t> </w:t>
      </w:r>
      <w:r>
        <w:rPr>
          <w:sz w:val="22"/>
        </w:rPr>
        <w:t>ilave</w:t>
      </w:r>
      <w:r>
        <w:rPr>
          <w:spacing w:val="-8"/>
          <w:sz w:val="22"/>
        </w:rPr>
        <w:t> </w:t>
      </w:r>
      <w:r>
        <w:rPr>
          <w:sz w:val="22"/>
        </w:rPr>
        <w:t>olarak</w:t>
      </w:r>
      <w:r>
        <w:rPr>
          <w:spacing w:val="-6"/>
          <w:sz w:val="22"/>
        </w:rPr>
        <w:t> </w:t>
      </w:r>
      <w:r>
        <w:rPr>
          <w:sz w:val="22"/>
        </w:rPr>
        <w:t>hazırlanan ve</w:t>
      </w:r>
      <w:r>
        <w:rPr>
          <w:spacing w:val="-14"/>
          <w:sz w:val="22"/>
        </w:rPr>
        <w:t> </w:t>
      </w:r>
      <w:r>
        <w:rPr>
          <w:b/>
          <w:sz w:val="22"/>
        </w:rPr>
        <w:t>Haziran</w:t>
      </w:r>
      <w:r>
        <w:rPr>
          <w:b/>
          <w:spacing w:val="-14"/>
          <w:sz w:val="22"/>
        </w:rPr>
        <w:t> </w:t>
      </w:r>
      <w:r>
        <w:rPr>
          <w:b/>
          <w:sz w:val="22"/>
        </w:rPr>
        <w:t>2011</w:t>
      </w:r>
      <w:r>
        <w:rPr>
          <w:b/>
          <w:spacing w:val="-14"/>
          <w:sz w:val="22"/>
        </w:rPr>
        <w:t> </w:t>
      </w:r>
      <w:r>
        <w:rPr>
          <w:sz w:val="22"/>
        </w:rPr>
        <w:t>tarihinde</w:t>
      </w:r>
      <w:r>
        <w:rPr>
          <w:spacing w:val="-13"/>
          <w:sz w:val="22"/>
        </w:rPr>
        <w:t> </w:t>
      </w:r>
      <w:r>
        <w:rPr>
          <w:sz w:val="22"/>
        </w:rPr>
        <w:t>onaylanan</w:t>
      </w:r>
      <w:r>
        <w:rPr>
          <w:spacing w:val="-14"/>
          <w:sz w:val="22"/>
        </w:rPr>
        <w:t> </w:t>
      </w:r>
      <w:r>
        <w:rPr>
          <w:i/>
          <w:sz w:val="22"/>
        </w:rPr>
        <w:t>“Tokat</w:t>
      </w:r>
      <w:r>
        <w:rPr>
          <w:i/>
          <w:spacing w:val="-13"/>
          <w:sz w:val="22"/>
        </w:rPr>
        <w:t> </w:t>
      </w:r>
      <w:r>
        <w:rPr>
          <w:i/>
          <w:sz w:val="22"/>
        </w:rPr>
        <w:t>İli,</w:t>
      </w:r>
      <w:r>
        <w:rPr>
          <w:i/>
          <w:spacing w:val="-12"/>
          <w:sz w:val="22"/>
        </w:rPr>
        <w:t> </w:t>
      </w:r>
      <w:r>
        <w:rPr>
          <w:i/>
          <w:sz w:val="22"/>
        </w:rPr>
        <w:t>Niksar</w:t>
      </w:r>
      <w:r>
        <w:rPr>
          <w:i/>
          <w:spacing w:val="-11"/>
          <w:sz w:val="22"/>
        </w:rPr>
        <w:t> </w:t>
      </w:r>
      <w:r>
        <w:rPr>
          <w:i/>
          <w:sz w:val="22"/>
        </w:rPr>
        <w:t>İlçesi</w:t>
      </w:r>
      <w:r>
        <w:rPr>
          <w:i/>
          <w:spacing w:val="-13"/>
          <w:sz w:val="22"/>
        </w:rPr>
        <w:t> </w:t>
      </w:r>
      <w:r>
        <w:rPr>
          <w:i/>
          <w:sz w:val="22"/>
        </w:rPr>
        <w:t>Sınırlarında</w:t>
      </w:r>
      <w:r>
        <w:rPr>
          <w:i/>
          <w:spacing w:val="-14"/>
          <w:sz w:val="22"/>
        </w:rPr>
        <w:t> </w:t>
      </w:r>
      <w:r>
        <w:rPr>
          <w:i/>
          <w:sz w:val="22"/>
        </w:rPr>
        <w:t>Kalan</w:t>
      </w:r>
      <w:r>
        <w:rPr>
          <w:i/>
          <w:spacing w:val="-14"/>
          <w:sz w:val="22"/>
        </w:rPr>
        <w:t> </w:t>
      </w:r>
      <w:r>
        <w:rPr>
          <w:i/>
          <w:sz w:val="22"/>
        </w:rPr>
        <w:t>150</w:t>
      </w:r>
      <w:r>
        <w:rPr>
          <w:i/>
          <w:spacing w:val="-12"/>
          <w:sz w:val="22"/>
        </w:rPr>
        <w:t> </w:t>
      </w:r>
      <w:r>
        <w:rPr>
          <w:i/>
          <w:sz w:val="22"/>
        </w:rPr>
        <w:t>Ha’lık</w:t>
      </w:r>
      <w:r>
        <w:rPr>
          <w:i/>
          <w:spacing w:val="-12"/>
          <w:sz w:val="22"/>
        </w:rPr>
        <w:t> </w:t>
      </w:r>
      <w:r>
        <w:rPr>
          <w:i/>
          <w:sz w:val="22"/>
        </w:rPr>
        <w:t>Alanın</w:t>
      </w:r>
      <w:r>
        <w:rPr>
          <w:i/>
          <w:sz w:val="22"/>
        </w:rPr>
        <w:t> İmar Planına Esas Jeolojik-Jeoteknik Etüt Raporu”, </w:t>
      </w:r>
      <w:r>
        <w:rPr>
          <w:sz w:val="22"/>
        </w:rPr>
        <w:t>Çevre Şehircilik ve İklim Değişikliği Bakanlığı’nın 28.09.2011 gün ve 102732 sayılı Genelgesi’nin atıfta bulunduğu Afet İşleri Genel Müdürlüğü’nün 19.08.2008 tarih ve 10337 sayılı Genelge formatına (Format 4) göre hazırlanmış olup</w:t>
      </w:r>
      <w:r>
        <w:rPr>
          <w:spacing w:val="-8"/>
          <w:sz w:val="22"/>
        </w:rPr>
        <w:t> </w:t>
      </w:r>
      <w:r>
        <w:rPr>
          <w:b/>
          <w:sz w:val="22"/>
        </w:rPr>
        <w:t>05.12.2013</w:t>
      </w:r>
      <w:r>
        <w:rPr>
          <w:b/>
          <w:spacing w:val="-8"/>
          <w:sz w:val="22"/>
        </w:rPr>
        <w:t> </w:t>
      </w:r>
      <w:r>
        <w:rPr>
          <w:sz w:val="22"/>
        </w:rPr>
        <w:t>tarihinde</w:t>
      </w:r>
      <w:r>
        <w:rPr>
          <w:spacing w:val="-10"/>
          <w:sz w:val="22"/>
        </w:rPr>
        <w:t> </w:t>
      </w:r>
      <w:r>
        <w:rPr>
          <w:sz w:val="22"/>
        </w:rPr>
        <w:t>onaylanan</w:t>
      </w:r>
      <w:r>
        <w:rPr>
          <w:spacing w:val="-8"/>
          <w:sz w:val="22"/>
        </w:rPr>
        <w:t> </w:t>
      </w:r>
      <w:r>
        <w:rPr>
          <w:i/>
          <w:sz w:val="22"/>
        </w:rPr>
        <w:t>“Tokat</w:t>
      </w:r>
      <w:r>
        <w:rPr>
          <w:i/>
          <w:spacing w:val="-7"/>
          <w:sz w:val="22"/>
        </w:rPr>
        <w:t> </w:t>
      </w:r>
      <w:r>
        <w:rPr>
          <w:i/>
          <w:sz w:val="22"/>
        </w:rPr>
        <w:t>İli,</w:t>
      </w:r>
      <w:r>
        <w:rPr>
          <w:i/>
          <w:spacing w:val="-10"/>
          <w:sz w:val="22"/>
        </w:rPr>
        <w:t> </w:t>
      </w:r>
      <w:r>
        <w:rPr>
          <w:i/>
          <w:sz w:val="22"/>
        </w:rPr>
        <w:t>Niksar</w:t>
      </w:r>
      <w:r>
        <w:rPr>
          <w:i/>
          <w:spacing w:val="-10"/>
          <w:sz w:val="22"/>
        </w:rPr>
        <w:t> </w:t>
      </w:r>
      <w:r>
        <w:rPr>
          <w:i/>
          <w:sz w:val="22"/>
        </w:rPr>
        <w:t>İlçesi</w:t>
      </w:r>
      <w:r>
        <w:rPr>
          <w:i/>
          <w:spacing w:val="-9"/>
          <w:sz w:val="22"/>
        </w:rPr>
        <w:t> </w:t>
      </w:r>
      <w:r>
        <w:rPr>
          <w:i/>
          <w:sz w:val="22"/>
        </w:rPr>
        <w:t>Merkezindeki</w:t>
      </w:r>
      <w:r>
        <w:rPr>
          <w:i/>
          <w:spacing w:val="-7"/>
          <w:sz w:val="22"/>
        </w:rPr>
        <w:t> </w:t>
      </w:r>
      <w:r>
        <w:rPr>
          <w:i/>
          <w:sz w:val="22"/>
        </w:rPr>
        <w:t>413,97</w:t>
      </w:r>
      <w:r>
        <w:rPr>
          <w:i/>
          <w:spacing w:val="-10"/>
          <w:sz w:val="22"/>
        </w:rPr>
        <w:t> </w:t>
      </w:r>
      <w:r>
        <w:rPr>
          <w:i/>
          <w:sz w:val="22"/>
        </w:rPr>
        <w:t>hektarlık</w:t>
      </w:r>
      <w:r>
        <w:rPr>
          <w:i/>
          <w:spacing w:val="-8"/>
          <w:sz w:val="22"/>
        </w:rPr>
        <w:t> </w:t>
      </w:r>
      <w:r>
        <w:rPr>
          <w:i/>
          <w:sz w:val="22"/>
        </w:rPr>
        <w:t>Alanın</w:t>
      </w:r>
      <w:r>
        <w:rPr>
          <w:i/>
          <w:sz w:val="22"/>
        </w:rPr>
        <w:t> İmar Planına Esas Mikrobölgeleme Etüt Raporu” </w:t>
      </w:r>
      <w:r>
        <w:rPr>
          <w:sz w:val="22"/>
        </w:rPr>
        <w:t>ve Çevre Şehircilik ve İklim Değişikliği İl Müdürlüğü’nün 15.09.2025 tarihinde onayladığı “Niksar İlçesi İsmetpaşa Mahallesi sınırları içerisinde kalan</w:t>
      </w:r>
      <w:r>
        <w:rPr>
          <w:spacing w:val="-1"/>
          <w:sz w:val="22"/>
        </w:rPr>
        <w:t> </w:t>
      </w:r>
      <w:r>
        <w:rPr>
          <w:sz w:val="22"/>
        </w:rPr>
        <w:t>52.68</w:t>
      </w:r>
      <w:r>
        <w:rPr>
          <w:spacing w:val="-1"/>
          <w:sz w:val="22"/>
        </w:rPr>
        <w:t> </w:t>
      </w:r>
      <w:r>
        <w:rPr>
          <w:sz w:val="22"/>
        </w:rPr>
        <w:t>ha</w:t>
      </w:r>
      <w:r>
        <w:rPr>
          <w:spacing w:val="-3"/>
          <w:sz w:val="22"/>
        </w:rPr>
        <w:t> </w:t>
      </w:r>
      <w:r>
        <w:rPr>
          <w:sz w:val="22"/>
        </w:rPr>
        <w:t>alana</w:t>
      </w:r>
      <w:r>
        <w:rPr>
          <w:spacing w:val="-3"/>
          <w:sz w:val="22"/>
        </w:rPr>
        <w:t> </w:t>
      </w:r>
      <w:r>
        <w:rPr>
          <w:sz w:val="22"/>
        </w:rPr>
        <w:t>ait İmar</w:t>
      </w:r>
      <w:r>
        <w:rPr>
          <w:spacing w:val="-2"/>
          <w:sz w:val="22"/>
        </w:rPr>
        <w:t> </w:t>
      </w:r>
      <w:r>
        <w:rPr>
          <w:sz w:val="22"/>
        </w:rPr>
        <w:t>Planına Esas</w:t>
      </w:r>
      <w:r>
        <w:rPr>
          <w:spacing w:val="-3"/>
          <w:sz w:val="22"/>
        </w:rPr>
        <w:t> </w:t>
      </w:r>
      <w:r>
        <w:rPr>
          <w:sz w:val="22"/>
        </w:rPr>
        <w:t>Jeolojik-Jeoteknik</w:t>
      </w:r>
      <w:r>
        <w:rPr>
          <w:spacing w:val="-1"/>
          <w:sz w:val="22"/>
        </w:rPr>
        <w:t> </w:t>
      </w:r>
      <w:r>
        <w:rPr>
          <w:sz w:val="22"/>
        </w:rPr>
        <w:t>Etüt</w:t>
      </w:r>
      <w:r>
        <w:rPr>
          <w:spacing w:val="-2"/>
          <w:sz w:val="22"/>
        </w:rPr>
        <w:t> </w:t>
      </w:r>
      <w:r>
        <w:rPr>
          <w:sz w:val="22"/>
        </w:rPr>
        <w:t>Raporu”nda belirtilen hususlara uyulacaktır.</w:t>
      </w:r>
    </w:p>
    <w:p>
      <w:pPr>
        <w:pStyle w:val="ListParagraph"/>
        <w:spacing w:after="0" w:line="276" w:lineRule="auto"/>
        <w:jc w:val="both"/>
        <w:rPr>
          <w:sz w:val="22"/>
        </w:rPr>
        <w:sectPr>
          <w:pgSz w:w="11910" w:h="16840"/>
          <w:pgMar w:top="1320" w:bottom="280" w:left="1275" w:right="1275"/>
        </w:sectPr>
      </w:pPr>
    </w:p>
    <w:p>
      <w:pPr>
        <w:pStyle w:val="ListParagraph"/>
        <w:numPr>
          <w:ilvl w:val="0"/>
          <w:numId w:val="8"/>
        </w:numPr>
        <w:tabs>
          <w:tab w:pos="500" w:val="left" w:leader="none"/>
        </w:tabs>
        <w:spacing w:line="276" w:lineRule="auto" w:before="78" w:after="0"/>
        <w:ind w:left="500" w:right="138" w:hanging="360"/>
        <w:jc w:val="both"/>
        <w:rPr>
          <w:sz w:val="22"/>
        </w:rPr>
      </w:pPr>
      <w:r>
        <w:rPr>
          <w:sz w:val="22"/>
        </w:rPr>
        <w:t>Onaylanmış Olan İmar Planına Esas Jeolojik ve Jeoteknik Etüt Raporları, Hiçbir Şekilde Bina Bazındaki Zemin Etüdü Raporu Yerine Kullanılamaz. Parsel Bazında Zemin Etüt Raporu Yaptırılması Zorunludur. Zemin Etütleri İlgili Kurumun Yürürlükte Bulunan Mevzuat Hükümleri ve Varsa Formatına Uygun Olarak Tanzim Edilecek ve Statik Projeler Zemin Etüdü Sonuçlarına Göre Hazırlanacaktır. Zemin Etüt Raporu Hazırlanmadan İnşaat Ruhsatı Düzenlenemez.</w:t>
      </w:r>
    </w:p>
    <w:p>
      <w:pPr>
        <w:pStyle w:val="ListParagraph"/>
        <w:numPr>
          <w:ilvl w:val="0"/>
          <w:numId w:val="8"/>
        </w:numPr>
        <w:tabs>
          <w:tab w:pos="500" w:val="left" w:leader="none"/>
        </w:tabs>
        <w:spacing w:line="276" w:lineRule="auto" w:before="2" w:after="0"/>
        <w:ind w:left="500" w:right="140" w:hanging="360"/>
        <w:jc w:val="both"/>
        <w:rPr>
          <w:sz w:val="22"/>
        </w:rPr>
      </w:pPr>
      <w:r>
        <w:rPr>
          <w:sz w:val="22"/>
        </w:rPr>
        <w:t>Kuzey Anadolu Fay hattı güzergahında kalan yerleşim alanlarında tamamı tabii zemin altında kalmak koşuluyla kapalı bodrum yapılması şarttır.</w:t>
      </w:r>
    </w:p>
    <w:p>
      <w:pPr>
        <w:pStyle w:val="ListParagraph"/>
        <w:numPr>
          <w:ilvl w:val="0"/>
          <w:numId w:val="8"/>
        </w:numPr>
        <w:tabs>
          <w:tab w:pos="500" w:val="left" w:leader="none"/>
        </w:tabs>
        <w:spacing w:line="276" w:lineRule="auto" w:before="0" w:after="0"/>
        <w:ind w:left="500" w:right="138" w:hanging="360"/>
        <w:jc w:val="both"/>
        <w:rPr>
          <w:sz w:val="22"/>
        </w:rPr>
      </w:pPr>
      <w:r>
        <w:rPr>
          <w:sz w:val="22"/>
        </w:rPr>
        <w:t>Jeolojik etüt raporu doğrultusunda imar planına JE simgesiyle işaretlenen ve yapılaşma hükümleri verilmiş</w:t>
      </w:r>
      <w:r>
        <w:rPr>
          <w:spacing w:val="-5"/>
          <w:sz w:val="22"/>
        </w:rPr>
        <w:t> </w:t>
      </w:r>
      <w:r>
        <w:rPr>
          <w:sz w:val="22"/>
        </w:rPr>
        <w:t>alanlarda</w:t>
      </w:r>
      <w:r>
        <w:rPr>
          <w:spacing w:val="-8"/>
          <w:sz w:val="22"/>
        </w:rPr>
        <w:t> </w:t>
      </w:r>
      <w:r>
        <w:rPr>
          <w:sz w:val="22"/>
        </w:rPr>
        <w:t>yapılaşma</w:t>
      </w:r>
      <w:r>
        <w:rPr>
          <w:spacing w:val="-5"/>
          <w:sz w:val="22"/>
        </w:rPr>
        <w:t> </w:t>
      </w:r>
      <w:r>
        <w:rPr>
          <w:sz w:val="22"/>
        </w:rPr>
        <w:t>öncesinde</w:t>
      </w:r>
      <w:r>
        <w:rPr>
          <w:spacing w:val="-8"/>
          <w:sz w:val="22"/>
        </w:rPr>
        <w:t> </w:t>
      </w:r>
      <w:r>
        <w:rPr>
          <w:sz w:val="22"/>
        </w:rPr>
        <w:t>jeolojik</w:t>
      </w:r>
      <w:r>
        <w:rPr>
          <w:spacing w:val="-8"/>
          <w:sz w:val="22"/>
        </w:rPr>
        <w:t> </w:t>
      </w:r>
      <w:r>
        <w:rPr>
          <w:sz w:val="22"/>
        </w:rPr>
        <w:t>etütlerin</w:t>
      </w:r>
      <w:r>
        <w:rPr>
          <w:spacing w:val="-6"/>
          <w:sz w:val="22"/>
        </w:rPr>
        <w:t> </w:t>
      </w:r>
      <w:r>
        <w:rPr>
          <w:sz w:val="22"/>
        </w:rPr>
        <w:t>yaptırılması</w:t>
      </w:r>
      <w:r>
        <w:rPr>
          <w:spacing w:val="-5"/>
          <w:sz w:val="22"/>
        </w:rPr>
        <w:t> </w:t>
      </w:r>
      <w:r>
        <w:rPr>
          <w:sz w:val="22"/>
        </w:rPr>
        <w:t>zorunlu</w:t>
      </w:r>
      <w:r>
        <w:rPr>
          <w:spacing w:val="-8"/>
          <w:sz w:val="22"/>
        </w:rPr>
        <w:t> </w:t>
      </w:r>
      <w:r>
        <w:rPr>
          <w:sz w:val="22"/>
        </w:rPr>
        <w:t>olup,</w:t>
      </w:r>
      <w:r>
        <w:rPr>
          <w:spacing w:val="-8"/>
          <w:sz w:val="22"/>
        </w:rPr>
        <w:t> </w:t>
      </w:r>
      <w:r>
        <w:rPr>
          <w:sz w:val="22"/>
        </w:rPr>
        <w:t>gerektiğinde</w:t>
      </w:r>
      <w:r>
        <w:rPr>
          <w:spacing w:val="-8"/>
          <w:sz w:val="22"/>
        </w:rPr>
        <w:t> </w:t>
      </w:r>
      <w:r>
        <w:rPr>
          <w:sz w:val="22"/>
        </w:rPr>
        <w:t>bu etütlerin sonuçları doğrultusunda planda belirlenmiş yapılaşma hükümleri revize edilecektir.</w:t>
      </w:r>
    </w:p>
    <w:p>
      <w:pPr>
        <w:pStyle w:val="ListParagraph"/>
        <w:numPr>
          <w:ilvl w:val="0"/>
          <w:numId w:val="8"/>
        </w:numPr>
        <w:tabs>
          <w:tab w:pos="500" w:val="left" w:leader="none"/>
        </w:tabs>
        <w:spacing w:line="276" w:lineRule="auto" w:before="0" w:after="0"/>
        <w:ind w:left="500" w:right="138" w:hanging="360"/>
        <w:jc w:val="both"/>
        <w:rPr>
          <w:sz w:val="22"/>
        </w:rPr>
      </w:pPr>
      <w:r>
        <w:rPr>
          <w:sz w:val="22"/>
        </w:rPr>
        <w:t>İlgili kurum ve kuruluşlarca yapılacak olan; enerji, iletişim, ulaşım ve benzeri alt yapının yer ve güzergâh</w:t>
      </w:r>
      <w:r>
        <w:rPr>
          <w:spacing w:val="-5"/>
          <w:sz w:val="22"/>
        </w:rPr>
        <w:t> </w:t>
      </w:r>
      <w:r>
        <w:rPr>
          <w:sz w:val="22"/>
        </w:rPr>
        <w:t>seçiminde</w:t>
      </w:r>
      <w:r>
        <w:rPr>
          <w:spacing w:val="-4"/>
          <w:sz w:val="22"/>
        </w:rPr>
        <w:t> </w:t>
      </w:r>
      <w:r>
        <w:rPr>
          <w:sz w:val="22"/>
        </w:rPr>
        <w:t>ve</w:t>
      </w:r>
      <w:r>
        <w:rPr>
          <w:spacing w:val="-4"/>
          <w:sz w:val="22"/>
        </w:rPr>
        <w:t> </w:t>
      </w:r>
      <w:r>
        <w:rPr>
          <w:sz w:val="22"/>
        </w:rPr>
        <w:t>doğalgaz</w:t>
      </w:r>
      <w:r>
        <w:rPr>
          <w:spacing w:val="-4"/>
          <w:sz w:val="22"/>
        </w:rPr>
        <w:t> </w:t>
      </w:r>
      <w:r>
        <w:rPr>
          <w:sz w:val="22"/>
        </w:rPr>
        <w:t>boru</w:t>
      </w:r>
      <w:r>
        <w:rPr>
          <w:spacing w:val="-5"/>
          <w:sz w:val="22"/>
        </w:rPr>
        <w:t> </w:t>
      </w:r>
      <w:r>
        <w:rPr>
          <w:sz w:val="22"/>
        </w:rPr>
        <w:t>hatları</w:t>
      </w:r>
      <w:r>
        <w:rPr>
          <w:spacing w:val="-6"/>
          <w:sz w:val="22"/>
        </w:rPr>
        <w:t> </w:t>
      </w:r>
      <w:r>
        <w:rPr>
          <w:sz w:val="22"/>
        </w:rPr>
        <w:t>ile</w:t>
      </w:r>
      <w:r>
        <w:rPr>
          <w:spacing w:val="-4"/>
          <w:sz w:val="22"/>
        </w:rPr>
        <w:t> </w:t>
      </w:r>
      <w:r>
        <w:rPr>
          <w:sz w:val="22"/>
        </w:rPr>
        <w:t>tesislerinde</w:t>
      </w:r>
      <w:r>
        <w:rPr>
          <w:spacing w:val="-4"/>
          <w:sz w:val="22"/>
        </w:rPr>
        <w:t> </w:t>
      </w:r>
      <w:r>
        <w:rPr>
          <w:sz w:val="22"/>
        </w:rPr>
        <w:t>ilgili</w:t>
      </w:r>
      <w:r>
        <w:rPr>
          <w:spacing w:val="-6"/>
          <w:sz w:val="22"/>
        </w:rPr>
        <w:t> </w:t>
      </w:r>
      <w:r>
        <w:rPr>
          <w:sz w:val="22"/>
        </w:rPr>
        <w:t>kurumunca</w:t>
      </w:r>
      <w:r>
        <w:rPr>
          <w:spacing w:val="-4"/>
          <w:sz w:val="22"/>
        </w:rPr>
        <w:t> </w:t>
      </w:r>
      <w:r>
        <w:rPr>
          <w:sz w:val="22"/>
        </w:rPr>
        <w:t>onaylanan</w:t>
      </w:r>
      <w:r>
        <w:rPr>
          <w:spacing w:val="-7"/>
          <w:sz w:val="22"/>
        </w:rPr>
        <w:t> </w:t>
      </w:r>
      <w:r>
        <w:rPr>
          <w:sz w:val="22"/>
        </w:rPr>
        <w:t>jeolojik</w:t>
      </w:r>
      <w:r>
        <w:rPr>
          <w:spacing w:val="-5"/>
          <w:sz w:val="22"/>
        </w:rPr>
        <w:t> </w:t>
      </w:r>
      <w:r>
        <w:rPr>
          <w:sz w:val="22"/>
        </w:rPr>
        <w:t>ve jeoteknik etüt raporuna ve gerektiğinde tekrar hazırlanacak jeoteknik etüt raporlarına uyularak gerekli güvenlik önlemleri alınacaktır.</w:t>
      </w:r>
    </w:p>
    <w:p>
      <w:pPr>
        <w:pStyle w:val="ListParagraph"/>
        <w:numPr>
          <w:ilvl w:val="0"/>
          <w:numId w:val="8"/>
        </w:numPr>
        <w:tabs>
          <w:tab w:pos="500" w:val="left" w:leader="none"/>
        </w:tabs>
        <w:spacing w:line="276" w:lineRule="auto" w:before="0" w:after="0"/>
        <w:ind w:left="500" w:right="138" w:hanging="360"/>
        <w:jc w:val="both"/>
        <w:rPr>
          <w:sz w:val="22"/>
        </w:rPr>
      </w:pPr>
      <w:r>
        <w:rPr>
          <w:sz w:val="22"/>
        </w:rPr>
        <w:t>Planlama alanı kapsamında; Kentsel Parkların, Büyük Alan Kullanımı Gerektiren Kamu Kurum alanları</w:t>
      </w:r>
      <w:r>
        <w:rPr>
          <w:spacing w:val="-14"/>
          <w:sz w:val="22"/>
        </w:rPr>
        <w:t> </w:t>
      </w:r>
      <w:r>
        <w:rPr>
          <w:sz w:val="22"/>
        </w:rPr>
        <w:t>ile</w:t>
      </w:r>
      <w:r>
        <w:rPr>
          <w:spacing w:val="-14"/>
          <w:sz w:val="22"/>
        </w:rPr>
        <w:t> </w:t>
      </w:r>
      <w:r>
        <w:rPr>
          <w:sz w:val="22"/>
        </w:rPr>
        <w:t>bölgesel</w:t>
      </w:r>
      <w:r>
        <w:rPr>
          <w:spacing w:val="-14"/>
          <w:sz w:val="22"/>
        </w:rPr>
        <w:t> </w:t>
      </w:r>
      <w:r>
        <w:rPr>
          <w:sz w:val="22"/>
        </w:rPr>
        <w:t>sağlık</w:t>
      </w:r>
      <w:r>
        <w:rPr>
          <w:spacing w:val="-13"/>
          <w:sz w:val="22"/>
        </w:rPr>
        <w:t> </w:t>
      </w:r>
      <w:r>
        <w:rPr>
          <w:sz w:val="22"/>
        </w:rPr>
        <w:t>tesisleri</w:t>
      </w:r>
      <w:r>
        <w:rPr>
          <w:spacing w:val="-14"/>
          <w:sz w:val="22"/>
        </w:rPr>
        <w:t> </w:t>
      </w:r>
      <w:r>
        <w:rPr>
          <w:sz w:val="22"/>
        </w:rPr>
        <w:t>alanı</w:t>
      </w:r>
      <w:r>
        <w:rPr>
          <w:spacing w:val="-14"/>
          <w:sz w:val="22"/>
        </w:rPr>
        <w:t> </w:t>
      </w:r>
      <w:r>
        <w:rPr>
          <w:sz w:val="22"/>
        </w:rPr>
        <w:t>gibi</w:t>
      </w:r>
      <w:r>
        <w:rPr>
          <w:spacing w:val="-14"/>
          <w:sz w:val="22"/>
        </w:rPr>
        <w:t> </w:t>
      </w:r>
      <w:r>
        <w:rPr>
          <w:sz w:val="22"/>
        </w:rPr>
        <w:t>kullanımların</w:t>
      </w:r>
      <w:r>
        <w:rPr>
          <w:spacing w:val="-13"/>
          <w:sz w:val="22"/>
        </w:rPr>
        <w:t> </w:t>
      </w:r>
      <w:r>
        <w:rPr>
          <w:sz w:val="22"/>
        </w:rPr>
        <w:t>deprem</w:t>
      </w:r>
      <w:r>
        <w:rPr>
          <w:spacing w:val="-14"/>
          <w:sz w:val="22"/>
        </w:rPr>
        <w:t> </w:t>
      </w:r>
      <w:r>
        <w:rPr>
          <w:sz w:val="22"/>
        </w:rPr>
        <w:t>ve</w:t>
      </w:r>
      <w:r>
        <w:rPr>
          <w:spacing w:val="-14"/>
          <w:sz w:val="22"/>
        </w:rPr>
        <w:t> </w:t>
      </w:r>
      <w:r>
        <w:rPr>
          <w:sz w:val="22"/>
        </w:rPr>
        <w:t>olası</w:t>
      </w:r>
      <w:r>
        <w:rPr>
          <w:spacing w:val="-14"/>
          <w:sz w:val="22"/>
        </w:rPr>
        <w:t> </w:t>
      </w:r>
      <w:r>
        <w:rPr>
          <w:sz w:val="22"/>
        </w:rPr>
        <w:t>diğer</w:t>
      </w:r>
      <w:r>
        <w:rPr>
          <w:spacing w:val="-13"/>
          <w:sz w:val="22"/>
        </w:rPr>
        <w:t> </w:t>
      </w:r>
      <w:r>
        <w:rPr>
          <w:sz w:val="22"/>
        </w:rPr>
        <w:t>afet</w:t>
      </w:r>
      <w:r>
        <w:rPr>
          <w:spacing w:val="-14"/>
          <w:sz w:val="22"/>
        </w:rPr>
        <w:t> </w:t>
      </w:r>
      <w:r>
        <w:rPr>
          <w:sz w:val="22"/>
        </w:rPr>
        <w:t>etkileri</w:t>
      </w:r>
      <w:r>
        <w:rPr>
          <w:spacing w:val="-14"/>
          <w:sz w:val="22"/>
        </w:rPr>
        <w:t> </w:t>
      </w:r>
      <w:r>
        <w:rPr>
          <w:sz w:val="22"/>
        </w:rPr>
        <w:t>dikkate alınarak afet sonrası geçici kullanımları da kapsayacak şekilde projelendirilmesi ve inşası </w:t>
      </w:r>
      <w:r>
        <w:rPr>
          <w:spacing w:val="-2"/>
          <w:sz w:val="22"/>
        </w:rPr>
        <w:t>gerekmektedir.</w:t>
      </w:r>
    </w:p>
    <w:p>
      <w:pPr>
        <w:pStyle w:val="BodyText"/>
        <w:ind w:left="0" w:firstLine="0"/>
        <w:jc w:val="left"/>
      </w:pPr>
    </w:p>
    <w:p>
      <w:pPr>
        <w:pStyle w:val="BodyText"/>
        <w:ind w:left="0" w:firstLine="0"/>
        <w:jc w:val="left"/>
      </w:pPr>
    </w:p>
    <w:p>
      <w:pPr>
        <w:pStyle w:val="BodyText"/>
        <w:spacing w:before="219"/>
        <w:ind w:left="0" w:firstLine="0"/>
        <w:jc w:val="left"/>
      </w:pPr>
    </w:p>
    <w:p>
      <w:pPr>
        <w:pStyle w:val="Heading2"/>
        <w:numPr>
          <w:ilvl w:val="0"/>
          <w:numId w:val="9"/>
        </w:numPr>
        <w:tabs>
          <w:tab w:pos="499" w:val="left" w:leader="none"/>
        </w:tabs>
        <w:spacing w:line="240" w:lineRule="auto" w:before="0" w:after="0"/>
        <w:ind w:left="499" w:right="0" w:hanging="359"/>
        <w:jc w:val="left"/>
      </w:pPr>
      <w:r>
        <w:rPr/>
        <mc:AlternateContent>
          <mc:Choice Requires="wps">
            <w:drawing>
              <wp:anchor distT="0" distB="0" distL="0" distR="0" allowOverlap="1" layoutInCell="1" locked="0" behindDoc="0" simplePos="0" relativeHeight="15734272">
                <wp:simplePos x="0" y="0"/>
                <wp:positionH relativeFrom="page">
                  <wp:posOffset>824483</wp:posOffset>
                </wp:positionH>
                <wp:positionV relativeFrom="paragraph">
                  <wp:posOffset>-244469</wp:posOffset>
                </wp:positionV>
                <wp:extent cx="5916295" cy="24257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5916295" cy="242570"/>
                          <a:chExt cx="5916295" cy="242570"/>
                        </a:xfrm>
                      </wpg:grpSpPr>
                      <wps:wsp>
                        <wps:cNvPr id="34" name="Graphic 34"/>
                        <wps:cNvSpPr/>
                        <wps:spPr>
                          <a:xfrm>
                            <a:off x="0" y="0"/>
                            <a:ext cx="5916295" cy="242570"/>
                          </a:xfrm>
                          <a:custGeom>
                            <a:avLst/>
                            <a:gdLst/>
                            <a:ahLst/>
                            <a:cxnLst/>
                            <a:rect l="l" t="t" r="r" b="b"/>
                            <a:pathLst>
                              <a:path w="5916295" h="242570">
                                <a:moveTo>
                                  <a:pt x="5910072" y="0"/>
                                </a:moveTo>
                                <a:lnTo>
                                  <a:pt x="5903976" y="0"/>
                                </a:lnTo>
                                <a:lnTo>
                                  <a:pt x="6096" y="0"/>
                                </a:lnTo>
                                <a:lnTo>
                                  <a:pt x="0" y="0"/>
                                </a:lnTo>
                                <a:lnTo>
                                  <a:pt x="0" y="6096"/>
                                </a:lnTo>
                                <a:lnTo>
                                  <a:pt x="6096" y="6096"/>
                                </a:lnTo>
                                <a:lnTo>
                                  <a:pt x="5903976" y="6096"/>
                                </a:lnTo>
                                <a:lnTo>
                                  <a:pt x="5910072" y="6096"/>
                                </a:lnTo>
                                <a:lnTo>
                                  <a:pt x="5910072" y="0"/>
                                </a:lnTo>
                                <a:close/>
                              </a:path>
                              <a:path w="5916295" h="242570">
                                <a:moveTo>
                                  <a:pt x="5916168" y="6108"/>
                                </a:moveTo>
                                <a:lnTo>
                                  <a:pt x="5910072" y="6108"/>
                                </a:lnTo>
                                <a:lnTo>
                                  <a:pt x="5903976" y="6108"/>
                                </a:lnTo>
                                <a:lnTo>
                                  <a:pt x="5903976" y="230111"/>
                                </a:lnTo>
                                <a:lnTo>
                                  <a:pt x="6096" y="230111"/>
                                </a:lnTo>
                                <a:lnTo>
                                  <a:pt x="6096" y="6108"/>
                                </a:lnTo>
                                <a:lnTo>
                                  <a:pt x="0" y="6108"/>
                                </a:lnTo>
                                <a:lnTo>
                                  <a:pt x="0" y="230111"/>
                                </a:lnTo>
                                <a:lnTo>
                                  <a:pt x="0" y="236220"/>
                                </a:lnTo>
                                <a:lnTo>
                                  <a:pt x="6096" y="236220"/>
                                </a:lnTo>
                                <a:lnTo>
                                  <a:pt x="6096" y="242316"/>
                                </a:lnTo>
                                <a:lnTo>
                                  <a:pt x="5903976" y="242316"/>
                                </a:lnTo>
                                <a:lnTo>
                                  <a:pt x="5910072" y="242316"/>
                                </a:lnTo>
                                <a:lnTo>
                                  <a:pt x="5916142" y="242316"/>
                                </a:lnTo>
                                <a:lnTo>
                                  <a:pt x="5916168" y="230124"/>
                                </a:lnTo>
                                <a:lnTo>
                                  <a:pt x="5916168" y="6108"/>
                                </a:lnTo>
                                <a:close/>
                              </a:path>
                            </a:pathLst>
                          </a:custGeom>
                          <a:solidFill>
                            <a:srgbClr val="000000"/>
                          </a:solidFill>
                        </wps:spPr>
                        <wps:bodyPr wrap="square" lIns="0" tIns="0" rIns="0" bIns="0" rtlCol="0">
                          <a:prstTxWarp prst="textNoShape">
                            <a:avLst/>
                          </a:prstTxWarp>
                          <a:noAutofit/>
                        </wps:bodyPr>
                      </wps:wsp>
                      <wps:wsp>
                        <wps:cNvPr id="35" name="Textbox 35"/>
                        <wps:cNvSpPr txBox="1"/>
                        <wps:spPr>
                          <a:xfrm>
                            <a:off x="6108" y="6095"/>
                            <a:ext cx="5897880" cy="224154"/>
                          </a:xfrm>
                          <a:prstGeom prst="rect">
                            <a:avLst/>
                          </a:prstGeom>
                        </wps:spPr>
                        <wps:txbx>
                          <w:txbxContent>
                            <w:p>
                              <w:pPr>
                                <w:spacing w:before="18"/>
                                <w:ind w:left="107" w:right="0" w:firstLine="0"/>
                                <w:jc w:val="left"/>
                                <w:rPr>
                                  <w:b/>
                                  <w:sz w:val="24"/>
                                </w:rPr>
                              </w:pPr>
                              <w:r>
                                <w:rPr>
                                  <w:b/>
                                  <w:sz w:val="24"/>
                                </w:rPr>
                                <w:t>KORUMA</w:t>
                              </w:r>
                              <w:r>
                                <w:rPr>
                                  <w:b/>
                                  <w:spacing w:val="-29"/>
                                  <w:sz w:val="24"/>
                                </w:rPr>
                                <w:t> </w:t>
                              </w:r>
                              <w:r>
                                <w:rPr>
                                  <w:b/>
                                  <w:sz w:val="24"/>
                                </w:rPr>
                                <w:t>ALANLARINA</w:t>
                              </w:r>
                              <w:r>
                                <w:rPr>
                                  <w:b/>
                                  <w:spacing w:val="-15"/>
                                  <w:sz w:val="24"/>
                                </w:rPr>
                                <w:t> </w:t>
                              </w:r>
                              <w:r>
                                <w:rPr>
                                  <w:b/>
                                  <w:sz w:val="24"/>
                                </w:rPr>
                                <w:t>İLİŞKİN</w:t>
                              </w:r>
                              <w:r>
                                <w:rPr>
                                  <w:b/>
                                  <w:spacing w:val="-6"/>
                                  <w:sz w:val="24"/>
                                </w:rPr>
                                <w:t> </w:t>
                              </w:r>
                              <w:r>
                                <w:rPr>
                                  <w:b/>
                                  <w:spacing w:val="-2"/>
                                  <w:sz w:val="24"/>
                                </w:rPr>
                                <w:t>HÜKÜMLER</w:t>
                              </w:r>
                            </w:p>
                          </w:txbxContent>
                        </wps:txbx>
                        <wps:bodyPr wrap="square" lIns="0" tIns="0" rIns="0" bIns="0" rtlCol="0">
                          <a:noAutofit/>
                        </wps:bodyPr>
                      </wps:wsp>
                    </wpg:wgp>
                  </a:graphicData>
                </a:graphic>
              </wp:anchor>
            </w:drawing>
          </mc:Choice>
          <mc:Fallback>
            <w:pict>
              <v:group style="position:absolute;margin-left:64.919998pt;margin-top:-19.24954pt;width:465.85pt;height:19.1pt;mso-position-horizontal-relative:page;mso-position-vertical-relative:paragraph;z-index:15734272" id="docshapegroup31" coordorigin="1298,-385" coordsize="9317,382">
                <v:shape style="position:absolute;left:1298;top:-385;width:9317;height:382" id="docshape32" coordorigin="1298,-385" coordsize="9317,382" path="m10606,-385l10596,-385,1308,-385,1298,-385,1298,-375,1308,-375,10596,-375,10606,-375,10606,-385xm10615,-375l10606,-375,10596,-375,10596,-23,1308,-23,1308,-375,1298,-375,1298,-23,1298,-23,1298,-13,1308,-13,1308,-3,10596,-3,10606,-3,10615,-3,10615,-3,10615,-23,10615,-375xe" filled="true" fillcolor="#000000" stroked="false">
                  <v:path arrowok="t"/>
                  <v:fill type="solid"/>
                </v:shape>
                <v:shape style="position:absolute;left:1308;top:-376;width:9288;height:353" type="#_x0000_t202" id="docshape33" filled="false" stroked="false">
                  <v:textbox inset="0,0,0,0">
                    <w:txbxContent>
                      <w:p>
                        <w:pPr>
                          <w:spacing w:before="18"/>
                          <w:ind w:left="107" w:right="0" w:firstLine="0"/>
                          <w:jc w:val="left"/>
                          <w:rPr>
                            <w:b/>
                            <w:sz w:val="24"/>
                          </w:rPr>
                        </w:pPr>
                        <w:r>
                          <w:rPr>
                            <w:b/>
                            <w:sz w:val="24"/>
                          </w:rPr>
                          <w:t>KORUMA</w:t>
                        </w:r>
                        <w:r>
                          <w:rPr>
                            <w:b/>
                            <w:spacing w:val="-29"/>
                            <w:sz w:val="24"/>
                          </w:rPr>
                          <w:t> </w:t>
                        </w:r>
                        <w:r>
                          <w:rPr>
                            <w:b/>
                            <w:sz w:val="24"/>
                          </w:rPr>
                          <w:t>ALANLARINA</w:t>
                        </w:r>
                        <w:r>
                          <w:rPr>
                            <w:b/>
                            <w:spacing w:val="-15"/>
                            <w:sz w:val="24"/>
                          </w:rPr>
                          <w:t> </w:t>
                        </w:r>
                        <w:r>
                          <w:rPr>
                            <w:b/>
                            <w:sz w:val="24"/>
                          </w:rPr>
                          <w:t>İLİŞKİN</w:t>
                        </w:r>
                        <w:r>
                          <w:rPr>
                            <w:b/>
                            <w:spacing w:val="-6"/>
                            <w:sz w:val="24"/>
                          </w:rPr>
                          <w:t> </w:t>
                        </w:r>
                        <w:r>
                          <w:rPr>
                            <w:b/>
                            <w:spacing w:val="-2"/>
                            <w:sz w:val="24"/>
                          </w:rPr>
                          <w:t>HÜKÜMLER</w:t>
                        </w:r>
                      </w:p>
                    </w:txbxContent>
                  </v:textbox>
                  <w10:wrap type="none"/>
                </v:shape>
                <w10:wrap type="none"/>
              </v:group>
            </w:pict>
          </mc:Fallback>
        </mc:AlternateContent>
      </w:r>
      <w:r>
        <w:rPr/>
        <w:t>SU</w:t>
      </w:r>
      <w:r>
        <w:rPr>
          <w:spacing w:val="-2"/>
        </w:rPr>
        <w:t> KAYNAKLARI</w:t>
      </w:r>
    </w:p>
    <w:p>
      <w:pPr>
        <w:pStyle w:val="ListParagraph"/>
        <w:numPr>
          <w:ilvl w:val="1"/>
          <w:numId w:val="9"/>
        </w:numPr>
        <w:tabs>
          <w:tab w:pos="500" w:val="left" w:leader="none"/>
        </w:tabs>
        <w:spacing w:line="276" w:lineRule="auto" w:before="40" w:after="0"/>
        <w:ind w:left="500" w:right="139" w:hanging="360"/>
        <w:jc w:val="both"/>
        <w:rPr>
          <w:sz w:val="22"/>
        </w:rPr>
      </w:pPr>
      <w:r>
        <w:rPr>
          <w:sz w:val="22"/>
        </w:rPr>
        <w:t>Bu alanlarda İçme-Kullanma Suyu Havzalarının Korunmasına Dair Yönetmelik Hükümlerine </w:t>
      </w:r>
      <w:r>
        <w:rPr>
          <w:spacing w:val="-2"/>
          <w:sz w:val="22"/>
        </w:rPr>
        <w:t>uyulacaktır.</w:t>
      </w:r>
    </w:p>
    <w:p>
      <w:pPr>
        <w:pStyle w:val="Heading2"/>
        <w:numPr>
          <w:ilvl w:val="0"/>
          <w:numId w:val="9"/>
        </w:numPr>
        <w:tabs>
          <w:tab w:pos="499" w:val="left" w:leader="none"/>
        </w:tabs>
        <w:spacing w:line="252" w:lineRule="exact" w:before="0" w:after="0"/>
        <w:ind w:left="499" w:right="0" w:hanging="359"/>
        <w:jc w:val="left"/>
        <w:rPr>
          <w:b w:val="0"/>
        </w:rPr>
      </w:pPr>
      <w:r>
        <w:rPr/>
        <w:t>KISA</w:t>
      </w:r>
      <w:r>
        <w:rPr>
          <w:spacing w:val="-6"/>
        </w:rPr>
        <w:t> </w:t>
      </w:r>
      <w:r>
        <w:rPr/>
        <w:t>MESAFELİ</w:t>
      </w:r>
      <w:r>
        <w:rPr>
          <w:spacing w:val="-5"/>
        </w:rPr>
        <w:t> </w:t>
      </w:r>
      <w:r>
        <w:rPr/>
        <w:t>KORUMA</w:t>
      </w:r>
      <w:r>
        <w:rPr>
          <w:spacing w:val="-5"/>
        </w:rPr>
        <w:t> </w:t>
      </w:r>
      <w:r>
        <w:rPr>
          <w:spacing w:val="-2"/>
        </w:rPr>
        <w:t>ALANI</w:t>
      </w:r>
    </w:p>
    <w:p>
      <w:pPr>
        <w:pStyle w:val="ListParagraph"/>
        <w:numPr>
          <w:ilvl w:val="1"/>
          <w:numId w:val="9"/>
        </w:numPr>
        <w:tabs>
          <w:tab w:pos="500" w:val="left" w:leader="none"/>
        </w:tabs>
        <w:spacing w:line="276" w:lineRule="auto" w:before="37" w:after="0"/>
        <w:ind w:left="500" w:right="137" w:hanging="360"/>
        <w:jc w:val="both"/>
        <w:rPr>
          <w:sz w:val="22"/>
        </w:rPr>
      </w:pPr>
      <w:r>
        <w:rPr>
          <w:sz w:val="22"/>
        </w:rPr>
        <w:t>Bu alanlarda mevcut yapılar aynen korunur. Ancak, insan sağlığı ve çevrede telafisi mümkün olmayan</w:t>
      </w:r>
      <w:r>
        <w:rPr>
          <w:spacing w:val="-14"/>
          <w:sz w:val="22"/>
        </w:rPr>
        <w:t> </w:t>
      </w:r>
      <w:r>
        <w:rPr>
          <w:sz w:val="22"/>
        </w:rPr>
        <w:t>neticelere</w:t>
      </w:r>
      <w:r>
        <w:rPr>
          <w:spacing w:val="-14"/>
          <w:sz w:val="22"/>
        </w:rPr>
        <w:t> </w:t>
      </w:r>
      <w:r>
        <w:rPr>
          <w:sz w:val="22"/>
        </w:rPr>
        <w:t>yol</w:t>
      </w:r>
      <w:r>
        <w:rPr>
          <w:spacing w:val="-14"/>
          <w:sz w:val="22"/>
        </w:rPr>
        <w:t> </w:t>
      </w:r>
      <w:r>
        <w:rPr>
          <w:sz w:val="22"/>
        </w:rPr>
        <w:t>açabilecek</w:t>
      </w:r>
      <w:r>
        <w:rPr>
          <w:spacing w:val="-13"/>
          <w:sz w:val="22"/>
        </w:rPr>
        <w:t> </w:t>
      </w:r>
      <w:r>
        <w:rPr>
          <w:sz w:val="22"/>
        </w:rPr>
        <w:t>faaliyetlerin</w:t>
      </w:r>
      <w:r>
        <w:rPr>
          <w:spacing w:val="-14"/>
          <w:sz w:val="22"/>
        </w:rPr>
        <w:t> </w:t>
      </w:r>
      <w:r>
        <w:rPr>
          <w:sz w:val="22"/>
        </w:rPr>
        <w:t>gerçekleştirildiği</w:t>
      </w:r>
      <w:r>
        <w:rPr>
          <w:spacing w:val="-14"/>
          <w:sz w:val="22"/>
        </w:rPr>
        <w:t> </w:t>
      </w:r>
      <w:r>
        <w:rPr>
          <w:sz w:val="22"/>
        </w:rPr>
        <w:t>tesisler,</w:t>
      </w:r>
      <w:r>
        <w:rPr>
          <w:spacing w:val="-14"/>
          <w:sz w:val="22"/>
        </w:rPr>
        <w:t> </w:t>
      </w:r>
      <w:r>
        <w:rPr>
          <w:sz w:val="22"/>
        </w:rPr>
        <w:t>tehlikeli</w:t>
      </w:r>
      <w:r>
        <w:rPr>
          <w:spacing w:val="-13"/>
          <w:sz w:val="22"/>
        </w:rPr>
        <w:t> </w:t>
      </w:r>
      <w:r>
        <w:rPr>
          <w:sz w:val="22"/>
        </w:rPr>
        <w:t>atık</w:t>
      </w:r>
      <w:r>
        <w:rPr>
          <w:spacing w:val="-14"/>
          <w:sz w:val="22"/>
        </w:rPr>
        <w:t> </w:t>
      </w:r>
      <w:r>
        <w:rPr>
          <w:sz w:val="22"/>
        </w:rPr>
        <w:t>bertaraf</w:t>
      </w:r>
      <w:r>
        <w:rPr>
          <w:spacing w:val="-14"/>
          <w:sz w:val="22"/>
        </w:rPr>
        <w:t> </w:t>
      </w:r>
      <w:r>
        <w:rPr>
          <w:sz w:val="22"/>
        </w:rPr>
        <w:t>tesisi, tehlikeli madde deposu ve benzeri mevcut yapılar kaldırılır. Yapı inşaat alanında değişiklik yapmamak</w:t>
      </w:r>
      <w:r>
        <w:rPr>
          <w:spacing w:val="-14"/>
          <w:sz w:val="22"/>
        </w:rPr>
        <w:t> </w:t>
      </w:r>
      <w:r>
        <w:rPr>
          <w:sz w:val="22"/>
        </w:rPr>
        <w:t>ve</w:t>
      </w:r>
      <w:r>
        <w:rPr>
          <w:spacing w:val="-14"/>
          <w:sz w:val="22"/>
        </w:rPr>
        <w:t> </w:t>
      </w:r>
      <w:r>
        <w:rPr>
          <w:sz w:val="22"/>
        </w:rPr>
        <w:t>kullanım</w:t>
      </w:r>
      <w:r>
        <w:rPr>
          <w:spacing w:val="-14"/>
          <w:sz w:val="22"/>
        </w:rPr>
        <w:t> </w:t>
      </w:r>
      <w:r>
        <w:rPr>
          <w:sz w:val="22"/>
        </w:rPr>
        <w:t>amacını</w:t>
      </w:r>
      <w:r>
        <w:rPr>
          <w:spacing w:val="-13"/>
          <w:sz w:val="22"/>
        </w:rPr>
        <w:t> </w:t>
      </w:r>
      <w:r>
        <w:rPr>
          <w:sz w:val="22"/>
        </w:rPr>
        <w:t>değiştirmemek</w:t>
      </w:r>
      <w:r>
        <w:rPr>
          <w:spacing w:val="-14"/>
          <w:sz w:val="22"/>
        </w:rPr>
        <w:t> </w:t>
      </w:r>
      <w:r>
        <w:rPr>
          <w:sz w:val="22"/>
        </w:rPr>
        <w:t>şartıyla</w:t>
      </w:r>
      <w:r>
        <w:rPr>
          <w:spacing w:val="-14"/>
          <w:sz w:val="22"/>
        </w:rPr>
        <w:t> </w:t>
      </w:r>
      <w:r>
        <w:rPr>
          <w:sz w:val="22"/>
        </w:rPr>
        <w:t>gerekli</w:t>
      </w:r>
      <w:r>
        <w:rPr>
          <w:spacing w:val="-14"/>
          <w:sz w:val="22"/>
        </w:rPr>
        <w:t> </w:t>
      </w:r>
      <w:r>
        <w:rPr>
          <w:sz w:val="22"/>
        </w:rPr>
        <w:t>bakım</w:t>
      </w:r>
      <w:r>
        <w:rPr>
          <w:spacing w:val="-13"/>
          <w:sz w:val="22"/>
        </w:rPr>
        <w:t> </w:t>
      </w:r>
      <w:r>
        <w:rPr>
          <w:sz w:val="22"/>
        </w:rPr>
        <w:t>ve</w:t>
      </w:r>
      <w:r>
        <w:rPr>
          <w:spacing w:val="-14"/>
          <w:sz w:val="22"/>
        </w:rPr>
        <w:t> </w:t>
      </w:r>
      <w:r>
        <w:rPr>
          <w:sz w:val="22"/>
        </w:rPr>
        <w:t>onarım</w:t>
      </w:r>
      <w:r>
        <w:rPr>
          <w:spacing w:val="-14"/>
          <w:sz w:val="22"/>
        </w:rPr>
        <w:t> </w:t>
      </w:r>
      <w:r>
        <w:rPr>
          <w:sz w:val="22"/>
        </w:rPr>
        <w:t>yapılabilir.</w:t>
      </w:r>
      <w:r>
        <w:rPr>
          <w:spacing w:val="-14"/>
          <w:sz w:val="22"/>
        </w:rPr>
        <w:t> </w:t>
      </w:r>
      <w:r>
        <w:rPr>
          <w:sz w:val="22"/>
        </w:rPr>
        <w:t>Mevcut yapılardan, Çevre Şehircilik ve İklim Değişikliği Bakanlığı tarafından lisanslandırılan kurum ve kuruluşlarca riskli yapı olduğu tespit edilenler, inşaat alanında değişiklik yapmamak, kullanım amacını değiştirmemek ve üzerinde bulunduğu taşınmazları ifraz işlemine tabi tutmamak şartıyla yıkılarak yeniden inşa edilebilir. Parsel tevhidi ile yapı yoğunluğu, inşaat alanı ve emsal değeri </w:t>
      </w:r>
      <w:r>
        <w:rPr>
          <w:spacing w:val="-2"/>
          <w:sz w:val="22"/>
        </w:rPr>
        <w:t>artırılamaz.</w:t>
      </w:r>
    </w:p>
    <w:p>
      <w:pPr>
        <w:pStyle w:val="ListParagraph"/>
        <w:numPr>
          <w:ilvl w:val="1"/>
          <w:numId w:val="9"/>
        </w:numPr>
        <w:tabs>
          <w:tab w:pos="499" w:val="left" w:leader="none"/>
        </w:tabs>
        <w:spacing w:line="253" w:lineRule="exact" w:before="0" w:after="0"/>
        <w:ind w:left="499" w:right="0" w:hanging="359"/>
        <w:jc w:val="both"/>
        <w:rPr>
          <w:sz w:val="22"/>
        </w:rPr>
      </w:pPr>
      <w:r>
        <w:rPr>
          <w:sz w:val="22"/>
        </w:rPr>
        <w:t>Bu</w:t>
      </w:r>
      <w:r>
        <w:rPr>
          <w:spacing w:val="-4"/>
          <w:sz w:val="22"/>
        </w:rPr>
        <w:t> </w:t>
      </w:r>
      <w:r>
        <w:rPr>
          <w:sz w:val="22"/>
        </w:rPr>
        <w:t>alanlarda</w:t>
      </w:r>
      <w:r>
        <w:rPr>
          <w:spacing w:val="-3"/>
          <w:sz w:val="22"/>
        </w:rPr>
        <w:t> </w:t>
      </w:r>
      <w:r>
        <w:rPr>
          <w:sz w:val="22"/>
        </w:rPr>
        <w:t>yeni</w:t>
      </w:r>
      <w:r>
        <w:rPr>
          <w:spacing w:val="-4"/>
          <w:sz w:val="22"/>
        </w:rPr>
        <w:t> </w:t>
      </w:r>
      <w:r>
        <w:rPr>
          <w:sz w:val="22"/>
        </w:rPr>
        <w:t>sanayi</w:t>
      </w:r>
      <w:r>
        <w:rPr>
          <w:spacing w:val="-5"/>
          <w:sz w:val="22"/>
        </w:rPr>
        <w:t> </w:t>
      </w:r>
      <w:r>
        <w:rPr>
          <w:sz w:val="22"/>
        </w:rPr>
        <w:t>tesisi</w:t>
      </w:r>
      <w:r>
        <w:rPr>
          <w:spacing w:val="-2"/>
          <w:sz w:val="22"/>
        </w:rPr>
        <w:t> </w:t>
      </w:r>
      <w:r>
        <w:rPr>
          <w:sz w:val="22"/>
        </w:rPr>
        <w:t>kurulmasına</w:t>
      </w:r>
      <w:r>
        <w:rPr>
          <w:spacing w:val="-3"/>
          <w:sz w:val="22"/>
        </w:rPr>
        <w:t> </w:t>
      </w:r>
      <w:r>
        <w:rPr>
          <w:sz w:val="22"/>
        </w:rPr>
        <w:t>izin</w:t>
      </w:r>
      <w:r>
        <w:rPr>
          <w:spacing w:val="-3"/>
          <w:sz w:val="22"/>
        </w:rPr>
        <w:t> </w:t>
      </w:r>
      <w:r>
        <w:rPr>
          <w:spacing w:val="-2"/>
          <w:sz w:val="22"/>
        </w:rPr>
        <w:t>verilemez.</w:t>
      </w:r>
    </w:p>
    <w:p>
      <w:pPr>
        <w:pStyle w:val="ListParagraph"/>
        <w:numPr>
          <w:ilvl w:val="1"/>
          <w:numId w:val="9"/>
        </w:numPr>
        <w:tabs>
          <w:tab w:pos="500" w:val="left" w:leader="none"/>
        </w:tabs>
        <w:spacing w:line="276" w:lineRule="auto" w:before="37" w:after="0"/>
        <w:ind w:left="500" w:right="135" w:hanging="360"/>
        <w:jc w:val="both"/>
        <w:rPr>
          <w:sz w:val="22"/>
        </w:rPr>
      </w:pPr>
      <w:r>
        <w:rPr>
          <w:sz w:val="22"/>
        </w:rPr>
        <w:t>Bu</w:t>
      </w:r>
      <w:r>
        <w:rPr>
          <w:spacing w:val="-12"/>
          <w:sz w:val="22"/>
        </w:rPr>
        <w:t> </w:t>
      </w:r>
      <w:r>
        <w:rPr>
          <w:sz w:val="22"/>
        </w:rPr>
        <w:t>alanda,</w:t>
      </w:r>
      <w:r>
        <w:rPr>
          <w:spacing w:val="-12"/>
          <w:sz w:val="22"/>
        </w:rPr>
        <w:t> </w:t>
      </w:r>
      <w:r>
        <w:rPr>
          <w:sz w:val="22"/>
        </w:rPr>
        <w:t>mevcut</w:t>
      </w:r>
      <w:r>
        <w:rPr>
          <w:spacing w:val="-11"/>
          <w:sz w:val="22"/>
        </w:rPr>
        <w:t> </w:t>
      </w:r>
      <w:r>
        <w:rPr>
          <w:sz w:val="22"/>
        </w:rPr>
        <w:t>yerleşim</w:t>
      </w:r>
      <w:r>
        <w:rPr>
          <w:spacing w:val="-13"/>
          <w:sz w:val="22"/>
        </w:rPr>
        <w:t> </w:t>
      </w:r>
      <w:r>
        <w:rPr>
          <w:sz w:val="22"/>
        </w:rPr>
        <w:t>ve</w:t>
      </w:r>
      <w:r>
        <w:rPr>
          <w:spacing w:val="-11"/>
          <w:sz w:val="22"/>
        </w:rPr>
        <w:t> </w:t>
      </w:r>
      <w:r>
        <w:rPr>
          <w:sz w:val="22"/>
        </w:rPr>
        <w:t>sanayi</w:t>
      </w:r>
      <w:r>
        <w:rPr>
          <w:spacing w:val="-11"/>
          <w:sz w:val="22"/>
        </w:rPr>
        <w:t> </w:t>
      </w:r>
      <w:r>
        <w:rPr>
          <w:sz w:val="22"/>
        </w:rPr>
        <w:t>tesisleri</w:t>
      </w:r>
      <w:r>
        <w:rPr>
          <w:spacing w:val="-11"/>
          <w:sz w:val="22"/>
        </w:rPr>
        <w:t> </w:t>
      </w:r>
      <w:r>
        <w:rPr>
          <w:sz w:val="22"/>
        </w:rPr>
        <w:t>ile</w:t>
      </w:r>
      <w:r>
        <w:rPr>
          <w:spacing w:val="-12"/>
          <w:sz w:val="22"/>
        </w:rPr>
        <w:t> </w:t>
      </w:r>
      <w:r>
        <w:rPr>
          <w:sz w:val="22"/>
        </w:rPr>
        <w:t>bu</w:t>
      </w:r>
      <w:r>
        <w:rPr>
          <w:spacing w:val="-14"/>
          <w:sz w:val="22"/>
        </w:rPr>
        <w:t> </w:t>
      </w:r>
      <w:r>
        <w:rPr>
          <w:sz w:val="22"/>
        </w:rPr>
        <w:t>madde</w:t>
      </w:r>
      <w:r>
        <w:rPr>
          <w:spacing w:val="-10"/>
          <w:sz w:val="22"/>
        </w:rPr>
        <w:t> </w:t>
      </w:r>
      <w:r>
        <w:rPr>
          <w:sz w:val="22"/>
        </w:rPr>
        <w:t>kapsamında</w:t>
      </w:r>
      <w:r>
        <w:rPr>
          <w:spacing w:val="-12"/>
          <w:sz w:val="22"/>
        </w:rPr>
        <w:t> </w:t>
      </w:r>
      <w:r>
        <w:rPr>
          <w:sz w:val="22"/>
        </w:rPr>
        <w:t>izin</w:t>
      </w:r>
      <w:r>
        <w:rPr>
          <w:spacing w:val="-12"/>
          <w:sz w:val="22"/>
        </w:rPr>
        <w:t> </w:t>
      </w:r>
      <w:r>
        <w:rPr>
          <w:sz w:val="22"/>
        </w:rPr>
        <w:t>verilen</w:t>
      </w:r>
      <w:r>
        <w:rPr>
          <w:spacing w:val="-14"/>
          <w:sz w:val="22"/>
        </w:rPr>
        <w:t> </w:t>
      </w:r>
      <w:r>
        <w:rPr>
          <w:sz w:val="22"/>
        </w:rPr>
        <w:t>yeni</w:t>
      </w:r>
      <w:r>
        <w:rPr>
          <w:spacing w:val="-10"/>
          <w:sz w:val="22"/>
        </w:rPr>
        <w:t> </w:t>
      </w:r>
      <w:r>
        <w:rPr>
          <w:sz w:val="22"/>
        </w:rPr>
        <w:t>yapılardan kaynaklanan atıksular, kanalizasyon sistemi aracılığıyla öncelikli olarak havza dışına, teknik ve ekonomik</w:t>
      </w:r>
      <w:r>
        <w:rPr>
          <w:spacing w:val="-9"/>
          <w:sz w:val="22"/>
        </w:rPr>
        <w:t> </w:t>
      </w:r>
      <w:r>
        <w:rPr>
          <w:sz w:val="22"/>
        </w:rPr>
        <w:t>olarak</w:t>
      </w:r>
      <w:r>
        <w:rPr>
          <w:spacing w:val="-9"/>
          <w:sz w:val="22"/>
        </w:rPr>
        <w:t> </w:t>
      </w:r>
      <w:r>
        <w:rPr>
          <w:sz w:val="22"/>
        </w:rPr>
        <w:t>mümkün</w:t>
      </w:r>
      <w:r>
        <w:rPr>
          <w:spacing w:val="-10"/>
          <w:sz w:val="22"/>
        </w:rPr>
        <w:t> </w:t>
      </w:r>
      <w:r>
        <w:rPr>
          <w:sz w:val="22"/>
        </w:rPr>
        <w:t>olmaması</w:t>
      </w:r>
      <w:r>
        <w:rPr>
          <w:spacing w:val="-6"/>
          <w:sz w:val="22"/>
        </w:rPr>
        <w:t> </w:t>
      </w:r>
      <w:r>
        <w:rPr>
          <w:sz w:val="22"/>
        </w:rPr>
        <w:t>durumunda</w:t>
      </w:r>
      <w:r>
        <w:rPr>
          <w:spacing w:val="-9"/>
          <w:sz w:val="22"/>
        </w:rPr>
        <w:t> </w:t>
      </w:r>
      <w:r>
        <w:rPr>
          <w:sz w:val="22"/>
        </w:rPr>
        <w:t>orta</w:t>
      </w:r>
      <w:r>
        <w:rPr>
          <w:spacing w:val="-9"/>
          <w:sz w:val="22"/>
        </w:rPr>
        <w:t> </w:t>
      </w:r>
      <w:r>
        <w:rPr>
          <w:sz w:val="22"/>
        </w:rPr>
        <w:t>ve</w:t>
      </w:r>
      <w:r>
        <w:rPr>
          <w:spacing w:val="-7"/>
          <w:sz w:val="22"/>
        </w:rPr>
        <w:t> </w:t>
      </w:r>
      <w:r>
        <w:rPr>
          <w:sz w:val="22"/>
        </w:rPr>
        <w:t>uzun</w:t>
      </w:r>
      <w:r>
        <w:rPr>
          <w:spacing w:val="-9"/>
          <w:sz w:val="22"/>
        </w:rPr>
        <w:t> </w:t>
      </w:r>
      <w:r>
        <w:rPr>
          <w:sz w:val="22"/>
        </w:rPr>
        <w:t>mesafeli</w:t>
      </w:r>
      <w:r>
        <w:rPr>
          <w:spacing w:val="-6"/>
          <w:sz w:val="22"/>
        </w:rPr>
        <w:t> </w:t>
      </w:r>
      <w:r>
        <w:rPr>
          <w:sz w:val="22"/>
        </w:rPr>
        <w:t>koruma</w:t>
      </w:r>
      <w:r>
        <w:rPr>
          <w:spacing w:val="-9"/>
          <w:sz w:val="22"/>
        </w:rPr>
        <w:t> </w:t>
      </w:r>
      <w:r>
        <w:rPr>
          <w:sz w:val="22"/>
        </w:rPr>
        <w:t>alanlarındaki</w:t>
      </w:r>
      <w:r>
        <w:rPr>
          <w:spacing w:val="-6"/>
          <w:sz w:val="22"/>
        </w:rPr>
        <w:t> </w:t>
      </w:r>
      <w:r>
        <w:rPr>
          <w:sz w:val="22"/>
        </w:rPr>
        <w:t>uygun arıtma ile sonlanan atıksu altyapı tesisine verilir. Ancak, söz konusu yapılar; atıksuların kanalizasyon şebekesiyle toplanmasına imkân verecek yoğunlukta değil ise, lağım mecrası inşası mümkün olmayan yerlerde yapılacak çukurlara ait yönetmelik hükümlerine göre yapılacak sızdırmaz foseptiklerde toplanarak orta mesafeli koruma alanındaki, uzun mesafeli koruma alanındaki veya havza dışındaki arıtma ile sonlanan atıksu altyapı tesisine verilir. Şayet, bunlar mümkün değilse içme-kullanma suyu havzası koruma planı hazırlanıncaya kadar mevcut olan yerleşim ve sanayi tesisleri ile bu madde kapsamında izin verilen yeni yapılardan kaynaklanan atıksuların</w:t>
      </w:r>
      <w:r>
        <w:rPr>
          <w:spacing w:val="23"/>
          <w:sz w:val="22"/>
        </w:rPr>
        <w:t> </w:t>
      </w:r>
      <w:r>
        <w:rPr>
          <w:sz w:val="22"/>
        </w:rPr>
        <w:t>içme-kullanma</w:t>
      </w:r>
      <w:r>
        <w:rPr>
          <w:spacing w:val="24"/>
          <w:sz w:val="22"/>
        </w:rPr>
        <w:t> </w:t>
      </w:r>
      <w:r>
        <w:rPr>
          <w:sz w:val="22"/>
        </w:rPr>
        <w:t>suyu</w:t>
      </w:r>
      <w:r>
        <w:rPr>
          <w:spacing w:val="26"/>
          <w:sz w:val="22"/>
        </w:rPr>
        <w:t> </w:t>
      </w:r>
      <w:r>
        <w:rPr>
          <w:sz w:val="22"/>
        </w:rPr>
        <w:t>kaynağının</w:t>
      </w:r>
      <w:r>
        <w:rPr>
          <w:spacing w:val="23"/>
          <w:sz w:val="22"/>
        </w:rPr>
        <w:t> </w:t>
      </w:r>
      <w:r>
        <w:rPr>
          <w:sz w:val="22"/>
        </w:rPr>
        <w:t>su</w:t>
      </w:r>
      <w:r>
        <w:rPr>
          <w:spacing w:val="23"/>
          <w:sz w:val="22"/>
        </w:rPr>
        <w:t> </w:t>
      </w:r>
      <w:r>
        <w:rPr>
          <w:sz w:val="22"/>
        </w:rPr>
        <w:t>kalitesini</w:t>
      </w:r>
      <w:r>
        <w:rPr>
          <w:spacing w:val="24"/>
          <w:sz w:val="22"/>
        </w:rPr>
        <w:t> </w:t>
      </w:r>
      <w:r>
        <w:rPr>
          <w:sz w:val="22"/>
        </w:rPr>
        <w:t>olumsuz</w:t>
      </w:r>
      <w:r>
        <w:rPr>
          <w:spacing w:val="24"/>
          <w:sz w:val="22"/>
        </w:rPr>
        <w:t> </w:t>
      </w:r>
      <w:r>
        <w:rPr>
          <w:sz w:val="22"/>
        </w:rPr>
        <w:t>yönde</w:t>
      </w:r>
      <w:r>
        <w:rPr>
          <w:spacing w:val="26"/>
          <w:sz w:val="22"/>
        </w:rPr>
        <w:t> </w:t>
      </w:r>
      <w:r>
        <w:rPr>
          <w:sz w:val="22"/>
        </w:rPr>
        <w:t>etkilemeyecek</w:t>
      </w:r>
      <w:r>
        <w:rPr>
          <w:spacing w:val="26"/>
          <w:sz w:val="22"/>
        </w:rPr>
        <w:t> </w:t>
      </w:r>
      <w:r>
        <w:rPr>
          <w:sz w:val="22"/>
        </w:rPr>
        <w:t>seviyede</w:t>
      </w:r>
    </w:p>
    <w:p>
      <w:pPr>
        <w:pStyle w:val="ListParagraph"/>
        <w:spacing w:after="0" w:line="276" w:lineRule="auto"/>
        <w:jc w:val="both"/>
        <w:rPr>
          <w:sz w:val="22"/>
        </w:rPr>
        <w:sectPr>
          <w:pgSz w:w="11910" w:h="16840"/>
          <w:pgMar w:top="1320" w:bottom="280" w:left="1275" w:right="1275"/>
        </w:sectPr>
      </w:pPr>
    </w:p>
    <w:p>
      <w:pPr>
        <w:pStyle w:val="BodyText"/>
        <w:spacing w:line="278" w:lineRule="auto" w:before="78"/>
        <w:ind w:left="500" w:right="138" w:firstLine="0"/>
      </w:pPr>
      <w:r>
        <w:rPr/>
        <w:t>ileri</w:t>
      </w:r>
      <w:r>
        <w:rPr>
          <w:spacing w:val="-7"/>
        </w:rPr>
        <w:t> </w:t>
      </w:r>
      <w:r>
        <w:rPr/>
        <w:t>arıtmadan</w:t>
      </w:r>
      <w:r>
        <w:rPr>
          <w:spacing w:val="-8"/>
        </w:rPr>
        <w:t> </w:t>
      </w:r>
      <w:r>
        <w:rPr/>
        <w:t>geçirilerek</w:t>
      </w:r>
      <w:r>
        <w:rPr>
          <w:spacing w:val="-6"/>
        </w:rPr>
        <w:t> </w:t>
      </w:r>
      <w:r>
        <w:rPr/>
        <w:t>deşarjına,</w:t>
      </w:r>
      <w:r>
        <w:rPr>
          <w:spacing w:val="-6"/>
        </w:rPr>
        <w:t> </w:t>
      </w:r>
      <w:r>
        <w:rPr/>
        <w:t>Çevre</w:t>
      </w:r>
      <w:r>
        <w:rPr>
          <w:spacing w:val="-5"/>
        </w:rPr>
        <w:t> </w:t>
      </w:r>
      <w:r>
        <w:rPr/>
        <w:t>Şehircilik</w:t>
      </w:r>
      <w:r>
        <w:rPr>
          <w:spacing w:val="-6"/>
        </w:rPr>
        <w:t> </w:t>
      </w:r>
      <w:r>
        <w:rPr/>
        <w:t>ve</w:t>
      </w:r>
      <w:r>
        <w:rPr>
          <w:spacing w:val="-5"/>
        </w:rPr>
        <w:t> </w:t>
      </w:r>
      <w:r>
        <w:rPr/>
        <w:t>İklim</w:t>
      </w:r>
      <w:r>
        <w:rPr>
          <w:spacing w:val="-7"/>
        </w:rPr>
        <w:t> </w:t>
      </w:r>
      <w:r>
        <w:rPr/>
        <w:t>Değişikliği</w:t>
      </w:r>
      <w:r>
        <w:rPr>
          <w:spacing w:val="-7"/>
        </w:rPr>
        <w:t> </w:t>
      </w:r>
      <w:r>
        <w:rPr/>
        <w:t>Bakanlığı</w:t>
      </w:r>
      <w:r>
        <w:rPr>
          <w:spacing w:val="-7"/>
        </w:rPr>
        <w:t> </w:t>
      </w:r>
      <w:r>
        <w:rPr/>
        <w:t>tarafından</w:t>
      </w:r>
      <w:r>
        <w:rPr>
          <w:spacing w:val="-8"/>
        </w:rPr>
        <w:t> </w:t>
      </w:r>
      <w:r>
        <w:rPr/>
        <w:t>izin </w:t>
      </w:r>
      <w:r>
        <w:rPr>
          <w:spacing w:val="-2"/>
        </w:rPr>
        <w:t>verilebilir.</w:t>
      </w:r>
    </w:p>
    <w:p>
      <w:pPr>
        <w:pStyle w:val="ListParagraph"/>
        <w:numPr>
          <w:ilvl w:val="1"/>
          <w:numId w:val="9"/>
        </w:numPr>
        <w:tabs>
          <w:tab w:pos="500" w:val="left" w:leader="none"/>
        </w:tabs>
        <w:spacing w:line="276" w:lineRule="auto" w:before="0" w:after="0"/>
        <w:ind w:left="500" w:right="140" w:hanging="360"/>
        <w:jc w:val="both"/>
        <w:rPr>
          <w:sz w:val="22"/>
        </w:rPr>
      </w:pPr>
      <w:r>
        <w:rPr>
          <w:sz w:val="22"/>
        </w:rPr>
        <w:t>Bu alanlarda atık ve artıkların boşaltılmasına, depolanmasına ve atık bertaraf tesislerine izin </w:t>
      </w:r>
      <w:r>
        <w:rPr>
          <w:spacing w:val="-2"/>
          <w:sz w:val="22"/>
        </w:rPr>
        <w:t>verilmez.</w:t>
      </w:r>
    </w:p>
    <w:p>
      <w:pPr>
        <w:pStyle w:val="ListParagraph"/>
        <w:numPr>
          <w:ilvl w:val="1"/>
          <w:numId w:val="9"/>
        </w:numPr>
        <w:tabs>
          <w:tab w:pos="500" w:val="left" w:leader="none"/>
        </w:tabs>
        <w:spacing w:line="276" w:lineRule="auto" w:before="0" w:after="0"/>
        <w:ind w:left="500" w:right="138" w:hanging="360"/>
        <w:jc w:val="both"/>
        <w:rPr>
          <w:sz w:val="22"/>
        </w:rPr>
      </w:pPr>
      <w:r>
        <w:rPr>
          <w:sz w:val="22"/>
        </w:rPr>
        <w:t>Yeni</w:t>
      </w:r>
      <w:r>
        <w:rPr>
          <w:spacing w:val="-1"/>
          <w:sz w:val="22"/>
        </w:rPr>
        <w:t> </w:t>
      </w:r>
      <w:r>
        <w:rPr>
          <w:sz w:val="22"/>
        </w:rPr>
        <w:t>akaryakıt</w:t>
      </w:r>
      <w:r>
        <w:rPr>
          <w:spacing w:val="-4"/>
          <w:sz w:val="22"/>
        </w:rPr>
        <w:t> </w:t>
      </w:r>
      <w:r>
        <w:rPr>
          <w:sz w:val="22"/>
        </w:rPr>
        <w:t>istasyonlarına,</w:t>
      </w:r>
      <w:r>
        <w:rPr>
          <w:spacing w:val="-2"/>
          <w:sz w:val="22"/>
        </w:rPr>
        <w:t> </w:t>
      </w:r>
      <w:r>
        <w:rPr>
          <w:sz w:val="22"/>
        </w:rPr>
        <w:t>gaz</w:t>
      </w:r>
      <w:r>
        <w:rPr>
          <w:spacing w:val="-2"/>
          <w:sz w:val="22"/>
        </w:rPr>
        <w:t> </w:t>
      </w:r>
      <w:r>
        <w:rPr>
          <w:sz w:val="22"/>
        </w:rPr>
        <w:t>dolum</w:t>
      </w:r>
      <w:r>
        <w:rPr>
          <w:spacing w:val="-4"/>
          <w:sz w:val="22"/>
        </w:rPr>
        <w:t> </w:t>
      </w:r>
      <w:r>
        <w:rPr>
          <w:sz w:val="22"/>
        </w:rPr>
        <w:t>istasyonlarına</w:t>
      </w:r>
      <w:r>
        <w:rPr>
          <w:spacing w:val="-2"/>
          <w:sz w:val="22"/>
        </w:rPr>
        <w:t> </w:t>
      </w:r>
      <w:r>
        <w:rPr>
          <w:sz w:val="22"/>
        </w:rPr>
        <w:t>ve</w:t>
      </w:r>
      <w:r>
        <w:rPr>
          <w:spacing w:val="-2"/>
          <w:sz w:val="22"/>
        </w:rPr>
        <w:t> </w:t>
      </w:r>
      <w:r>
        <w:rPr>
          <w:sz w:val="22"/>
        </w:rPr>
        <w:t>kimyasal</w:t>
      </w:r>
      <w:r>
        <w:rPr>
          <w:spacing w:val="-1"/>
          <w:sz w:val="22"/>
        </w:rPr>
        <w:t> </w:t>
      </w:r>
      <w:r>
        <w:rPr>
          <w:sz w:val="22"/>
        </w:rPr>
        <w:t>madde</w:t>
      </w:r>
      <w:r>
        <w:rPr>
          <w:spacing w:val="-2"/>
          <w:sz w:val="22"/>
        </w:rPr>
        <w:t> </w:t>
      </w:r>
      <w:r>
        <w:rPr>
          <w:sz w:val="22"/>
        </w:rPr>
        <w:t>depolarına,</w:t>
      </w:r>
      <w:r>
        <w:rPr>
          <w:spacing w:val="-2"/>
          <w:sz w:val="22"/>
        </w:rPr>
        <w:t> </w:t>
      </w:r>
      <w:r>
        <w:rPr>
          <w:sz w:val="22"/>
        </w:rPr>
        <w:t>sıvı</w:t>
      </w:r>
      <w:r>
        <w:rPr>
          <w:spacing w:val="-1"/>
          <w:sz w:val="22"/>
        </w:rPr>
        <w:t> </w:t>
      </w:r>
      <w:r>
        <w:rPr>
          <w:sz w:val="22"/>
        </w:rPr>
        <w:t>ve</w:t>
      </w:r>
      <w:r>
        <w:rPr>
          <w:spacing w:val="-2"/>
          <w:sz w:val="22"/>
        </w:rPr>
        <w:t> </w:t>
      </w:r>
      <w:r>
        <w:rPr>
          <w:sz w:val="22"/>
        </w:rPr>
        <w:t>katı yakıt depolarına izin verilmez. Mevcut akaryakıt istasyonları ve gaz dolum istasyonları TSE’nin ilgili standartlarına uygun hale getirilinceye kadar kapatılır. Standartlara uygun hale getirilen istasyonlarda akaryakıt ve gaz satışı dışında dinlenme tesisi, oto yıkama, bakım, yağ değişimi ve benzeri faaliyetlere izin verilmez.</w:t>
      </w:r>
    </w:p>
    <w:p>
      <w:pPr>
        <w:pStyle w:val="Heading2"/>
        <w:numPr>
          <w:ilvl w:val="0"/>
          <w:numId w:val="9"/>
        </w:numPr>
        <w:tabs>
          <w:tab w:pos="499" w:val="left" w:leader="none"/>
        </w:tabs>
        <w:spacing w:line="253" w:lineRule="exact" w:before="0" w:after="0"/>
        <w:ind w:left="499" w:right="0" w:hanging="359"/>
        <w:jc w:val="both"/>
        <w:rPr>
          <w:b w:val="0"/>
        </w:rPr>
      </w:pPr>
      <w:r>
        <w:rPr/>
        <w:t>ORTA</w:t>
      </w:r>
      <w:r>
        <w:rPr>
          <w:spacing w:val="-7"/>
        </w:rPr>
        <w:t> </w:t>
      </w:r>
      <w:r>
        <w:rPr/>
        <w:t>MESAFELİ</w:t>
      </w:r>
      <w:r>
        <w:rPr>
          <w:spacing w:val="-5"/>
        </w:rPr>
        <w:t> </w:t>
      </w:r>
      <w:r>
        <w:rPr/>
        <w:t>KORUMA</w:t>
      </w:r>
      <w:r>
        <w:rPr>
          <w:spacing w:val="-6"/>
        </w:rPr>
        <w:t> </w:t>
      </w:r>
      <w:r>
        <w:rPr>
          <w:spacing w:val="-2"/>
        </w:rPr>
        <w:t>ALANI</w:t>
      </w:r>
    </w:p>
    <w:p>
      <w:pPr>
        <w:pStyle w:val="ListParagraph"/>
        <w:numPr>
          <w:ilvl w:val="1"/>
          <w:numId w:val="9"/>
        </w:numPr>
        <w:tabs>
          <w:tab w:pos="500" w:val="left" w:leader="none"/>
        </w:tabs>
        <w:spacing w:line="276" w:lineRule="auto" w:before="35" w:after="0"/>
        <w:ind w:left="500" w:right="138" w:hanging="360"/>
        <w:jc w:val="both"/>
        <w:rPr>
          <w:sz w:val="22"/>
        </w:rPr>
      </w:pPr>
      <w:r>
        <w:rPr>
          <w:sz w:val="22"/>
        </w:rPr>
        <w:t>Bu alanlarda mevcut yapılar aynen korunur. Ancak, insan sağlığı ve çevrede telafisi mümkün olmayan</w:t>
      </w:r>
      <w:r>
        <w:rPr>
          <w:spacing w:val="-14"/>
          <w:sz w:val="22"/>
        </w:rPr>
        <w:t> </w:t>
      </w:r>
      <w:r>
        <w:rPr>
          <w:sz w:val="22"/>
        </w:rPr>
        <w:t>neticelere</w:t>
      </w:r>
      <w:r>
        <w:rPr>
          <w:spacing w:val="-14"/>
          <w:sz w:val="22"/>
        </w:rPr>
        <w:t> </w:t>
      </w:r>
      <w:r>
        <w:rPr>
          <w:sz w:val="22"/>
        </w:rPr>
        <w:t>yol</w:t>
      </w:r>
      <w:r>
        <w:rPr>
          <w:spacing w:val="-14"/>
          <w:sz w:val="22"/>
        </w:rPr>
        <w:t> </w:t>
      </w:r>
      <w:r>
        <w:rPr>
          <w:sz w:val="22"/>
        </w:rPr>
        <w:t>açabilecek</w:t>
      </w:r>
      <w:r>
        <w:rPr>
          <w:spacing w:val="-13"/>
          <w:sz w:val="22"/>
        </w:rPr>
        <w:t> </w:t>
      </w:r>
      <w:r>
        <w:rPr>
          <w:sz w:val="22"/>
        </w:rPr>
        <w:t>faaliyetlerin</w:t>
      </w:r>
      <w:r>
        <w:rPr>
          <w:spacing w:val="-14"/>
          <w:sz w:val="22"/>
        </w:rPr>
        <w:t> </w:t>
      </w:r>
      <w:r>
        <w:rPr>
          <w:sz w:val="22"/>
        </w:rPr>
        <w:t>gerçekleştirildiği</w:t>
      </w:r>
      <w:r>
        <w:rPr>
          <w:spacing w:val="-14"/>
          <w:sz w:val="22"/>
        </w:rPr>
        <w:t> </w:t>
      </w:r>
      <w:r>
        <w:rPr>
          <w:sz w:val="22"/>
        </w:rPr>
        <w:t>tesisler,</w:t>
      </w:r>
      <w:r>
        <w:rPr>
          <w:spacing w:val="-14"/>
          <w:sz w:val="22"/>
        </w:rPr>
        <w:t> </w:t>
      </w:r>
      <w:r>
        <w:rPr>
          <w:sz w:val="22"/>
        </w:rPr>
        <w:t>tehlikeli</w:t>
      </w:r>
      <w:r>
        <w:rPr>
          <w:spacing w:val="-13"/>
          <w:sz w:val="22"/>
        </w:rPr>
        <w:t> </w:t>
      </w:r>
      <w:r>
        <w:rPr>
          <w:sz w:val="22"/>
        </w:rPr>
        <w:t>atık</w:t>
      </w:r>
      <w:r>
        <w:rPr>
          <w:spacing w:val="-14"/>
          <w:sz w:val="22"/>
        </w:rPr>
        <w:t> </w:t>
      </w:r>
      <w:r>
        <w:rPr>
          <w:sz w:val="22"/>
        </w:rPr>
        <w:t>bertaraf</w:t>
      </w:r>
      <w:r>
        <w:rPr>
          <w:spacing w:val="-14"/>
          <w:sz w:val="22"/>
        </w:rPr>
        <w:t> </w:t>
      </w:r>
      <w:r>
        <w:rPr>
          <w:sz w:val="22"/>
        </w:rPr>
        <w:t>tesisi, tehlikeli madde deposu ve benzeri mevcut yapılar kaldırılır. Yapı inşaat alanında değişiklik yapmamak ve kullanım amacını değiştirmemek şartıyla gerekli bakım ve onarım yapılabilir.</w:t>
      </w:r>
    </w:p>
    <w:p>
      <w:pPr>
        <w:pStyle w:val="ListParagraph"/>
        <w:numPr>
          <w:ilvl w:val="1"/>
          <w:numId w:val="9"/>
        </w:numPr>
        <w:tabs>
          <w:tab w:pos="499" w:val="left" w:leader="none"/>
        </w:tabs>
        <w:spacing w:line="251" w:lineRule="exact" w:before="0" w:after="0"/>
        <w:ind w:left="499" w:right="0" w:hanging="359"/>
        <w:jc w:val="both"/>
        <w:rPr>
          <w:sz w:val="22"/>
        </w:rPr>
      </w:pPr>
      <w:r>
        <w:rPr>
          <w:sz w:val="22"/>
        </w:rPr>
        <w:t>Bu</w:t>
      </w:r>
      <w:r>
        <w:rPr>
          <w:spacing w:val="-4"/>
          <w:sz w:val="22"/>
        </w:rPr>
        <w:t> </w:t>
      </w:r>
      <w:r>
        <w:rPr>
          <w:sz w:val="22"/>
        </w:rPr>
        <w:t>alanlarda</w:t>
      </w:r>
      <w:r>
        <w:rPr>
          <w:spacing w:val="-3"/>
          <w:sz w:val="22"/>
        </w:rPr>
        <w:t> </w:t>
      </w:r>
      <w:r>
        <w:rPr>
          <w:sz w:val="22"/>
        </w:rPr>
        <w:t>yeni</w:t>
      </w:r>
      <w:r>
        <w:rPr>
          <w:spacing w:val="-4"/>
          <w:sz w:val="22"/>
        </w:rPr>
        <w:t> </w:t>
      </w:r>
      <w:r>
        <w:rPr>
          <w:sz w:val="22"/>
        </w:rPr>
        <w:t>sanayi</w:t>
      </w:r>
      <w:r>
        <w:rPr>
          <w:spacing w:val="-5"/>
          <w:sz w:val="22"/>
        </w:rPr>
        <w:t> </w:t>
      </w:r>
      <w:r>
        <w:rPr>
          <w:sz w:val="22"/>
        </w:rPr>
        <w:t>tesisi</w:t>
      </w:r>
      <w:r>
        <w:rPr>
          <w:spacing w:val="-2"/>
          <w:sz w:val="22"/>
        </w:rPr>
        <w:t> </w:t>
      </w:r>
      <w:r>
        <w:rPr>
          <w:sz w:val="22"/>
        </w:rPr>
        <w:t>kurulmasına</w:t>
      </w:r>
      <w:r>
        <w:rPr>
          <w:spacing w:val="-3"/>
          <w:sz w:val="22"/>
        </w:rPr>
        <w:t> </w:t>
      </w:r>
      <w:r>
        <w:rPr>
          <w:sz w:val="22"/>
        </w:rPr>
        <w:t>izin</w:t>
      </w:r>
      <w:r>
        <w:rPr>
          <w:spacing w:val="-3"/>
          <w:sz w:val="22"/>
        </w:rPr>
        <w:t> </w:t>
      </w:r>
      <w:r>
        <w:rPr>
          <w:spacing w:val="-2"/>
          <w:sz w:val="22"/>
        </w:rPr>
        <w:t>verilemez.</w:t>
      </w:r>
    </w:p>
    <w:p>
      <w:pPr>
        <w:pStyle w:val="ListParagraph"/>
        <w:numPr>
          <w:ilvl w:val="1"/>
          <w:numId w:val="9"/>
        </w:numPr>
        <w:tabs>
          <w:tab w:pos="500" w:val="left" w:leader="none"/>
        </w:tabs>
        <w:spacing w:line="276" w:lineRule="auto" w:before="40" w:after="0"/>
        <w:ind w:left="500" w:right="138" w:hanging="360"/>
        <w:jc w:val="both"/>
        <w:rPr>
          <w:sz w:val="22"/>
        </w:rPr>
      </w:pPr>
      <w:r>
        <w:rPr>
          <w:sz w:val="22"/>
        </w:rPr>
        <w:t>Bu</w:t>
      </w:r>
      <w:r>
        <w:rPr>
          <w:spacing w:val="-6"/>
          <w:sz w:val="22"/>
        </w:rPr>
        <w:t> </w:t>
      </w:r>
      <w:r>
        <w:rPr>
          <w:sz w:val="22"/>
        </w:rPr>
        <w:t>alanda</w:t>
      </w:r>
      <w:r>
        <w:rPr>
          <w:spacing w:val="-8"/>
          <w:sz w:val="22"/>
        </w:rPr>
        <w:t> </w:t>
      </w:r>
      <w:r>
        <w:rPr>
          <w:sz w:val="22"/>
        </w:rPr>
        <w:t>atık</w:t>
      </w:r>
      <w:r>
        <w:rPr>
          <w:spacing w:val="-6"/>
          <w:sz w:val="22"/>
        </w:rPr>
        <w:t> </w:t>
      </w:r>
      <w:r>
        <w:rPr>
          <w:sz w:val="22"/>
        </w:rPr>
        <w:t>ve</w:t>
      </w:r>
      <w:r>
        <w:rPr>
          <w:spacing w:val="-5"/>
          <w:sz w:val="22"/>
        </w:rPr>
        <w:t> </w:t>
      </w:r>
      <w:r>
        <w:rPr>
          <w:sz w:val="22"/>
        </w:rPr>
        <w:t>artıkların</w:t>
      </w:r>
      <w:r>
        <w:rPr>
          <w:spacing w:val="-8"/>
          <w:sz w:val="22"/>
        </w:rPr>
        <w:t> </w:t>
      </w:r>
      <w:r>
        <w:rPr>
          <w:sz w:val="22"/>
        </w:rPr>
        <w:t>boşaltılmasına,</w:t>
      </w:r>
      <w:r>
        <w:rPr>
          <w:spacing w:val="-8"/>
          <w:sz w:val="22"/>
        </w:rPr>
        <w:t> </w:t>
      </w:r>
      <w:r>
        <w:rPr>
          <w:sz w:val="22"/>
        </w:rPr>
        <w:t>depolanmasına</w:t>
      </w:r>
      <w:r>
        <w:rPr>
          <w:spacing w:val="-5"/>
          <w:sz w:val="22"/>
        </w:rPr>
        <w:t> </w:t>
      </w:r>
      <w:r>
        <w:rPr>
          <w:sz w:val="22"/>
        </w:rPr>
        <w:t>ve</w:t>
      </w:r>
      <w:r>
        <w:rPr>
          <w:spacing w:val="-5"/>
          <w:sz w:val="22"/>
        </w:rPr>
        <w:t> </w:t>
      </w:r>
      <w:r>
        <w:rPr>
          <w:sz w:val="22"/>
        </w:rPr>
        <w:t>atık</w:t>
      </w:r>
      <w:r>
        <w:rPr>
          <w:spacing w:val="-6"/>
          <w:sz w:val="22"/>
        </w:rPr>
        <w:t> </w:t>
      </w:r>
      <w:r>
        <w:rPr>
          <w:sz w:val="22"/>
        </w:rPr>
        <w:t>bertaraf</w:t>
      </w:r>
      <w:r>
        <w:rPr>
          <w:spacing w:val="-7"/>
          <w:sz w:val="22"/>
        </w:rPr>
        <w:t> </w:t>
      </w:r>
      <w:r>
        <w:rPr>
          <w:sz w:val="22"/>
        </w:rPr>
        <w:t>tesislerine</w:t>
      </w:r>
      <w:r>
        <w:rPr>
          <w:spacing w:val="-5"/>
          <w:sz w:val="22"/>
        </w:rPr>
        <w:t> </w:t>
      </w:r>
      <w:r>
        <w:rPr>
          <w:sz w:val="22"/>
        </w:rPr>
        <w:t>izin</w:t>
      </w:r>
      <w:r>
        <w:rPr>
          <w:spacing w:val="-8"/>
          <w:sz w:val="22"/>
        </w:rPr>
        <w:t> </w:t>
      </w:r>
      <w:r>
        <w:rPr>
          <w:sz w:val="22"/>
        </w:rPr>
        <w:t>verilmez. Bu alanlarda bulunan terk edilmiş maden ocaklarının doğal yapısının ikame edilmesi ve dolum sonrası ağaçlandırılması amacıyla inşaat ve yıkıntı atıkları ile karıştırılmamış hafriyat toprağı dökümüne izin verilebilir.</w:t>
      </w:r>
    </w:p>
    <w:p>
      <w:pPr>
        <w:pStyle w:val="ListParagraph"/>
        <w:numPr>
          <w:ilvl w:val="1"/>
          <w:numId w:val="9"/>
        </w:numPr>
        <w:tabs>
          <w:tab w:pos="499" w:val="left" w:leader="none"/>
        </w:tabs>
        <w:spacing w:line="276" w:lineRule="auto" w:before="0" w:after="0"/>
        <w:ind w:left="499" w:right="139" w:hanging="360"/>
        <w:jc w:val="both"/>
        <w:rPr>
          <w:sz w:val="22"/>
        </w:rPr>
      </w:pPr>
      <w:r>
        <w:rPr>
          <w:sz w:val="22"/>
        </w:rPr>
        <w:t>Yeni</w:t>
      </w:r>
      <w:r>
        <w:rPr>
          <w:spacing w:val="-1"/>
          <w:sz w:val="22"/>
        </w:rPr>
        <w:t> </w:t>
      </w:r>
      <w:r>
        <w:rPr>
          <w:sz w:val="22"/>
        </w:rPr>
        <w:t>akaryakıt</w:t>
      </w:r>
      <w:r>
        <w:rPr>
          <w:spacing w:val="-4"/>
          <w:sz w:val="22"/>
        </w:rPr>
        <w:t> </w:t>
      </w:r>
      <w:r>
        <w:rPr>
          <w:sz w:val="22"/>
        </w:rPr>
        <w:t>istasyonlarına,</w:t>
      </w:r>
      <w:r>
        <w:rPr>
          <w:spacing w:val="-2"/>
          <w:sz w:val="22"/>
        </w:rPr>
        <w:t> </w:t>
      </w:r>
      <w:r>
        <w:rPr>
          <w:sz w:val="22"/>
        </w:rPr>
        <w:t>gaz</w:t>
      </w:r>
      <w:r>
        <w:rPr>
          <w:spacing w:val="-2"/>
          <w:sz w:val="22"/>
        </w:rPr>
        <w:t> </w:t>
      </w:r>
      <w:r>
        <w:rPr>
          <w:sz w:val="22"/>
        </w:rPr>
        <w:t>dolum</w:t>
      </w:r>
      <w:r>
        <w:rPr>
          <w:spacing w:val="-4"/>
          <w:sz w:val="22"/>
        </w:rPr>
        <w:t> </w:t>
      </w:r>
      <w:r>
        <w:rPr>
          <w:sz w:val="22"/>
        </w:rPr>
        <w:t>istasyonlarına</w:t>
      </w:r>
      <w:r>
        <w:rPr>
          <w:spacing w:val="-2"/>
          <w:sz w:val="22"/>
        </w:rPr>
        <w:t> </w:t>
      </w:r>
      <w:r>
        <w:rPr>
          <w:sz w:val="22"/>
        </w:rPr>
        <w:t>ve</w:t>
      </w:r>
      <w:r>
        <w:rPr>
          <w:spacing w:val="-2"/>
          <w:sz w:val="22"/>
        </w:rPr>
        <w:t> </w:t>
      </w:r>
      <w:r>
        <w:rPr>
          <w:sz w:val="22"/>
        </w:rPr>
        <w:t>kimyasal</w:t>
      </w:r>
      <w:r>
        <w:rPr>
          <w:spacing w:val="-1"/>
          <w:sz w:val="22"/>
        </w:rPr>
        <w:t> </w:t>
      </w:r>
      <w:r>
        <w:rPr>
          <w:sz w:val="22"/>
        </w:rPr>
        <w:t>madde</w:t>
      </w:r>
      <w:r>
        <w:rPr>
          <w:spacing w:val="-2"/>
          <w:sz w:val="22"/>
        </w:rPr>
        <w:t> </w:t>
      </w:r>
      <w:r>
        <w:rPr>
          <w:sz w:val="22"/>
        </w:rPr>
        <w:t>depolarına,</w:t>
      </w:r>
      <w:r>
        <w:rPr>
          <w:spacing w:val="-2"/>
          <w:sz w:val="22"/>
        </w:rPr>
        <w:t> </w:t>
      </w:r>
      <w:r>
        <w:rPr>
          <w:sz w:val="22"/>
        </w:rPr>
        <w:t>sıvı</w:t>
      </w:r>
      <w:r>
        <w:rPr>
          <w:spacing w:val="-1"/>
          <w:sz w:val="22"/>
        </w:rPr>
        <w:t> </w:t>
      </w:r>
      <w:r>
        <w:rPr>
          <w:sz w:val="22"/>
        </w:rPr>
        <w:t>ve</w:t>
      </w:r>
      <w:r>
        <w:rPr>
          <w:spacing w:val="-2"/>
          <w:sz w:val="22"/>
        </w:rPr>
        <w:t> </w:t>
      </w:r>
      <w:r>
        <w:rPr>
          <w:sz w:val="22"/>
        </w:rPr>
        <w:t>katı yakıt depolarına izin verilmez. Mevcut akaryakıt istasyonları ve gaz dolum istasyonları TSE’nin ilgili standartlarına uygun hale getirilinceye kadar kapatılır. Standartlara uygun hale getirilen istasyonlarda akaryakıt ve gaz satışı dışında dinlenme tesisi, oto yıkama, bakım, yağ değişimi ve benzeri faaliyetlere izin verilmez.</w:t>
      </w:r>
    </w:p>
    <w:p>
      <w:pPr>
        <w:pStyle w:val="ListParagraph"/>
        <w:numPr>
          <w:ilvl w:val="1"/>
          <w:numId w:val="9"/>
        </w:numPr>
        <w:tabs>
          <w:tab w:pos="498" w:val="left" w:leader="none"/>
        </w:tabs>
        <w:spacing w:line="253" w:lineRule="exact" w:before="0" w:after="0"/>
        <w:ind w:left="498" w:right="0" w:hanging="359"/>
        <w:jc w:val="both"/>
        <w:rPr>
          <w:sz w:val="22"/>
        </w:rPr>
      </w:pPr>
      <w:r>
        <w:rPr>
          <w:sz w:val="22"/>
        </w:rPr>
        <w:t>3213</w:t>
      </w:r>
      <w:r>
        <w:rPr>
          <w:spacing w:val="-4"/>
          <w:sz w:val="22"/>
        </w:rPr>
        <w:t> </w:t>
      </w:r>
      <w:r>
        <w:rPr>
          <w:sz w:val="22"/>
        </w:rPr>
        <w:t>sayılı</w:t>
      </w:r>
      <w:r>
        <w:rPr>
          <w:spacing w:val="-6"/>
          <w:sz w:val="22"/>
        </w:rPr>
        <w:t> </w:t>
      </w:r>
      <w:r>
        <w:rPr>
          <w:sz w:val="22"/>
        </w:rPr>
        <w:t>Maden</w:t>
      </w:r>
      <w:r>
        <w:rPr>
          <w:spacing w:val="-3"/>
          <w:sz w:val="22"/>
        </w:rPr>
        <w:t> </w:t>
      </w:r>
      <w:r>
        <w:rPr>
          <w:sz w:val="22"/>
        </w:rPr>
        <w:t>Kanunu</w:t>
      </w:r>
      <w:r>
        <w:rPr>
          <w:spacing w:val="-8"/>
          <w:sz w:val="22"/>
        </w:rPr>
        <w:t> </w:t>
      </w:r>
      <w:r>
        <w:rPr>
          <w:sz w:val="22"/>
        </w:rPr>
        <w:t>çerçevesinde</w:t>
      </w:r>
      <w:r>
        <w:rPr>
          <w:spacing w:val="-4"/>
          <w:sz w:val="22"/>
        </w:rPr>
        <w:t> </w:t>
      </w:r>
      <w:r>
        <w:rPr>
          <w:sz w:val="22"/>
        </w:rPr>
        <w:t>madencilik</w:t>
      </w:r>
      <w:r>
        <w:rPr>
          <w:spacing w:val="-6"/>
          <w:sz w:val="22"/>
        </w:rPr>
        <w:t> </w:t>
      </w:r>
      <w:r>
        <w:rPr>
          <w:sz w:val="22"/>
        </w:rPr>
        <w:t>faaliyetlerine</w:t>
      </w:r>
      <w:r>
        <w:rPr>
          <w:spacing w:val="-4"/>
          <w:sz w:val="22"/>
        </w:rPr>
        <w:t> </w:t>
      </w:r>
      <w:r>
        <w:rPr>
          <w:sz w:val="22"/>
        </w:rPr>
        <w:t>izin</w:t>
      </w:r>
      <w:r>
        <w:rPr>
          <w:spacing w:val="-6"/>
          <w:sz w:val="22"/>
        </w:rPr>
        <w:t> </w:t>
      </w:r>
      <w:r>
        <w:rPr>
          <w:spacing w:val="-2"/>
          <w:sz w:val="22"/>
        </w:rPr>
        <w:t>verilir.</w:t>
      </w:r>
    </w:p>
    <w:p>
      <w:pPr>
        <w:pStyle w:val="BodyText"/>
        <w:spacing w:line="276" w:lineRule="auto" w:before="37"/>
        <w:ind w:left="499" w:right="139" w:hanging="360"/>
      </w:pPr>
      <w:r>
        <w:rPr/>
        <w:t>3.6 Güneş ve rüzgâr enerji santrali kurulmasına bakanlığın ilgili düzenleyici işlemlerinde yer alan hükümlerin sağlanması şartıyla izin verilebilir.</w:t>
      </w:r>
    </w:p>
    <w:p>
      <w:pPr>
        <w:pStyle w:val="Heading2"/>
        <w:numPr>
          <w:ilvl w:val="0"/>
          <w:numId w:val="9"/>
        </w:numPr>
        <w:tabs>
          <w:tab w:pos="498" w:val="left" w:leader="none"/>
        </w:tabs>
        <w:spacing w:line="252" w:lineRule="exact" w:before="0" w:after="0"/>
        <w:ind w:left="498" w:right="0" w:hanging="359"/>
        <w:jc w:val="both"/>
        <w:rPr>
          <w:b w:val="0"/>
        </w:rPr>
      </w:pPr>
      <w:r>
        <w:rPr/>
        <w:t>UZUN</w:t>
      </w:r>
      <w:r>
        <w:rPr>
          <w:spacing w:val="-9"/>
        </w:rPr>
        <w:t> </w:t>
      </w:r>
      <w:r>
        <w:rPr/>
        <w:t>MESAFELİ</w:t>
      </w:r>
      <w:r>
        <w:rPr>
          <w:spacing w:val="-5"/>
        </w:rPr>
        <w:t> </w:t>
      </w:r>
      <w:r>
        <w:rPr/>
        <w:t>KORUMA</w:t>
      </w:r>
      <w:r>
        <w:rPr>
          <w:spacing w:val="-6"/>
        </w:rPr>
        <w:t> </w:t>
      </w:r>
      <w:r>
        <w:rPr>
          <w:spacing w:val="-2"/>
        </w:rPr>
        <w:t>ALANI</w:t>
      </w:r>
    </w:p>
    <w:p>
      <w:pPr>
        <w:pStyle w:val="ListParagraph"/>
        <w:numPr>
          <w:ilvl w:val="1"/>
          <w:numId w:val="9"/>
        </w:numPr>
        <w:tabs>
          <w:tab w:pos="499" w:val="left" w:leader="none"/>
        </w:tabs>
        <w:spacing w:line="276" w:lineRule="auto" w:before="40" w:after="0"/>
        <w:ind w:left="499" w:right="140" w:hanging="360"/>
        <w:jc w:val="both"/>
        <w:rPr>
          <w:sz w:val="22"/>
        </w:rPr>
      </w:pPr>
      <w:r>
        <w:rPr>
          <w:sz w:val="22"/>
        </w:rPr>
        <w:t>Bu alanlarda maksimum su seviyesinden itibaren yatayda 2000 ile 5000 metre arasında kalan kısımlarda, tehlikeli atık ve madde üretmeyen ve depolamayan, endüstriyel atıksu oluşturmayan sanayi</w:t>
      </w:r>
      <w:r>
        <w:rPr>
          <w:spacing w:val="-4"/>
          <w:sz w:val="22"/>
        </w:rPr>
        <w:t> </w:t>
      </w:r>
      <w:r>
        <w:rPr>
          <w:sz w:val="22"/>
        </w:rPr>
        <w:t>tesislerine</w:t>
      </w:r>
      <w:r>
        <w:rPr>
          <w:spacing w:val="-7"/>
          <w:sz w:val="22"/>
        </w:rPr>
        <w:t> </w:t>
      </w:r>
      <w:r>
        <w:rPr>
          <w:sz w:val="22"/>
        </w:rPr>
        <w:t>izin</w:t>
      </w:r>
      <w:r>
        <w:rPr>
          <w:spacing w:val="-5"/>
          <w:sz w:val="22"/>
        </w:rPr>
        <w:t> </w:t>
      </w:r>
      <w:r>
        <w:rPr>
          <w:sz w:val="22"/>
        </w:rPr>
        <w:t>verilebilir.</w:t>
      </w:r>
      <w:r>
        <w:rPr>
          <w:spacing w:val="-7"/>
          <w:sz w:val="22"/>
        </w:rPr>
        <w:t> </w:t>
      </w:r>
      <w:r>
        <w:rPr>
          <w:sz w:val="22"/>
        </w:rPr>
        <w:t>Maksimum</w:t>
      </w:r>
      <w:r>
        <w:rPr>
          <w:spacing w:val="-4"/>
          <w:sz w:val="22"/>
        </w:rPr>
        <w:t> </w:t>
      </w:r>
      <w:r>
        <w:rPr>
          <w:sz w:val="22"/>
        </w:rPr>
        <w:t>su</w:t>
      </w:r>
      <w:r>
        <w:rPr>
          <w:spacing w:val="-7"/>
          <w:sz w:val="22"/>
        </w:rPr>
        <w:t> </w:t>
      </w:r>
      <w:r>
        <w:rPr>
          <w:sz w:val="22"/>
        </w:rPr>
        <w:t>seviyesinden</w:t>
      </w:r>
      <w:r>
        <w:rPr>
          <w:spacing w:val="-7"/>
          <w:sz w:val="22"/>
        </w:rPr>
        <w:t> </w:t>
      </w:r>
      <w:r>
        <w:rPr>
          <w:sz w:val="22"/>
        </w:rPr>
        <w:t>itibaren</w:t>
      </w:r>
      <w:r>
        <w:rPr>
          <w:spacing w:val="-7"/>
          <w:sz w:val="22"/>
        </w:rPr>
        <w:t> </w:t>
      </w:r>
      <w:r>
        <w:rPr>
          <w:sz w:val="22"/>
        </w:rPr>
        <w:t>yatayda</w:t>
      </w:r>
      <w:r>
        <w:rPr>
          <w:spacing w:val="-4"/>
          <w:sz w:val="22"/>
        </w:rPr>
        <w:t> </w:t>
      </w:r>
      <w:r>
        <w:rPr>
          <w:sz w:val="22"/>
        </w:rPr>
        <w:t>5000</w:t>
      </w:r>
      <w:r>
        <w:rPr>
          <w:spacing w:val="-7"/>
          <w:sz w:val="22"/>
        </w:rPr>
        <w:t> </w:t>
      </w:r>
      <w:r>
        <w:rPr>
          <w:sz w:val="22"/>
        </w:rPr>
        <w:t>metreden</w:t>
      </w:r>
      <w:r>
        <w:rPr>
          <w:spacing w:val="-5"/>
          <w:sz w:val="22"/>
        </w:rPr>
        <w:t> </w:t>
      </w:r>
      <w:r>
        <w:rPr>
          <w:sz w:val="22"/>
        </w:rPr>
        <w:t>sonra yeni sanayi tesislerine, yedinci fıkrada belirtilen şartların yerine getirilmesi durumunda izin </w:t>
      </w:r>
      <w:r>
        <w:rPr>
          <w:spacing w:val="-2"/>
          <w:sz w:val="22"/>
        </w:rPr>
        <w:t>verilebilir.</w:t>
      </w:r>
    </w:p>
    <w:p>
      <w:pPr>
        <w:pStyle w:val="ListParagraph"/>
        <w:numPr>
          <w:ilvl w:val="1"/>
          <w:numId w:val="9"/>
        </w:numPr>
        <w:tabs>
          <w:tab w:pos="499" w:val="left" w:leader="none"/>
        </w:tabs>
        <w:spacing w:line="276" w:lineRule="auto" w:before="0" w:after="0"/>
        <w:ind w:left="499" w:right="139" w:hanging="360"/>
        <w:jc w:val="both"/>
        <w:rPr>
          <w:sz w:val="22"/>
        </w:rPr>
      </w:pPr>
      <w:r>
        <w:rPr>
          <w:sz w:val="22"/>
        </w:rPr>
        <w:t>Bu alandaki, mevcut ve yeni sanayi tesislerinden kaynaklanan atıksular, ilgili mevzuattaki standartlarda arıtılarak havza dışına çıkartılır. Endüstriyel atıksuların havza dışına çıkarılmasının mümkün olmadığı durumlarda, içme-kullanma suyu kaynağının su kalitesini olumsuz yönde etkilemeyecek</w:t>
      </w:r>
      <w:r>
        <w:rPr>
          <w:spacing w:val="-1"/>
          <w:sz w:val="22"/>
        </w:rPr>
        <w:t> </w:t>
      </w:r>
      <w:r>
        <w:rPr>
          <w:sz w:val="22"/>
        </w:rPr>
        <w:t>seviyede</w:t>
      </w:r>
      <w:r>
        <w:rPr>
          <w:spacing w:val="-1"/>
          <w:sz w:val="22"/>
        </w:rPr>
        <w:t> </w:t>
      </w:r>
      <w:r>
        <w:rPr>
          <w:sz w:val="22"/>
        </w:rPr>
        <w:t>arıtılarak</w:t>
      </w:r>
      <w:r>
        <w:rPr>
          <w:spacing w:val="-4"/>
          <w:sz w:val="22"/>
        </w:rPr>
        <w:t> </w:t>
      </w:r>
      <w:r>
        <w:rPr>
          <w:sz w:val="22"/>
        </w:rPr>
        <w:t>deşarjına,</w:t>
      </w:r>
      <w:r>
        <w:rPr>
          <w:spacing w:val="-1"/>
          <w:sz w:val="22"/>
        </w:rPr>
        <w:t> </w:t>
      </w:r>
      <w:r>
        <w:rPr>
          <w:sz w:val="22"/>
        </w:rPr>
        <w:t>çevre</w:t>
      </w:r>
      <w:r>
        <w:rPr>
          <w:spacing w:val="-1"/>
          <w:sz w:val="22"/>
        </w:rPr>
        <w:t> </w:t>
      </w:r>
      <w:r>
        <w:rPr>
          <w:sz w:val="22"/>
        </w:rPr>
        <w:t>ve</w:t>
      </w:r>
      <w:r>
        <w:rPr>
          <w:spacing w:val="-1"/>
          <w:sz w:val="22"/>
        </w:rPr>
        <w:t> </w:t>
      </w:r>
      <w:r>
        <w:rPr>
          <w:sz w:val="22"/>
        </w:rPr>
        <w:t>şehircilik</w:t>
      </w:r>
      <w:r>
        <w:rPr>
          <w:spacing w:val="-1"/>
          <w:sz w:val="22"/>
        </w:rPr>
        <w:t> </w:t>
      </w:r>
      <w:r>
        <w:rPr>
          <w:sz w:val="22"/>
        </w:rPr>
        <w:t>bakanlığı</w:t>
      </w:r>
      <w:r>
        <w:rPr>
          <w:spacing w:val="-3"/>
          <w:sz w:val="22"/>
        </w:rPr>
        <w:t> </w:t>
      </w:r>
      <w:r>
        <w:rPr>
          <w:sz w:val="22"/>
        </w:rPr>
        <w:t>tarafından</w:t>
      </w:r>
      <w:r>
        <w:rPr>
          <w:spacing w:val="-4"/>
          <w:sz w:val="22"/>
        </w:rPr>
        <w:t> </w:t>
      </w:r>
      <w:r>
        <w:rPr>
          <w:sz w:val="22"/>
        </w:rPr>
        <w:t>izin</w:t>
      </w:r>
      <w:r>
        <w:rPr>
          <w:spacing w:val="-1"/>
          <w:sz w:val="22"/>
        </w:rPr>
        <w:t> </w:t>
      </w:r>
      <w:r>
        <w:rPr>
          <w:sz w:val="22"/>
        </w:rPr>
        <w:t>verilebilir.</w:t>
      </w:r>
    </w:p>
    <w:p>
      <w:pPr>
        <w:pStyle w:val="BodyText"/>
        <w:spacing w:line="276" w:lineRule="auto"/>
        <w:ind w:left="499" w:right="138" w:hanging="360"/>
      </w:pPr>
      <w:r>
        <w:rPr/>
        <w:t>4.3 Uzun mesafeli koruma alanının, maksimum su seviyesinden itibaren yatayda 5000 metreden daha uzakta olan kısımlarında, Atıkların Düzenli Depolanmasına Dair Yönetmelik hükümlerine uygun olarak</w:t>
      </w:r>
      <w:r>
        <w:rPr>
          <w:spacing w:val="-7"/>
        </w:rPr>
        <w:t> </w:t>
      </w:r>
      <w:r>
        <w:rPr/>
        <w:t>inşa</w:t>
      </w:r>
      <w:r>
        <w:rPr>
          <w:spacing w:val="-4"/>
        </w:rPr>
        <w:t> </w:t>
      </w:r>
      <w:r>
        <w:rPr/>
        <w:t>edilmesi</w:t>
      </w:r>
      <w:r>
        <w:rPr>
          <w:spacing w:val="-6"/>
        </w:rPr>
        <w:t> </w:t>
      </w:r>
      <w:r>
        <w:rPr/>
        <w:t>ve</w:t>
      </w:r>
      <w:r>
        <w:rPr>
          <w:spacing w:val="-7"/>
        </w:rPr>
        <w:t> </w:t>
      </w:r>
      <w:r>
        <w:rPr/>
        <w:t>işletilmesi</w:t>
      </w:r>
      <w:r>
        <w:rPr>
          <w:spacing w:val="-6"/>
        </w:rPr>
        <w:t> </w:t>
      </w:r>
      <w:r>
        <w:rPr/>
        <w:t>şartlarıyla</w:t>
      </w:r>
      <w:r>
        <w:rPr>
          <w:spacing w:val="-4"/>
        </w:rPr>
        <w:t> </w:t>
      </w:r>
      <w:r>
        <w:rPr/>
        <w:t>düzenli</w:t>
      </w:r>
      <w:r>
        <w:rPr>
          <w:spacing w:val="-6"/>
        </w:rPr>
        <w:t> </w:t>
      </w:r>
      <w:r>
        <w:rPr/>
        <w:t>katı</w:t>
      </w:r>
      <w:r>
        <w:rPr>
          <w:spacing w:val="-6"/>
        </w:rPr>
        <w:t> </w:t>
      </w:r>
      <w:r>
        <w:rPr/>
        <w:t>atık</w:t>
      </w:r>
      <w:r>
        <w:rPr>
          <w:spacing w:val="-7"/>
        </w:rPr>
        <w:t> </w:t>
      </w:r>
      <w:r>
        <w:rPr/>
        <w:t>depolama</w:t>
      </w:r>
      <w:r>
        <w:rPr>
          <w:spacing w:val="-7"/>
        </w:rPr>
        <w:t> </w:t>
      </w:r>
      <w:r>
        <w:rPr/>
        <w:t>ve</w:t>
      </w:r>
      <w:r>
        <w:rPr>
          <w:spacing w:val="-7"/>
        </w:rPr>
        <w:t> </w:t>
      </w:r>
      <w:r>
        <w:rPr/>
        <w:t>bertaraf</w:t>
      </w:r>
      <w:r>
        <w:rPr>
          <w:spacing w:val="-6"/>
        </w:rPr>
        <w:t> </w:t>
      </w:r>
      <w:r>
        <w:rPr/>
        <w:t>alanlarına</w:t>
      </w:r>
      <w:r>
        <w:rPr>
          <w:spacing w:val="-7"/>
        </w:rPr>
        <w:t> </w:t>
      </w:r>
      <w:r>
        <w:rPr/>
        <w:t>çevre ve</w:t>
      </w:r>
      <w:r>
        <w:rPr>
          <w:spacing w:val="-14"/>
        </w:rPr>
        <w:t> </w:t>
      </w:r>
      <w:r>
        <w:rPr/>
        <w:t>şehircilik</w:t>
      </w:r>
      <w:r>
        <w:rPr>
          <w:spacing w:val="-14"/>
        </w:rPr>
        <w:t> </w:t>
      </w:r>
      <w:r>
        <w:rPr/>
        <w:t>bakanlığının</w:t>
      </w:r>
      <w:r>
        <w:rPr>
          <w:spacing w:val="-14"/>
        </w:rPr>
        <w:t> </w:t>
      </w:r>
      <w:r>
        <w:rPr/>
        <w:t>uygun</w:t>
      </w:r>
      <w:r>
        <w:rPr>
          <w:spacing w:val="-13"/>
        </w:rPr>
        <w:t> </w:t>
      </w:r>
      <w:r>
        <w:rPr/>
        <w:t>görüşü</w:t>
      </w:r>
      <w:r>
        <w:rPr>
          <w:spacing w:val="-14"/>
        </w:rPr>
        <w:t> </w:t>
      </w:r>
      <w:r>
        <w:rPr/>
        <w:t>ile</w:t>
      </w:r>
      <w:r>
        <w:rPr>
          <w:spacing w:val="-14"/>
        </w:rPr>
        <w:t> </w:t>
      </w:r>
      <w:r>
        <w:rPr/>
        <w:t>izin</w:t>
      </w:r>
      <w:r>
        <w:rPr>
          <w:spacing w:val="-14"/>
        </w:rPr>
        <w:t> </w:t>
      </w:r>
      <w:r>
        <w:rPr/>
        <w:t>verilir.</w:t>
      </w:r>
      <w:r>
        <w:rPr>
          <w:spacing w:val="-13"/>
        </w:rPr>
        <w:t> </w:t>
      </w:r>
      <w:r>
        <w:rPr/>
        <w:t>Oluşacak</w:t>
      </w:r>
      <w:r>
        <w:rPr>
          <w:spacing w:val="-14"/>
        </w:rPr>
        <w:t> </w:t>
      </w:r>
      <w:r>
        <w:rPr/>
        <w:t>sızıntı</w:t>
      </w:r>
      <w:r>
        <w:rPr>
          <w:spacing w:val="-14"/>
        </w:rPr>
        <w:t> </w:t>
      </w:r>
      <w:r>
        <w:rPr/>
        <w:t>suları</w:t>
      </w:r>
      <w:r>
        <w:rPr>
          <w:spacing w:val="-12"/>
        </w:rPr>
        <w:t> </w:t>
      </w:r>
      <w:r>
        <w:rPr/>
        <w:t>havza</w:t>
      </w:r>
      <w:r>
        <w:rPr>
          <w:spacing w:val="-14"/>
        </w:rPr>
        <w:t> </w:t>
      </w:r>
      <w:r>
        <w:rPr/>
        <w:t>dışındaki</w:t>
      </w:r>
      <w:r>
        <w:rPr>
          <w:spacing w:val="-13"/>
        </w:rPr>
        <w:t> </w:t>
      </w:r>
      <w:r>
        <w:rPr/>
        <w:t>arıtma ile sonlanan atıksu altyapı tesisine verilir. Ancak sızıntı sularının teknik ve ekonomik sebeplerle havza dışına çıkarılmasının mümkün olmadığı durumlarda, içme-kullanma suyu kaynağının su kalitesini olumsuz yönde etkilemeyecek seviyede ileri arıtmadan geçirilerek deşarjına, Çevre Şehircilik ve İklim Değişikliği Bakanlığı tarafından izin verilir.</w:t>
      </w:r>
    </w:p>
    <w:p>
      <w:pPr>
        <w:pStyle w:val="ListParagraph"/>
        <w:numPr>
          <w:ilvl w:val="1"/>
          <w:numId w:val="10"/>
        </w:numPr>
        <w:tabs>
          <w:tab w:pos="498" w:val="left" w:leader="none"/>
        </w:tabs>
        <w:spacing w:line="276" w:lineRule="auto" w:before="0" w:after="0"/>
        <w:ind w:left="498" w:right="139" w:hanging="360"/>
        <w:jc w:val="both"/>
        <w:rPr>
          <w:sz w:val="22"/>
        </w:rPr>
      </w:pPr>
      <w:r>
        <w:rPr>
          <w:sz w:val="22"/>
        </w:rPr>
        <w:t>Mevcut akaryakıt istasyonları ve gaz dolum istasyonları TSE’nin ilgili standartlarına uygun hale getirilinceye kadar kapatılır. Bu alanda TSE’nin ilgili standartlarına uygun olmak şartıyla yeni akaryakıt istasyonu kurulabilir.</w:t>
      </w:r>
    </w:p>
    <w:p>
      <w:pPr>
        <w:pStyle w:val="ListParagraph"/>
        <w:spacing w:after="0" w:line="276" w:lineRule="auto"/>
        <w:jc w:val="both"/>
        <w:rPr>
          <w:sz w:val="22"/>
        </w:rPr>
        <w:sectPr>
          <w:pgSz w:w="11910" w:h="16840"/>
          <w:pgMar w:top="1320" w:bottom="280" w:left="1275" w:right="1275"/>
        </w:sectPr>
      </w:pPr>
    </w:p>
    <w:p>
      <w:pPr>
        <w:pStyle w:val="ListParagraph"/>
        <w:numPr>
          <w:ilvl w:val="1"/>
          <w:numId w:val="10"/>
        </w:numPr>
        <w:tabs>
          <w:tab w:pos="499" w:val="left" w:leader="none"/>
        </w:tabs>
        <w:spacing w:line="240" w:lineRule="auto" w:before="78" w:after="0"/>
        <w:ind w:left="499" w:right="0" w:hanging="359"/>
        <w:jc w:val="left"/>
        <w:rPr>
          <w:sz w:val="22"/>
        </w:rPr>
      </w:pPr>
      <w:r>
        <w:rPr>
          <w:sz w:val="22"/>
        </w:rPr>
        <w:t>3213</w:t>
      </w:r>
      <w:r>
        <w:rPr>
          <w:spacing w:val="-4"/>
          <w:sz w:val="22"/>
        </w:rPr>
        <w:t> </w:t>
      </w:r>
      <w:r>
        <w:rPr>
          <w:sz w:val="22"/>
        </w:rPr>
        <w:t>sayılı</w:t>
      </w:r>
      <w:r>
        <w:rPr>
          <w:spacing w:val="-6"/>
          <w:sz w:val="22"/>
        </w:rPr>
        <w:t> </w:t>
      </w:r>
      <w:r>
        <w:rPr>
          <w:sz w:val="22"/>
        </w:rPr>
        <w:t>Maden</w:t>
      </w:r>
      <w:r>
        <w:rPr>
          <w:spacing w:val="-3"/>
          <w:sz w:val="22"/>
        </w:rPr>
        <w:t> </w:t>
      </w:r>
      <w:r>
        <w:rPr>
          <w:sz w:val="22"/>
        </w:rPr>
        <w:t>Kanunu</w:t>
      </w:r>
      <w:r>
        <w:rPr>
          <w:spacing w:val="-8"/>
          <w:sz w:val="22"/>
        </w:rPr>
        <w:t> </w:t>
      </w:r>
      <w:r>
        <w:rPr>
          <w:sz w:val="22"/>
        </w:rPr>
        <w:t>çerçevesinde</w:t>
      </w:r>
      <w:r>
        <w:rPr>
          <w:spacing w:val="-4"/>
          <w:sz w:val="22"/>
        </w:rPr>
        <w:t> </w:t>
      </w:r>
      <w:r>
        <w:rPr>
          <w:sz w:val="22"/>
        </w:rPr>
        <w:t>madencilik</w:t>
      </w:r>
      <w:r>
        <w:rPr>
          <w:spacing w:val="-6"/>
          <w:sz w:val="22"/>
        </w:rPr>
        <w:t> </w:t>
      </w:r>
      <w:r>
        <w:rPr>
          <w:sz w:val="22"/>
        </w:rPr>
        <w:t>faaliyetlerine</w:t>
      </w:r>
      <w:r>
        <w:rPr>
          <w:spacing w:val="-4"/>
          <w:sz w:val="22"/>
        </w:rPr>
        <w:t> </w:t>
      </w:r>
      <w:r>
        <w:rPr>
          <w:sz w:val="22"/>
        </w:rPr>
        <w:t>izin</w:t>
      </w:r>
      <w:r>
        <w:rPr>
          <w:spacing w:val="-6"/>
          <w:sz w:val="22"/>
        </w:rPr>
        <w:t> </w:t>
      </w:r>
      <w:r>
        <w:rPr>
          <w:spacing w:val="-2"/>
          <w:sz w:val="22"/>
        </w:rPr>
        <w:t>verilir.</w:t>
      </w:r>
    </w:p>
    <w:p>
      <w:pPr>
        <w:pStyle w:val="BodyText"/>
        <w:spacing w:line="276" w:lineRule="auto" w:before="40"/>
        <w:ind w:left="500" w:hanging="360"/>
        <w:jc w:val="left"/>
      </w:pPr>
      <w:r>
        <w:rPr/>
        <w:t>4.6</w:t>
      </w:r>
      <w:r>
        <w:rPr>
          <w:spacing w:val="26"/>
        </w:rPr>
        <w:t> </w:t>
      </w:r>
      <w:r>
        <w:rPr/>
        <w:t>Güneş</w:t>
      </w:r>
      <w:r>
        <w:rPr>
          <w:spacing w:val="39"/>
        </w:rPr>
        <w:t> </w:t>
      </w:r>
      <w:r>
        <w:rPr/>
        <w:t>ve</w:t>
      </w:r>
      <w:r>
        <w:rPr>
          <w:spacing w:val="37"/>
        </w:rPr>
        <w:t> </w:t>
      </w:r>
      <w:r>
        <w:rPr/>
        <w:t>rüzgâr</w:t>
      </w:r>
      <w:r>
        <w:rPr>
          <w:spacing w:val="37"/>
        </w:rPr>
        <w:t> </w:t>
      </w:r>
      <w:r>
        <w:rPr/>
        <w:t>enerji</w:t>
      </w:r>
      <w:r>
        <w:rPr>
          <w:spacing w:val="40"/>
        </w:rPr>
        <w:t> </w:t>
      </w:r>
      <w:r>
        <w:rPr/>
        <w:t>santrali</w:t>
      </w:r>
      <w:r>
        <w:rPr>
          <w:spacing w:val="40"/>
        </w:rPr>
        <w:t> </w:t>
      </w:r>
      <w:r>
        <w:rPr/>
        <w:t>kurulmasına</w:t>
      </w:r>
      <w:r>
        <w:rPr>
          <w:spacing w:val="39"/>
        </w:rPr>
        <w:t> </w:t>
      </w:r>
      <w:r>
        <w:rPr/>
        <w:t>bakanlığın</w:t>
      </w:r>
      <w:r>
        <w:rPr>
          <w:spacing w:val="36"/>
        </w:rPr>
        <w:t> </w:t>
      </w:r>
      <w:r>
        <w:rPr/>
        <w:t>ilgili</w:t>
      </w:r>
      <w:r>
        <w:rPr>
          <w:spacing w:val="40"/>
        </w:rPr>
        <w:t> </w:t>
      </w:r>
      <w:r>
        <w:rPr/>
        <w:t>düzenleyici</w:t>
      </w:r>
      <w:r>
        <w:rPr>
          <w:spacing w:val="37"/>
        </w:rPr>
        <w:t> </w:t>
      </w:r>
      <w:r>
        <w:rPr/>
        <w:t>işlemlerinde</w:t>
      </w:r>
      <w:r>
        <w:rPr>
          <w:spacing w:val="37"/>
        </w:rPr>
        <w:t> </w:t>
      </w:r>
      <w:r>
        <w:rPr/>
        <w:t>yer</w:t>
      </w:r>
      <w:r>
        <w:rPr>
          <w:spacing w:val="37"/>
        </w:rPr>
        <w:t> </w:t>
      </w:r>
      <w:r>
        <w:rPr/>
        <w:t>alan hükümlerin sağlanması şartıyla izin verilebilir.</w:t>
      </w:r>
    </w:p>
    <w:p>
      <w:pPr>
        <w:pStyle w:val="Heading2"/>
        <w:numPr>
          <w:ilvl w:val="0"/>
          <w:numId w:val="9"/>
        </w:numPr>
        <w:tabs>
          <w:tab w:pos="499" w:val="left" w:leader="none"/>
        </w:tabs>
        <w:spacing w:line="252" w:lineRule="exact" w:before="0" w:after="0"/>
        <w:ind w:left="499" w:right="0" w:hanging="359"/>
        <w:jc w:val="left"/>
      </w:pPr>
      <w:r>
        <w:rPr/>
        <w:t>SULAMA</w:t>
      </w:r>
      <w:r>
        <w:rPr>
          <w:spacing w:val="-7"/>
        </w:rPr>
        <w:t> </w:t>
      </w:r>
      <w:r>
        <w:rPr>
          <w:spacing w:val="-2"/>
        </w:rPr>
        <w:t>ALANLARI</w:t>
      </w:r>
    </w:p>
    <w:p>
      <w:pPr>
        <w:pStyle w:val="ListParagraph"/>
        <w:numPr>
          <w:ilvl w:val="1"/>
          <w:numId w:val="11"/>
        </w:numPr>
        <w:tabs>
          <w:tab w:pos="500" w:val="left" w:leader="none"/>
        </w:tabs>
        <w:spacing w:line="278" w:lineRule="auto" w:before="37" w:after="0"/>
        <w:ind w:left="500" w:right="139" w:hanging="360"/>
        <w:jc w:val="left"/>
        <w:rPr>
          <w:sz w:val="22"/>
        </w:rPr>
      </w:pPr>
      <w:r>
        <w:rPr>
          <w:sz w:val="22"/>
        </w:rPr>
        <w:t>Sulama</w:t>
      </w:r>
      <w:r>
        <w:rPr>
          <w:spacing w:val="32"/>
          <w:sz w:val="22"/>
        </w:rPr>
        <w:t> </w:t>
      </w:r>
      <w:r>
        <w:rPr>
          <w:sz w:val="22"/>
        </w:rPr>
        <w:t>kanalları</w:t>
      </w:r>
      <w:r>
        <w:rPr>
          <w:spacing w:val="32"/>
          <w:sz w:val="22"/>
        </w:rPr>
        <w:t> </w:t>
      </w:r>
      <w:r>
        <w:rPr>
          <w:sz w:val="22"/>
        </w:rPr>
        <w:t>esas</w:t>
      </w:r>
      <w:r>
        <w:rPr>
          <w:spacing w:val="32"/>
          <w:sz w:val="22"/>
        </w:rPr>
        <w:t> </w:t>
      </w:r>
      <w:r>
        <w:rPr>
          <w:sz w:val="22"/>
        </w:rPr>
        <w:t>işlevi</w:t>
      </w:r>
      <w:r>
        <w:rPr>
          <w:spacing w:val="32"/>
          <w:sz w:val="22"/>
        </w:rPr>
        <w:t> </w:t>
      </w:r>
      <w:r>
        <w:rPr>
          <w:sz w:val="22"/>
        </w:rPr>
        <w:t>olan</w:t>
      </w:r>
      <w:r>
        <w:rPr>
          <w:spacing w:val="31"/>
          <w:sz w:val="22"/>
        </w:rPr>
        <w:t> </w:t>
      </w:r>
      <w:r>
        <w:rPr>
          <w:sz w:val="22"/>
        </w:rPr>
        <w:t>tarımsal</w:t>
      </w:r>
      <w:r>
        <w:rPr>
          <w:spacing w:val="32"/>
          <w:sz w:val="22"/>
        </w:rPr>
        <w:t> </w:t>
      </w:r>
      <w:r>
        <w:rPr>
          <w:sz w:val="22"/>
        </w:rPr>
        <w:t>sulama</w:t>
      </w:r>
      <w:r>
        <w:rPr>
          <w:spacing w:val="32"/>
          <w:sz w:val="22"/>
        </w:rPr>
        <w:t> </w:t>
      </w:r>
      <w:r>
        <w:rPr>
          <w:sz w:val="22"/>
        </w:rPr>
        <w:t>amacı</w:t>
      </w:r>
      <w:r>
        <w:rPr>
          <w:spacing w:val="32"/>
          <w:sz w:val="22"/>
        </w:rPr>
        <w:t> </w:t>
      </w:r>
      <w:r>
        <w:rPr>
          <w:sz w:val="22"/>
        </w:rPr>
        <w:t>korunmak</w:t>
      </w:r>
      <w:r>
        <w:rPr>
          <w:spacing w:val="31"/>
          <w:sz w:val="22"/>
        </w:rPr>
        <w:t> </w:t>
      </w:r>
      <w:r>
        <w:rPr>
          <w:sz w:val="22"/>
        </w:rPr>
        <w:t>kaydıyla,</w:t>
      </w:r>
      <w:r>
        <w:rPr>
          <w:spacing w:val="29"/>
          <w:sz w:val="22"/>
        </w:rPr>
        <w:t> </w:t>
      </w:r>
      <w:r>
        <w:rPr>
          <w:sz w:val="22"/>
        </w:rPr>
        <w:t>çevresinde</w:t>
      </w:r>
      <w:r>
        <w:rPr>
          <w:spacing w:val="32"/>
          <w:sz w:val="22"/>
        </w:rPr>
        <w:t> </w:t>
      </w:r>
      <w:r>
        <w:rPr>
          <w:sz w:val="22"/>
        </w:rPr>
        <w:t>peyzaj düzenlemeleri, yürüyüş ve bisiklet yolları, rekreasyon alanları ve yeşil kuşak oluşturulabilir.</w:t>
      </w:r>
    </w:p>
    <w:p>
      <w:pPr>
        <w:pStyle w:val="ListParagraph"/>
        <w:numPr>
          <w:ilvl w:val="2"/>
          <w:numId w:val="11"/>
        </w:numPr>
        <w:tabs>
          <w:tab w:pos="1916" w:val="left" w:leader="none"/>
        </w:tabs>
        <w:spacing w:line="273" w:lineRule="auto" w:before="0" w:after="0"/>
        <w:ind w:left="1916" w:right="140" w:hanging="361"/>
        <w:jc w:val="left"/>
        <w:rPr>
          <w:sz w:val="22"/>
        </w:rPr>
      </w:pPr>
      <w:r>
        <w:rPr>
          <w:sz w:val="22"/>
        </w:rPr>
        <w:t>Kanal</w:t>
      </w:r>
      <w:r>
        <w:rPr>
          <w:spacing w:val="80"/>
          <w:w w:val="150"/>
          <w:sz w:val="22"/>
        </w:rPr>
        <w:t> </w:t>
      </w:r>
      <w:r>
        <w:rPr>
          <w:sz w:val="22"/>
        </w:rPr>
        <w:t>kesiti</w:t>
      </w:r>
      <w:r>
        <w:rPr>
          <w:spacing w:val="80"/>
          <w:w w:val="150"/>
          <w:sz w:val="22"/>
        </w:rPr>
        <w:t> </w:t>
      </w:r>
      <w:r>
        <w:rPr>
          <w:sz w:val="22"/>
        </w:rPr>
        <w:t>ve</w:t>
      </w:r>
      <w:r>
        <w:rPr>
          <w:spacing w:val="80"/>
          <w:w w:val="150"/>
          <w:sz w:val="22"/>
        </w:rPr>
        <w:t> </w:t>
      </w:r>
      <w:r>
        <w:rPr>
          <w:sz w:val="22"/>
        </w:rPr>
        <w:t>hidrolik</w:t>
      </w:r>
      <w:r>
        <w:rPr>
          <w:spacing w:val="80"/>
          <w:w w:val="150"/>
          <w:sz w:val="22"/>
        </w:rPr>
        <w:t> </w:t>
      </w:r>
      <w:r>
        <w:rPr>
          <w:sz w:val="22"/>
        </w:rPr>
        <w:t>kapasitesi</w:t>
      </w:r>
      <w:r>
        <w:rPr>
          <w:spacing w:val="80"/>
          <w:w w:val="150"/>
          <w:sz w:val="22"/>
        </w:rPr>
        <w:t> </w:t>
      </w:r>
      <w:r>
        <w:rPr>
          <w:sz w:val="22"/>
        </w:rPr>
        <w:t>DSİ</w:t>
      </w:r>
      <w:r>
        <w:rPr>
          <w:spacing w:val="80"/>
          <w:w w:val="150"/>
          <w:sz w:val="22"/>
        </w:rPr>
        <w:t> </w:t>
      </w:r>
      <w:r>
        <w:rPr>
          <w:sz w:val="22"/>
        </w:rPr>
        <w:t>tarafından</w:t>
      </w:r>
      <w:r>
        <w:rPr>
          <w:spacing w:val="80"/>
          <w:w w:val="150"/>
          <w:sz w:val="22"/>
        </w:rPr>
        <w:t> </w:t>
      </w:r>
      <w:r>
        <w:rPr>
          <w:sz w:val="22"/>
        </w:rPr>
        <w:t>onaylanacak</w:t>
      </w:r>
      <w:r>
        <w:rPr>
          <w:spacing w:val="80"/>
          <w:w w:val="150"/>
          <w:sz w:val="22"/>
        </w:rPr>
        <w:t> </w:t>
      </w:r>
      <w:r>
        <w:rPr>
          <w:sz w:val="22"/>
        </w:rPr>
        <w:t>projeler doğrultusunda düzenlenecektir.</w:t>
      </w:r>
    </w:p>
    <w:p>
      <w:pPr>
        <w:pStyle w:val="ListParagraph"/>
        <w:numPr>
          <w:ilvl w:val="2"/>
          <w:numId w:val="11"/>
        </w:numPr>
        <w:tabs>
          <w:tab w:pos="1916" w:val="left" w:leader="none"/>
        </w:tabs>
        <w:spacing w:line="273" w:lineRule="auto" w:before="0" w:after="0"/>
        <w:ind w:left="1916" w:right="135" w:hanging="361"/>
        <w:jc w:val="left"/>
        <w:rPr>
          <w:sz w:val="22"/>
        </w:rPr>
      </w:pPr>
      <w:r>
        <w:rPr>
          <w:sz w:val="22"/>
        </w:rPr>
        <w:t>Peyzaj düzenlemeleri sırasında kanalın doğal ekosistemine zarar verilmemesi, su kalitesinin korunması ve taşkın güvenliğinin sağlanması zorunludur.</w:t>
      </w:r>
    </w:p>
    <w:p>
      <w:pPr>
        <w:pStyle w:val="ListParagraph"/>
        <w:numPr>
          <w:ilvl w:val="2"/>
          <w:numId w:val="11"/>
        </w:numPr>
        <w:tabs>
          <w:tab w:pos="1916" w:val="left" w:leader="none"/>
        </w:tabs>
        <w:spacing w:line="273" w:lineRule="auto" w:before="0" w:after="0"/>
        <w:ind w:left="1916" w:right="142" w:hanging="361"/>
        <w:jc w:val="left"/>
        <w:rPr>
          <w:sz w:val="22"/>
        </w:rPr>
      </w:pPr>
      <w:r>
        <w:rPr>
          <w:sz w:val="22"/>
        </w:rPr>
        <w:t>Kanal</w:t>
      </w:r>
      <w:r>
        <w:rPr>
          <w:spacing w:val="80"/>
          <w:sz w:val="22"/>
        </w:rPr>
        <w:t> </w:t>
      </w:r>
      <w:r>
        <w:rPr>
          <w:sz w:val="22"/>
        </w:rPr>
        <w:t>çevresinde</w:t>
      </w:r>
      <w:r>
        <w:rPr>
          <w:spacing w:val="80"/>
          <w:sz w:val="22"/>
        </w:rPr>
        <w:t> </w:t>
      </w:r>
      <w:r>
        <w:rPr>
          <w:sz w:val="22"/>
        </w:rPr>
        <w:t>yapılacak</w:t>
      </w:r>
      <w:r>
        <w:rPr>
          <w:spacing w:val="80"/>
          <w:sz w:val="22"/>
        </w:rPr>
        <w:t> </w:t>
      </w:r>
      <w:r>
        <w:rPr>
          <w:sz w:val="22"/>
        </w:rPr>
        <w:t>tüm</w:t>
      </w:r>
      <w:r>
        <w:rPr>
          <w:spacing w:val="80"/>
          <w:sz w:val="22"/>
        </w:rPr>
        <w:t> </w:t>
      </w:r>
      <w:r>
        <w:rPr>
          <w:sz w:val="22"/>
        </w:rPr>
        <w:t>uygulamalar</w:t>
      </w:r>
      <w:r>
        <w:rPr>
          <w:spacing w:val="80"/>
          <w:sz w:val="22"/>
        </w:rPr>
        <w:t> </w:t>
      </w:r>
      <w:r>
        <w:rPr>
          <w:sz w:val="22"/>
        </w:rPr>
        <w:t>DSİ</w:t>
      </w:r>
      <w:r>
        <w:rPr>
          <w:spacing w:val="79"/>
          <w:sz w:val="22"/>
        </w:rPr>
        <w:t> </w:t>
      </w:r>
      <w:r>
        <w:rPr>
          <w:sz w:val="22"/>
        </w:rPr>
        <w:t>görüşü</w:t>
      </w:r>
      <w:r>
        <w:rPr>
          <w:spacing w:val="80"/>
          <w:sz w:val="22"/>
        </w:rPr>
        <w:t> </w:t>
      </w:r>
      <w:r>
        <w:rPr>
          <w:sz w:val="22"/>
        </w:rPr>
        <w:t>alınarak</w:t>
      </w:r>
      <w:r>
        <w:rPr>
          <w:spacing w:val="80"/>
          <w:sz w:val="22"/>
        </w:rPr>
        <w:t> </w:t>
      </w:r>
      <w:r>
        <w:rPr>
          <w:sz w:val="22"/>
        </w:rPr>
        <w:t>ve</w:t>
      </w:r>
      <w:r>
        <w:rPr>
          <w:spacing w:val="80"/>
          <w:sz w:val="22"/>
        </w:rPr>
        <w:t> </w:t>
      </w:r>
      <w:r>
        <w:rPr>
          <w:sz w:val="22"/>
        </w:rPr>
        <w:t>ilgili kurumların teknik şartnamelerine uygun olarak gerçekleştirilecektir.</w:t>
      </w:r>
    </w:p>
    <w:p>
      <w:pPr>
        <w:pStyle w:val="ListParagraph"/>
        <w:numPr>
          <w:ilvl w:val="2"/>
          <w:numId w:val="11"/>
        </w:numPr>
        <w:tabs>
          <w:tab w:pos="1917" w:val="left" w:leader="none"/>
        </w:tabs>
        <w:spacing w:line="273" w:lineRule="auto" w:before="1" w:after="0"/>
        <w:ind w:left="1917" w:right="138" w:hanging="361"/>
        <w:jc w:val="left"/>
        <w:rPr>
          <w:sz w:val="22"/>
        </w:rPr>
      </w:pPr>
      <w:r>
        <w:rPr>
          <w:sz w:val="22"/>
        </w:rPr>
        <w:t>Kanal</w:t>
      </w:r>
      <w:r>
        <w:rPr>
          <w:spacing w:val="-2"/>
          <w:sz w:val="22"/>
        </w:rPr>
        <w:t> </w:t>
      </w:r>
      <w:r>
        <w:rPr>
          <w:sz w:val="22"/>
        </w:rPr>
        <w:t>çevresinde yapılaşmaya</w:t>
      </w:r>
      <w:r>
        <w:rPr>
          <w:spacing w:val="-3"/>
          <w:sz w:val="22"/>
        </w:rPr>
        <w:t> </w:t>
      </w:r>
      <w:r>
        <w:rPr>
          <w:sz w:val="22"/>
        </w:rPr>
        <w:t>izin</w:t>
      </w:r>
      <w:r>
        <w:rPr>
          <w:spacing w:val="-1"/>
          <w:sz w:val="22"/>
        </w:rPr>
        <w:t> </w:t>
      </w:r>
      <w:r>
        <w:rPr>
          <w:sz w:val="22"/>
        </w:rPr>
        <w:t>verilmez,</w:t>
      </w:r>
      <w:r>
        <w:rPr>
          <w:spacing w:val="-3"/>
          <w:sz w:val="22"/>
        </w:rPr>
        <w:t> </w:t>
      </w:r>
      <w:r>
        <w:rPr>
          <w:sz w:val="22"/>
        </w:rPr>
        <w:t>yalnızca</w:t>
      </w:r>
      <w:r>
        <w:rPr>
          <w:spacing w:val="-5"/>
          <w:sz w:val="22"/>
        </w:rPr>
        <w:t> </w:t>
      </w:r>
      <w:r>
        <w:rPr>
          <w:sz w:val="22"/>
        </w:rPr>
        <w:t>peyzaj ve rekreasyon</w:t>
      </w:r>
      <w:r>
        <w:rPr>
          <w:spacing w:val="-3"/>
          <w:sz w:val="22"/>
        </w:rPr>
        <w:t> </w:t>
      </w:r>
      <w:r>
        <w:rPr>
          <w:sz w:val="22"/>
        </w:rPr>
        <w:t>amaçlı geçici/demontable</w:t>
      </w:r>
      <w:r>
        <w:rPr>
          <w:spacing w:val="-14"/>
          <w:sz w:val="22"/>
        </w:rPr>
        <w:t> </w:t>
      </w:r>
      <w:r>
        <w:rPr>
          <w:sz w:val="22"/>
        </w:rPr>
        <w:t>elemanlar</w:t>
      </w:r>
      <w:r>
        <w:rPr>
          <w:spacing w:val="-14"/>
          <w:sz w:val="22"/>
        </w:rPr>
        <w:t> </w:t>
      </w:r>
      <w:r>
        <w:rPr>
          <w:sz w:val="22"/>
        </w:rPr>
        <w:t>(oturma</w:t>
      </w:r>
      <w:r>
        <w:rPr>
          <w:spacing w:val="-14"/>
          <w:sz w:val="22"/>
        </w:rPr>
        <w:t> </w:t>
      </w:r>
      <w:r>
        <w:rPr>
          <w:sz w:val="22"/>
        </w:rPr>
        <w:t>grupları,</w:t>
      </w:r>
      <w:r>
        <w:rPr>
          <w:spacing w:val="-15"/>
          <w:sz w:val="22"/>
        </w:rPr>
        <w:t> </w:t>
      </w:r>
      <w:r>
        <w:rPr>
          <w:sz w:val="22"/>
        </w:rPr>
        <w:t>ahşap</w:t>
      </w:r>
      <w:r>
        <w:rPr>
          <w:spacing w:val="-15"/>
          <w:sz w:val="22"/>
        </w:rPr>
        <w:t> </w:t>
      </w:r>
      <w:r>
        <w:rPr>
          <w:sz w:val="22"/>
        </w:rPr>
        <w:t>köprü,</w:t>
      </w:r>
      <w:r>
        <w:rPr>
          <w:spacing w:val="-15"/>
          <w:sz w:val="22"/>
        </w:rPr>
        <w:t> </w:t>
      </w:r>
      <w:r>
        <w:rPr>
          <w:sz w:val="22"/>
        </w:rPr>
        <w:t>pergola</w:t>
      </w:r>
      <w:r>
        <w:rPr>
          <w:spacing w:val="-14"/>
          <w:sz w:val="22"/>
        </w:rPr>
        <w:t> </w:t>
      </w:r>
      <w:r>
        <w:rPr>
          <w:sz w:val="22"/>
        </w:rPr>
        <w:t>vb.)</w:t>
      </w:r>
      <w:r>
        <w:rPr>
          <w:spacing w:val="-14"/>
          <w:sz w:val="22"/>
        </w:rPr>
        <w:t> </w:t>
      </w:r>
      <w:r>
        <w:rPr>
          <w:sz w:val="22"/>
        </w:rPr>
        <w:t>yapılabilir.</w:t>
      </w:r>
    </w:p>
    <w:p>
      <w:pPr>
        <w:pStyle w:val="Heading2"/>
        <w:numPr>
          <w:ilvl w:val="0"/>
          <w:numId w:val="9"/>
        </w:numPr>
        <w:tabs>
          <w:tab w:pos="500" w:val="left" w:leader="none"/>
        </w:tabs>
        <w:spacing w:line="240" w:lineRule="auto" w:before="3" w:after="0"/>
        <w:ind w:left="500" w:right="0" w:hanging="359"/>
        <w:jc w:val="left"/>
      </w:pPr>
      <w:r>
        <w:rPr/>
        <w:t>ARKEOLOJİK</w:t>
      </w:r>
      <w:r>
        <w:rPr>
          <w:spacing w:val="-5"/>
        </w:rPr>
        <w:t> </w:t>
      </w:r>
      <w:r>
        <w:rPr/>
        <w:t>SİT</w:t>
      </w:r>
      <w:r>
        <w:rPr>
          <w:spacing w:val="-6"/>
        </w:rPr>
        <w:t> </w:t>
      </w:r>
      <w:r>
        <w:rPr/>
        <w:t>ALANI</w:t>
      </w:r>
      <w:r>
        <w:rPr>
          <w:spacing w:val="-5"/>
        </w:rPr>
        <w:t> </w:t>
      </w:r>
      <w:r>
        <w:rPr>
          <w:spacing w:val="-2"/>
        </w:rPr>
        <w:t>(1.DERECE)</w:t>
      </w:r>
    </w:p>
    <w:p>
      <w:pPr>
        <w:pStyle w:val="ListParagraph"/>
        <w:numPr>
          <w:ilvl w:val="1"/>
          <w:numId w:val="9"/>
        </w:numPr>
        <w:tabs>
          <w:tab w:pos="500" w:val="left" w:leader="none"/>
        </w:tabs>
        <w:spacing w:line="276" w:lineRule="auto" w:before="37" w:after="0"/>
        <w:ind w:left="500" w:right="137" w:hanging="360"/>
        <w:jc w:val="both"/>
        <w:rPr>
          <w:sz w:val="22"/>
        </w:rPr>
      </w:pPr>
      <w:r>
        <w:rPr>
          <w:sz w:val="22"/>
        </w:rPr>
        <w:t>Kültür ve Tabiat Varlıklarını Koruma Yüksek Kurulunun 05.11.1999 gün ve 658 sayılı ilke kararı koruma ile ilgili ve diğer mevzuat hükümlerine göre uygulama yapılacaktır.</w:t>
      </w:r>
    </w:p>
    <w:p>
      <w:pPr>
        <w:pStyle w:val="ListParagraph"/>
        <w:numPr>
          <w:ilvl w:val="1"/>
          <w:numId w:val="12"/>
        </w:numPr>
        <w:tabs>
          <w:tab w:pos="500" w:val="left" w:leader="none"/>
        </w:tabs>
        <w:spacing w:line="276" w:lineRule="auto" w:before="0" w:after="0"/>
        <w:ind w:left="500" w:right="139" w:hanging="360"/>
        <w:jc w:val="both"/>
        <w:rPr>
          <w:sz w:val="22"/>
        </w:rPr>
      </w:pPr>
      <w:r>
        <w:rPr>
          <w:sz w:val="22"/>
        </w:rPr>
        <w:t>Korumaya yönelik bilimsel çalışmalar dışında aynen korunacak sit alanlarıdır. Bu alanlarda, kesinlikle hiçbir yapılaşmaya izin verilemez, bilimsel amaçlı kazıların dışında hiçbir kazı </w:t>
      </w:r>
      <w:r>
        <w:rPr>
          <w:spacing w:val="-2"/>
          <w:sz w:val="22"/>
        </w:rPr>
        <w:t>yapılamaz.</w:t>
      </w:r>
    </w:p>
    <w:p>
      <w:pPr>
        <w:pStyle w:val="ListParagraph"/>
        <w:numPr>
          <w:ilvl w:val="1"/>
          <w:numId w:val="12"/>
        </w:numPr>
        <w:tabs>
          <w:tab w:pos="500" w:val="left" w:leader="none"/>
        </w:tabs>
        <w:spacing w:line="276" w:lineRule="auto" w:before="0" w:after="0"/>
        <w:ind w:left="500" w:right="139" w:hanging="360"/>
        <w:jc w:val="both"/>
        <w:rPr>
          <w:sz w:val="22"/>
        </w:rPr>
      </w:pPr>
      <w:r>
        <w:rPr>
          <w:sz w:val="22"/>
        </w:rPr>
        <w:t>Resmi ve özel kuruluşlarca zorunlu durumlarda yapılacak alt yapı uygulamaları için müze müdürlüğünün</w:t>
      </w:r>
      <w:r>
        <w:rPr>
          <w:spacing w:val="-14"/>
          <w:sz w:val="22"/>
        </w:rPr>
        <w:t> </w:t>
      </w:r>
      <w:r>
        <w:rPr>
          <w:sz w:val="22"/>
        </w:rPr>
        <w:t>ve</w:t>
      </w:r>
      <w:r>
        <w:rPr>
          <w:spacing w:val="-14"/>
          <w:sz w:val="22"/>
        </w:rPr>
        <w:t> </w:t>
      </w:r>
      <w:r>
        <w:rPr>
          <w:sz w:val="22"/>
        </w:rPr>
        <w:t>varsa</w:t>
      </w:r>
      <w:r>
        <w:rPr>
          <w:spacing w:val="-14"/>
          <w:sz w:val="22"/>
        </w:rPr>
        <w:t> </w:t>
      </w:r>
      <w:r>
        <w:rPr>
          <w:sz w:val="22"/>
        </w:rPr>
        <w:t>kazı</w:t>
      </w:r>
      <w:r>
        <w:rPr>
          <w:spacing w:val="-13"/>
          <w:sz w:val="22"/>
        </w:rPr>
        <w:t> </w:t>
      </w:r>
      <w:r>
        <w:rPr>
          <w:sz w:val="22"/>
        </w:rPr>
        <w:t>başkanının</w:t>
      </w:r>
      <w:r>
        <w:rPr>
          <w:spacing w:val="-14"/>
          <w:sz w:val="22"/>
        </w:rPr>
        <w:t> </w:t>
      </w:r>
      <w:r>
        <w:rPr>
          <w:sz w:val="22"/>
        </w:rPr>
        <w:t>görüşüyle</w:t>
      </w:r>
      <w:r>
        <w:rPr>
          <w:spacing w:val="-14"/>
          <w:sz w:val="22"/>
        </w:rPr>
        <w:t> </w:t>
      </w:r>
      <w:r>
        <w:rPr>
          <w:sz w:val="22"/>
        </w:rPr>
        <w:t>konu</w:t>
      </w:r>
      <w:r>
        <w:rPr>
          <w:spacing w:val="-14"/>
          <w:sz w:val="22"/>
        </w:rPr>
        <w:t> </w:t>
      </w:r>
      <w:r>
        <w:rPr>
          <w:sz w:val="22"/>
        </w:rPr>
        <w:t>KVKBK’da</w:t>
      </w:r>
      <w:r>
        <w:rPr>
          <w:spacing w:val="-13"/>
          <w:sz w:val="22"/>
        </w:rPr>
        <w:t> </w:t>
      </w:r>
      <w:r>
        <w:rPr>
          <w:sz w:val="22"/>
        </w:rPr>
        <w:t>değerlendirilecektir.</w:t>
      </w:r>
      <w:r>
        <w:rPr>
          <w:spacing w:val="-14"/>
          <w:sz w:val="22"/>
        </w:rPr>
        <w:t> </w:t>
      </w:r>
      <w:r>
        <w:rPr>
          <w:sz w:val="22"/>
        </w:rPr>
        <w:t>Yapılacak uygulamalar varsa kazı başkanlığı görüşü alınarak müze müdürlüğü denetiminde yapılacaktır.</w:t>
      </w:r>
    </w:p>
    <w:sectPr>
      <w:pgSz w:w="11910" w:h="16840"/>
      <w:pgMar w:top="1320" w:bottom="28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Calibri">
    <w:altName w:val="Calibri"/>
    <w:charset w:val="A2"/>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6"/>
      <w:numFmt w:val="decimal"/>
      <w:lvlText w:val="%1"/>
      <w:lvlJc w:val="left"/>
      <w:pPr>
        <w:ind w:left="500" w:hanging="360"/>
        <w:jc w:val="left"/>
      </w:pPr>
      <w:rPr>
        <w:rFonts w:hint="default"/>
        <w:lang w:val="tr-TR" w:eastAsia="en-US" w:bidi="ar-SA"/>
      </w:rPr>
    </w:lvl>
    <w:lvl w:ilvl="1">
      <w:start w:val="2"/>
      <w:numFmt w:val="decimal"/>
      <w:lvlText w:val="%1.%2"/>
      <w:lvlJc w:val="left"/>
      <w:pPr>
        <w:ind w:left="500" w:hanging="360"/>
        <w:jc w:val="left"/>
      </w:pPr>
      <w:rPr>
        <w:rFonts w:hint="default" w:ascii="Times New Roman" w:hAnsi="Times New Roman" w:eastAsia="Times New Roman" w:cs="Times New Roman"/>
        <w:b w:val="0"/>
        <w:bCs w:val="0"/>
        <w:i w:val="0"/>
        <w:iCs w:val="0"/>
        <w:spacing w:val="0"/>
        <w:w w:val="100"/>
        <w:sz w:val="22"/>
        <w:szCs w:val="22"/>
        <w:lang w:val="tr-TR" w:eastAsia="en-US" w:bidi="ar-SA"/>
      </w:rPr>
    </w:lvl>
    <w:lvl w:ilvl="2">
      <w:start w:val="0"/>
      <w:numFmt w:val="bullet"/>
      <w:lvlText w:val="•"/>
      <w:lvlJc w:val="left"/>
      <w:pPr>
        <w:ind w:left="2271" w:hanging="360"/>
      </w:pPr>
      <w:rPr>
        <w:rFonts w:hint="default"/>
        <w:lang w:val="tr-TR" w:eastAsia="en-US" w:bidi="ar-SA"/>
      </w:rPr>
    </w:lvl>
    <w:lvl w:ilvl="3">
      <w:start w:val="0"/>
      <w:numFmt w:val="bullet"/>
      <w:lvlText w:val="•"/>
      <w:lvlJc w:val="left"/>
      <w:pPr>
        <w:ind w:left="3156" w:hanging="360"/>
      </w:pPr>
      <w:rPr>
        <w:rFonts w:hint="default"/>
        <w:lang w:val="tr-TR" w:eastAsia="en-US" w:bidi="ar-SA"/>
      </w:rPr>
    </w:lvl>
    <w:lvl w:ilvl="4">
      <w:start w:val="0"/>
      <w:numFmt w:val="bullet"/>
      <w:lvlText w:val="•"/>
      <w:lvlJc w:val="left"/>
      <w:pPr>
        <w:ind w:left="4042" w:hanging="360"/>
      </w:pPr>
      <w:rPr>
        <w:rFonts w:hint="default"/>
        <w:lang w:val="tr-TR" w:eastAsia="en-US" w:bidi="ar-SA"/>
      </w:rPr>
    </w:lvl>
    <w:lvl w:ilvl="5">
      <w:start w:val="0"/>
      <w:numFmt w:val="bullet"/>
      <w:lvlText w:val="•"/>
      <w:lvlJc w:val="left"/>
      <w:pPr>
        <w:ind w:left="4928" w:hanging="360"/>
      </w:pPr>
      <w:rPr>
        <w:rFonts w:hint="default"/>
        <w:lang w:val="tr-TR" w:eastAsia="en-US" w:bidi="ar-SA"/>
      </w:rPr>
    </w:lvl>
    <w:lvl w:ilvl="6">
      <w:start w:val="0"/>
      <w:numFmt w:val="bullet"/>
      <w:lvlText w:val="•"/>
      <w:lvlJc w:val="left"/>
      <w:pPr>
        <w:ind w:left="5813" w:hanging="360"/>
      </w:pPr>
      <w:rPr>
        <w:rFonts w:hint="default"/>
        <w:lang w:val="tr-TR" w:eastAsia="en-US" w:bidi="ar-SA"/>
      </w:rPr>
    </w:lvl>
    <w:lvl w:ilvl="7">
      <w:start w:val="0"/>
      <w:numFmt w:val="bullet"/>
      <w:lvlText w:val="•"/>
      <w:lvlJc w:val="left"/>
      <w:pPr>
        <w:ind w:left="6699" w:hanging="360"/>
      </w:pPr>
      <w:rPr>
        <w:rFonts w:hint="default"/>
        <w:lang w:val="tr-TR" w:eastAsia="en-US" w:bidi="ar-SA"/>
      </w:rPr>
    </w:lvl>
    <w:lvl w:ilvl="8">
      <w:start w:val="0"/>
      <w:numFmt w:val="bullet"/>
      <w:lvlText w:val="•"/>
      <w:lvlJc w:val="left"/>
      <w:pPr>
        <w:ind w:left="7585" w:hanging="360"/>
      </w:pPr>
      <w:rPr>
        <w:rFonts w:hint="default"/>
        <w:lang w:val="tr-TR" w:eastAsia="en-US" w:bidi="ar-SA"/>
      </w:rPr>
    </w:lvl>
  </w:abstractNum>
  <w:abstractNum w:abstractNumId="10">
    <w:multiLevelType w:val="hybridMultilevel"/>
    <w:lvl w:ilvl="0">
      <w:start w:val="5"/>
      <w:numFmt w:val="decimal"/>
      <w:lvlText w:val="%1"/>
      <w:lvlJc w:val="left"/>
      <w:pPr>
        <w:ind w:left="500" w:hanging="360"/>
        <w:jc w:val="left"/>
      </w:pPr>
      <w:rPr>
        <w:rFonts w:hint="default"/>
        <w:lang w:val="tr-TR" w:eastAsia="en-US" w:bidi="ar-SA"/>
      </w:rPr>
    </w:lvl>
    <w:lvl w:ilvl="1">
      <w:start w:val="1"/>
      <w:numFmt w:val="decimal"/>
      <w:lvlText w:val="%1.%2"/>
      <w:lvlJc w:val="left"/>
      <w:pPr>
        <w:ind w:left="500" w:hanging="360"/>
        <w:jc w:val="left"/>
      </w:pPr>
      <w:rPr>
        <w:rFonts w:hint="default" w:ascii="Times New Roman" w:hAnsi="Times New Roman" w:eastAsia="Times New Roman" w:cs="Times New Roman"/>
        <w:b w:val="0"/>
        <w:bCs w:val="0"/>
        <w:i w:val="0"/>
        <w:iCs w:val="0"/>
        <w:spacing w:val="0"/>
        <w:w w:val="100"/>
        <w:sz w:val="22"/>
        <w:szCs w:val="22"/>
        <w:lang w:val="tr-TR" w:eastAsia="en-US" w:bidi="ar-SA"/>
      </w:rPr>
    </w:lvl>
    <w:lvl w:ilvl="2">
      <w:start w:val="0"/>
      <w:numFmt w:val="bullet"/>
      <w:lvlText w:val=""/>
      <w:lvlJc w:val="left"/>
      <w:pPr>
        <w:ind w:left="1916" w:hanging="361"/>
      </w:pPr>
      <w:rPr>
        <w:rFonts w:hint="default" w:ascii="Symbol" w:hAnsi="Symbol" w:eastAsia="Symbol" w:cs="Symbol"/>
        <w:b w:val="0"/>
        <w:bCs w:val="0"/>
        <w:i w:val="0"/>
        <w:iCs w:val="0"/>
        <w:spacing w:val="0"/>
        <w:w w:val="100"/>
        <w:sz w:val="22"/>
        <w:szCs w:val="22"/>
        <w:lang w:val="tr-TR" w:eastAsia="en-US" w:bidi="ar-SA"/>
      </w:rPr>
    </w:lvl>
    <w:lvl w:ilvl="3">
      <w:start w:val="0"/>
      <w:numFmt w:val="bullet"/>
      <w:lvlText w:val="•"/>
      <w:lvlJc w:val="left"/>
      <w:pPr>
        <w:ind w:left="3572" w:hanging="361"/>
      </w:pPr>
      <w:rPr>
        <w:rFonts w:hint="default"/>
        <w:lang w:val="tr-TR" w:eastAsia="en-US" w:bidi="ar-SA"/>
      </w:rPr>
    </w:lvl>
    <w:lvl w:ilvl="4">
      <w:start w:val="0"/>
      <w:numFmt w:val="bullet"/>
      <w:lvlText w:val="•"/>
      <w:lvlJc w:val="left"/>
      <w:pPr>
        <w:ind w:left="4398" w:hanging="361"/>
      </w:pPr>
      <w:rPr>
        <w:rFonts w:hint="default"/>
        <w:lang w:val="tr-TR" w:eastAsia="en-US" w:bidi="ar-SA"/>
      </w:rPr>
    </w:lvl>
    <w:lvl w:ilvl="5">
      <w:start w:val="0"/>
      <w:numFmt w:val="bullet"/>
      <w:lvlText w:val="•"/>
      <w:lvlJc w:val="left"/>
      <w:pPr>
        <w:ind w:left="5225" w:hanging="361"/>
      </w:pPr>
      <w:rPr>
        <w:rFonts w:hint="default"/>
        <w:lang w:val="tr-TR" w:eastAsia="en-US" w:bidi="ar-SA"/>
      </w:rPr>
    </w:lvl>
    <w:lvl w:ilvl="6">
      <w:start w:val="0"/>
      <w:numFmt w:val="bullet"/>
      <w:lvlText w:val="•"/>
      <w:lvlJc w:val="left"/>
      <w:pPr>
        <w:ind w:left="6051" w:hanging="361"/>
      </w:pPr>
      <w:rPr>
        <w:rFonts w:hint="default"/>
        <w:lang w:val="tr-TR" w:eastAsia="en-US" w:bidi="ar-SA"/>
      </w:rPr>
    </w:lvl>
    <w:lvl w:ilvl="7">
      <w:start w:val="0"/>
      <w:numFmt w:val="bullet"/>
      <w:lvlText w:val="•"/>
      <w:lvlJc w:val="left"/>
      <w:pPr>
        <w:ind w:left="6877" w:hanging="361"/>
      </w:pPr>
      <w:rPr>
        <w:rFonts w:hint="default"/>
        <w:lang w:val="tr-TR" w:eastAsia="en-US" w:bidi="ar-SA"/>
      </w:rPr>
    </w:lvl>
    <w:lvl w:ilvl="8">
      <w:start w:val="0"/>
      <w:numFmt w:val="bullet"/>
      <w:lvlText w:val="•"/>
      <w:lvlJc w:val="left"/>
      <w:pPr>
        <w:ind w:left="7703" w:hanging="361"/>
      </w:pPr>
      <w:rPr>
        <w:rFonts w:hint="default"/>
        <w:lang w:val="tr-TR" w:eastAsia="en-US" w:bidi="ar-SA"/>
      </w:rPr>
    </w:lvl>
  </w:abstractNum>
  <w:abstractNum w:abstractNumId="9">
    <w:multiLevelType w:val="hybridMultilevel"/>
    <w:lvl w:ilvl="0">
      <w:start w:val="4"/>
      <w:numFmt w:val="decimal"/>
      <w:lvlText w:val="%1"/>
      <w:lvlJc w:val="left"/>
      <w:pPr>
        <w:ind w:left="498" w:hanging="360"/>
        <w:jc w:val="left"/>
      </w:pPr>
      <w:rPr>
        <w:rFonts w:hint="default"/>
        <w:lang w:val="tr-TR" w:eastAsia="en-US" w:bidi="ar-SA"/>
      </w:rPr>
    </w:lvl>
    <w:lvl w:ilvl="1">
      <w:start w:val="4"/>
      <w:numFmt w:val="decimal"/>
      <w:lvlText w:val="%1.%2."/>
      <w:lvlJc w:val="left"/>
      <w:pPr>
        <w:ind w:left="498" w:hanging="360"/>
        <w:jc w:val="left"/>
      </w:pPr>
      <w:rPr>
        <w:rFonts w:hint="default" w:ascii="Times New Roman" w:hAnsi="Times New Roman" w:eastAsia="Times New Roman" w:cs="Times New Roman"/>
        <w:b w:val="0"/>
        <w:bCs w:val="0"/>
        <w:i w:val="0"/>
        <w:iCs w:val="0"/>
        <w:spacing w:val="0"/>
        <w:w w:val="100"/>
        <w:sz w:val="22"/>
        <w:szCs w:val="22"/>
        <w:lang w:val="tr-TR" w:eastAsia="en-US" w:bidi="ar-SA"/>
      </w:rPr>
    </w:lvl>
    <w:lvl w:ilvl="2">
      <w:start w:val="0"/>
      <w:numFmt w:val="bullet"/>
      <w:lvlText w:val="•"/>
      <w:lvlJc w:val="left"/>
      <w:pPr>
        <w:ind w:left="2271" w:hanging="360"/>
      </w:pPr>
      <w:rPr>
        <w:rFonts w:hint="default"/>
        <w:lang w:val="tr-TR" w:eastAsia="en-US" w:bidi="ar-SA"/>
      </w:rPr>
    </w:lvl>
    <w:lvl w:ilvl="3">
      <w:start w:val="0"/>
      <w:numFmt w:val="bullet"/>
      <w:lvlText w:val="•"/>
      <w:lvlJc w:val="left"/>
      <w:pPr>
        <w:ind w:left="3156" w:hanging="360"/>
      </w:pPr>
      <w:rPr>
        <w:rFonts w:hint="default"/>
        <w:lang w:val="tr-TR" w:eastAsia="en-US" w:bidi="ar-SA"/>
      </w:rPr>
    </w:lvl>
    <w:lvl w:ilvl="4">
      <w:start w:val="0"/>
      <w:numFmt w:val="bullet"/>
      <w:lvlText w:val="•"/>
      <w:lvlJc w:val="left"/>
      <w:pPr>
        <w:ind w:left="4042" w:hanging="360"/>
      </w:pPr>
      <w:rPr>
        <w:rFonts w:hint="default"/>
        <w:lang w:val="tr-TR" w:eastAsia="en-US" w:bidi="ar-SA"/>
      </w:rPr>
    </w:lvl>
    <w:lvl w:ilvl="5">
      <w:start w:val="0"/>
      <w:numFmt w:val="bullet"/>
      <w:lvlText w:val="•"/>
      <w:lvlJc w:val="left"/>
      <w:pPr>
        <w:ind w:left="4928" w:hanging="360"/>
      </w:pPr>
      <w:rPr>
        <w:rFonts w:hint="default"/>
        <w:lang w:val="tr-TR" w:eastAsia="en-US" w:bidi="ar-SA"/>
      </w:rPr>
    </w:lvl>
    <w:lvl w:ilvl="6">
      <w:start w:val="0"/>
      <w:numFmt w:val="bullet"/>
      <w:lvlText w:val="•"/>
      <w:lvlJc w:val="left"/>
      <w:pPr>
        <w:ind w:left="5813" w:hanging="360"/>
      </w:pPr>
      <w:rPr>
        <w:rFonts w:hint="default"/>
        <w:lang w:val="tr-TR" w:eastAsia="en-US" w:bidi="ar-SA"/>
      </w:rPr>
    </w:lvl>
    <w:lvl w:ilvl="7">
      <w:start w:val="0"/>
      <w:numFmt w:val="bullet"/>
      <w:lvlText w:val="•"/>
      <w:lvlJc w:val="left"/>
      <w:pPr>
        <w:ind w:left="6699" w:hanging="360"/>
      </w:pPr>
      <w:rPr>
        <w:rFonts w:hint="default"/>
        <w:lang w:val="tr-TR" w:eastAsia="en-US" w:bidi="ar-SA"/>
      </w:rPr>
    </w:lvl>
    <w:lvl w:ilvl="8">
      <w:start w:val="0"/>
      <w:numFmt w:val="bullet"/>
      <w:lvlText w:val="•"/>
      <w:lvlJc w:val="left"/>
      <w:pPr>
        <w:ind w:left="7585" w:hanging="360"/>
      </w:pPr>
      <w:rPr>
        <w:rFonts w:hint="default"/>
        <w:lang w:val="tr-TR" w:eastAsia="en-US" w:bidi="ar-SA"/>
      </w:rPr>
    </w:lvl>
  </w:abstractNum>
  <w:abstractNum w:abstractNumId="8">
    <w:multiLevelType w:val="hybridMultilevel"/>
    <w:lvl w:ilvl="0">
      <w:start w:val="1"/>
      <w:numFmt w:val="decimal"/>
      <w:lvlText w:val="%1."/>
      <w:lvlJc w:val="left"/>
      <w:pPr>
        <w:ind w:left="500" w:hanging="360"/>
        <w:jc w:val="left"/>
      </w:pPr>
      <w:rPr>
        <w:rFonts w:hint="default"/>
        <w:spacing w:val="0"/>
        <w:w w:val="100"/>
        <w:lang w:val="tr-TR" w:eastAsia="en-US" w:bidi="ar-SA"/>
      </w:rPr>
    </w:lvl>
    <w:lvl w:ilvl="1">
      <w:start w:val="1"/>
      <w:numFmt w:val="decimal"/>
      <w:lvlText w:val="%1.%2."/>
      <w:lvlJc w:val="left"/>
      <w:pPr>
        <w:ind w:left="500" w:hanging="360"/>
        <w:jc w:val="left"/>
      </w:pPr>
      <w:rPr>
        <w:rFonts w:hint="default" w:ascii="Times New Roman" w:hAnsi="Times New Roman" w:eastAsia="Times New Roman" w:cs="Times New Roman"/>
        <w:b w:val="0"/>
        <w:bCs w:val="0"/>
        <w:i w:val="0"/>
        <w:iCs w:val="0"/>
        <w:spacing w:val="0"/>
        <w:w w:val="100"/>
        <w:sz w:val="22"/>
        <w:szCs w:val="22"/>
        <w:lang w:val="tr-TR" w:eastAsia="en-US" w:bidi="ar-SA"/>
      </w:rPr>
    </w:lvl>
    <w:lvl w:ilvl="2">
      <w:start w:val="0"/>
      <w:numFmt w:val="bullet"/>
      <w:lvlText w:val="•"/>
      <w:lvlJc w:val="left"/>
      <w:pPr>
        <w:ind w:left="2271" w:hanging="360"/>
      </w:pPr>
      <w:rPr>
        <w:rFonts w:hint="default"/>
        <w:lang w:val="tr-TR" w:eastAsia="en-US" w:bidi="ar-SA"/>
      </w:rPr>
    </w:lvl>
    <w:lvl w:ilvl="3">
      <w:start w:val="0"/>
      <w:numFmt w:val="bullet"/>
      <w:lvlText w:val="•"/>
      <w:lvlJc w:val="left"/>
      <w:pPr>
        <w:ind w:left="3156" w:hanging="360"/>
      </w:pPr>
      <w:rPr>
        <w:rFonts w:hint="default"/>
        <w:lang w:val="tr-TR" w:eastAsia="en-US" w:bidi="ar-SA"/>
      </w:rPr>
    </w:lvl>
    <w:lvl w:ilvl="4">
      <w:start w:val="0"/>
      <w:numFmt w:val="bullet"/>
      <w:lvlText w:val="•"/>
      <w:lvlJc w:val="left"/>
      <w:pPr>
        <w:ind w:left="4042" w:hanging="360"/>
      </w:pPr>
      <w:rPr>
        <w:rFonts w:hint="default"/>
        <w:lang w:val="tr-TR" w:eastAsia="en-US" w:bidi="ar-SA"/>
      </w:rPr>
    </w:lvl>
    <w:lvl w:ilvl="5">
      <w:start w:val="0"/>
      <w:numFmt w:val="bullet"/>
      <w:lvlText w:val="•"/>
      <w:lvlJc w:val="left"/>
      <w:pPr>
        <w:ind w:left="4928" w:hanging="360"/>
      </w:pPr>
      <w:rPr>
        <w:rFonts w:hint="default"/>
        <w:lang w:val="tr-TR" w:eastAsia="en-US" w:bidi="ar-SA"/>
      </w:rPr>
    </w:lvl>
    <w:lvl w:ilvl="6">
      <w:start w:val="0"/>
      <w:numFmt w:val="bullet"/>
      <w:lvlText w:val="•"/>
      <w:lvlJc w:val="left"/>
      <w:pPr>
        <w:ind w:left="5813" w:hanging="360"/>
      </w:pPr>
      <w:rPr>
        <w:rFonts w:hint="default"/>
        <w:lang w:val="tr-TR" w:eastAsia="en-US" w:bidi="ar-SA"/>
      </w:rPr>
    </w:lvl>
    <w:lvl w:ilvl="7">
      <w:start w:val="0"/>
      <w:numFmt w:val="bullet"/>
      <w:lvlText w:val="•"/>
      <w:lvlJc w:val="left"/>
      <w:pPr>
        <w:ind w:left="6699" w:hanging="360"/>
      </w:pPr>
      <w:rPr>
        <w:rFonts w:hint="default"/>
        <w:lang w:val="tr-TR" w:eastAsia="en-US" w:bidi="ar-SA"/>
      </w:rPr>
    </w:lvl>
    <w:lvl w:ilvl="8">
      <w:start w:val="0"/>
      <w:numFmt w:val="bullet"/>
      <w:lvlText w:val="•"/>
      <w:lvlJc w:val="left"/>
      <w:pPr>
        <w:ind w:left="7585" w:hanging="360"/>
      </w:pPr>
      <w:rPr>
        <w:rFonts w:hint="default"/>
        <w:lang w:val="tr-TR" w:eastAsia="en-US" w:bidi="ar-SA"/>
      </w:rPr>
    </w:lvl>
  </w:abstractNum>
  <w:abstractNum w:abstractNumId="7">
    <w:multiLevelType w:val="hybridMultilevel"/>
    <w:lvl w:ilvl="0">
      <w:start w:val="1"/>
      <w:numFmt w:val="decimal"/>
      <w:lvlText w:val="%1."/>
      <w:lvlJc w:val="left"/>
      <w:pPr>
        <w:ind w:left="500" w:hanging="360"/>
        <w:jc w:val="left"/>
      </w:pPr>
      <w:rPr>
        <w:rFonts w:hint="default" w:ascii="Times New Roman" w:hAnsi="Times New Roman" w:eastAsia="Times New Roman" w:cs="Times New Roman"/>
        <w:b/>
        <w:bCs/>
        <w:i w:val="0"/>
        <w:iCs w:val="0"/>
        <w:spacing w:val="0"/>
        <w:w w:val="100"/>
        <w:sz w:val="22"/>
        <w:szCs w:val="22"/>
        <w:lang w:val="tr-TR" w:eastAsia="en-US" w:bidi="ar-SA"/>
      </w:rPr>
    </w:lvl>
    <w:lvl w:ilvl="1">
      <w:start w:val="0"/>
      <w:numFmt w:val="bullet"/>
      <w:lvlText w:val="•"/>
      <w:lvlJc w:val="left"/>
      <w:pPr>
        <w:ind w:left="1385" w:hanging="360"/>
      </w:pPr>
      <w:rPr>
        <w:rFonts w:hint="default"/>
        <w:lang w:val="tr-TR" w:eastAsia="en-US" w:bidi="ar-SA"/>
      </w:rPr>
    </w:lvl>
    <w:lvl w:ilvl="2">
      <w:start w:val="0"/>
      <w:numFmt w:val="bullet"/>
      <w:lvlText w:val="•"/>
      <w:lvlJc w:val="left"/>
      <w:pPr>
        <w:ind w:left="2271" w:hanging="360"/>
      </w:pPr>
      <w:rPr>
        <w:rFonts w:hint="default"/>
        <w:lang w:val="tr-TR" w:eastAsia="en-US" w:bidi="ar-SA"/>
      </w:rPr>
    </w:lvl>
    <w:lvl w:ilvl="3">
      <w:start w:val="0"/>
      <w:numFmt w:val="bullet"/>
      <w:lvlText w:val="•"/>
      <w:lvlJc w:val="left"/>
      <w:pPr>
        <w:ind w:left="3156" w:hanging="360"/>
      </w:pPr>
      <w:rPr>
        <w:rFonts w:hint="default"/>
        <w:lang w:val="tr-TR" w:eastAsia="en-US" w:bidi="ar-SA"/>
      </w:rPr>
    </w:lvl>
    <w:lvl w:ilvl="4">
      <w:start w:val="0"/>
      <w:numFmt w:val="bullet"/>
      <w:lvlText w:val="•"/>
      <w:lvlJc w:val="left"/>
      <w:pPr>
        <w:ind w:left="4042" w:hanging="360"/>
      </w:pPr>
      <w:rPr>
        <w:rFonts w:hint="default"/>
        <w:lang w:val="tr-TR" w:eastAsia="en-US" w:bidi="ar-SA"/>
      </w:rPr>
    </w:lvl>
    <w:lvl w:ilvl="5">
      <w:start w:val="0"/>
      <w:numFmt w:val="bullet"/>
      <w:lvlText w:val="•"/>
      <w:lvlJc w:val="left"/>
      <w:pPr>
        <w:ind w:left="4928" w:hanging="360"/>
      </w:pPr>
      <w:rPr>
        <w:rFonts w:hint="default"/>
        <w:lang w:val="tr-TR" w:eastAsia="en-US" w:bidi="ar-SA"/>
      </w:rPr>
    </w:lvl>
    <w:lvl w:ilvl="6">
      <w:start w:val="0"/>
      <w:numFmt w:val="bullet"/>
      <w:lvlText w:val="•"/>
      <w:lvlJc w:val="left"/>
      <w:pPr>
        <w:ind w:left="5813" w:hanging="360"/>
      </w:pPr>
      <w:rPr>
        <w:rFonts w:hint="default"/>
        <w:lang w:val="tr-TR" w:eastAsia="en-US" w:bidi="ar-SA"/>
      </w:rPr>
    </w:lvl>
    <w:lvl w:ilvl="7">
      <w:start w:val="0"/>
      <w:numFmt w:val="bullet"/>
      <w:lvlText w:val="•"/>
      <w:lvlJc w:val="left"/>
      <w:pPr>
        <w:ind w:left="6699" w:hanging="360"/>
      </w:pPr>
      <w:rPr>
        <w:rFonts w:hint="default"/>
        <w:lang w:val="tr-TR" w:eastAsia="en-US" w:bidi="ar-SA"/>
      </w:rPr>
    </w:lvl>
    <w:lvl w:ilvl="8">
      <w:start w:val="0"/>
      <w:numFmt w:val="bullet"/>
      <w:lvlText w:val="•"/>
      <w:lvlJc w:val="left"/>
      <w:pPr>
        <w:ind w:left="7585" w:hanging="360"/>
      </w:pPr>
      <w:rPr>
        <w:rFonts w:hint="default"/>
        <w:lang w:val="tr-TR" w:eastAsia="en-US" w:bidi="ar-SA"/>
      </w:rPr>
    </w:lvl>
  </w:abstractNum>
  <w:abstractNum w:abstractNumId="6">
    <w:multiLevelType w:val="hybridMultilevel"/>
    <w:lvl w:ilvl="0">
      <w:start w:val="1"/>
      <w:numFmt w:val="decimal"/>
      <w:lvlText w:val="%1."/>
      <w:lvlJc w:val="left"/>
      <w:pPr>
        <w:ind w:left="860" w:hanging="360"/>
        <w:jc w:val="left"/>
      </w:pPr>
      <w:rPr>
        <w:rFonts w:hint="default"/>
        <w:spacing w:val="0"/>
        <w:w w:val="100"/>
        <w:lang w:val="tr-TR" w:eastAsia="en-US" w:bidi="ar-SA"/>
      </w:rPr>
    </w:lvl>
    <w:lvl w:ilvl="1">
      <w:start w:val="0"/>
      <w:numFmt w:val="bullet"/>
      <w:lvlText w:val=""/>
      <w:lvlJc w:val="left"/>
      <w:pPr>
        <w:ind w:left="1580" w:hanging="361"/>
      </w:pPr>
      <w:rPr>
        <w:rFonts w:hint="default" w:ascii="Symbol" w:hAnsi="Symbol" w:eastAsia="Symbol" w:cs="Symbol"/>
        <w:b w:val="0"/>
        <w:bCs w:val="0"/>
        <w:i w:val="0"/>
        <w:iCs w:val="0"/>
        <w:spacing w:val="0"/>
        <w:w w:val="100"/>
        <w:sz w:val="22"/>
        <w:szCs w:val="22"/>
        <w:lang w:val="tr-TR" w:eastAsia="en-US" w:bidi="ar-SA"/>
      </w:rPr>
    </w:lvl>
    <w:lvl w:ilvl="2">
      <w:start w:val="0"/>
      <w:numFmt w:val="bullet"/>
      <w:lvlText w:val="•"/>
      <w:lvlJc w:val="left"/>
      <w:pPr>
        <w:ind w:left="2444" w:hanging="361"/>
      </w:pPr>
      <w:rPr>
        <w:rFonts w:hint="default"/>
        <w:lang w:val="tr-TR" w:eastAsia="en-US" w:bidi="ar-SA"/>
      </w:rPr>
    </w:lvl>
    <w:lvl w:ilvl="3">
      <w:start w:val="0"/>
      <w:numFmt w:val="bullet"/>
      <w:lvlText w:val="•"/>
      <w:lvlJc w:val="left"/>
      <w:pPr>
        <w:ind w:left="3308" w:hanging="361"/>
      </w:pPr>
      <w:rPr>
        <w:rFonts w:hint="default"/>
        <w:lang w:val="tr-TR" w:eastAsia="en-US" w:bidi="ar-SA"/>
      </w:rPr>
    </w:lvl>
    <w:lvl w:ilvl="4">
      <w:start w:val="0"/>
      <w:numFmt w:val="bullet"/>
      <w:lvlText w:val="•"/>
      <w:lvlJc w:val="left"/>
      <w:pPr>
        <w:ind w:left="4172" w:hanging="361"/>
      </w:pPr>
      <w:rPr>
        <w:rFonts w:hint="default"/>
        <w:lang w:val="tr-TR" w:eastAsia="en-US" w:bidi="ar-SA"/>
      </w:rPr>
    </w:lvl>
    <w:lvl w:ilvl="5">
      <w:start w:val="0"/>
      <w:numFmt w:val="bullet"/>
      <w:lvlText w:val="•"/>
      <w:lvlJc w:val="left"/>
      <w:pPr>
        <w:ind w:left="5036" w:hanging="361"/>
      </w:pPr>
      <w:rPr>
        <w:rFonts w:hint="default"/>
        <w:lang w:val="tr-TR" w:eastAsia="en-US" w:bidi="ar-SA"/>
      </w:rPr>
    </w:lvl>
    <w:lvl w:ilvl="6">
      <w:start w:val="0"/>
      <w:numFmt w:val="bullet"/>
      <w:lvlText w:val="•"/>
      <w:lvlJc w:val="left"/>
      <w:pPr>
        <w:ind w:left="5900" w:hanging="361"/>
      </w:pPr>
      <w:rPr>
        <w:rFonts w:hint="default"/>
        <w:lang w:val="tr-TR" w:eastAsia="en-US" w:bidi="ar-SA"/>
      </w:rPr>
    </w:lvl>
    <w:lvl w:ilvl="7">
      <w:start w:val="0"/>
      <w:numFmt w:val="bullet"/>
      <w:lvlText w:val="•"/>
      <w:lvlJc w:val="left"/>
      <w:pPr>
        <w:ind w:left="6764" w:hanging="361"/>
      </w:pPr>
      <w:rPr>
        <w:rFonts w:hint="default"/>
        <w:lang w:val="tr-TR" w:eastAsia="en-US" w:bidi="ar-SA"/>
      </w:rPr>
    </w:lvl>
    <w:lvl w:ilvl="8">
      <w:start w:val="0"/>
      <w:numFmt w:val="bullet"/>
      <w:lvlText w:val="•"/>
      <w:lvlJc w:val="left"/>
      <w:pPr>
        <w:ind w:left="7628" w:hanging="361"/>
      </w:pPr>
      <w:rPr>
        <w:rFonts w:hint="default"/>
        <w:lang w:val="tr-TR" w:eastAsia="en-US" w:bidi="ar-SA"/>
      </w:rPr>
    </w:lvl>
  </w:abstractNum>
  <w:abstractNum w:abstractNumId="5">
    <w:multiLevelType w:val="hybridMultilevel"/>
    <w:lvl w:ilvl="0">
      <w:start w:val="2"/>
      <w:numFmt w:val="decimal"/>
      <w:lvlText w:val="%1"/>
      <w:lvlJc w:val="left"/>
      <w:pPr>
        <w:ind w:left="561" w:hanging="420"/>
        <w:jc w:val="left"/>
      </w:pPr>
      <w:rPr>
        <w:rFonts w:hint="default"/>
        <w:lang w:val="tr-TR" w:eastAsia="en-US" w:bidi="ar-SA"/>
      </w:rPr>
    </w:lvl>
    <w:lvl w:ilvl="1">
      <w:start w:val="10"/>
      <w:numFmt w:val="decimal"/>
      <w:lvlText w:val="%1.%2"/>
      <w:lvlJc w:val="left"/>
      <w:pPr>
        <w:ind w:left="561" w:hanging="420"/>
        <w:jc w:val="left"/>
      </w:pPr>
      <w:rPr>
        <w:rFonts w:hint="default" w:ascii="Times New Roman" w:hAnsi="Times New Roman" w:eastAsia="Times New Roman" w:cs="Times New Roman"/>
        <w:b/>
        <w:bCs/>
        <w:i w:val="0"/>
        <w:iCs w:val="0"/>
        <w:spacing w:val="0"/>
        <w:w w:val="100"/>
        <w:sz w:val="22"/>
        <w:szCs w:val="22"/>
        <w:lang w:val="tr-TR" w:eastAsia="en-US" w:bidi="ar-SA"/>
      </w:rPr>
    </w:lvl>
    <w:lvl w:ilvl="2">
      <w:start w:val="1"/>
      <w:numFmt w:val="decimal"/>
      <w:lvlText w:val="%1.%2.%3"/>
      <w:lvlJc w:val="left"/>
      <w:pPr>
        <w:ind w:left="861" w:hanging="721"/>
        <w:jc w:val="left"/>
      </w:pPr>
      <w:rPr>
        <w:rFonts w:hint="default" w:ascii="Times New Roman" w:hAnsi="Times New Roman" w:eastAsia="Times New Roman" w:cs="Times New Roman"/>
        <w:b/>
        <w:bCs/>
        <w:i w:val="0"/>
        <w:iCs w:val="0"/>
        <w:spacing w:val="0"/>
        <w:w w:val="100"/>
        <w:sz w:val="22"/>
        <w:szCs w:val="22"/>
        <w:lang w:val="tr-TR" w:eastAsia="en-US" w:bidi="ar-SA"/>
      </w:rPr>
    </w:lvl>
    <w:lvl w:ilvl="3">
      <w:start w:val="0"/>
      <w:numFmt w:val="bullet"/>
      <w:lvlText w:val="•"/>
      <w:lvlJc w:val="left"/>
      <w:pPr>
        <w:ind w:left="2748" w:hanging="721"/>
      </w:pPr>
      <w:rPr>
        <w:rFonts w:hint="default"/>
        <w:lang w:val="tr-TR" w:eastAsia="en-US" w:bidi="ar-SA"/>
      </w:rPr>
    </w:lvl>
    <w:lvl w:ilvl="4">
      <w:start w:val="0"/>
      <w:numFmt w:val="bullet"/>
      <w:lvlText w:val="•"/>
      <w:lvlJc w:val="left"/>
      <w:pPr>
        <w:ind w:left="3692" w:hanging="721"/>
      </w:pPr>
      <w:rPr>
        <w:rFonts w:hint="default"/>
        <w:lang w:val="tr-TR" w:eastAsia="en-US" w:bidi="ar-SA"/>
      </w:rPr>
    </w:lvl>
    <w:lvl w:ilvl="5">
      <w:start w:val="0"/>
      <w:numFmt w:val="bullet"/>
      <w:lvlText w:val="•"/>
      <w:lvlJc w:val="left"/>
      <w:pPr>
        <w:ind w:left="4636" w:hanging="721"/>
      </w:pPr>
      <w:rPr>
        <w:rFonts w:hint="default"/>
        <w:lang w:val="tr-TR" w:eastAsia="en-US" w:bidi="ar-SA"/>
      </w:rPr>
    </w:lvl>
    <w:lvl w:ilvl="6">
      <w:start w:val="0"/>
      <w:numFmt w:val="bullet"/>
      <w:lvlText w:val="•"/>
      <w:lvlJc w:val="left"/>
      <w:pPr>
        <w:ind w:left="5580" w:hanging="721"/>
      </w:pPr>
      <w:rPr>
        <w:rFonts w:hint="default"/>
        <w:lang w:val="tr-TR" w:eastAsia="en-US" w:bidi="ar-SA"/>
      </w:rPr>
    </w:lvl>
    <w:lvl w:ilvl="7">
      <w:start w:val="0"/>
      <w:numFmt w:val="bullet"/>
      <w:lvlText w:val="•"/>
      <w:lvlJc w:val="left"/>
      <w:pPr>
        <w:ind w:left="6524" w:hanging="721"/>
      </w:pPr>
      <w:rPr>
        <w:rFonts w:hint="default"/>
        <w:lang w:val="tr-TR" w:eastAsia="en-US" w:bidi="ar-SA"/>
      </w:rPr>
    </w:lvl>
    <w:lvl w:ilvl="8">
      <w:start w:val="0"/>
      <w:numFmt w:val="bullet"/>
      <w:lvlText w:val="•"/>
      <w:lvlJc w:val="left"/>
      <w:pPr>
        <w:ind w:left="7468" w:hanging="721"/>
      </w:pPr>
      <w:rPr>
        <w:rFonts w:hint="default"/>
        <w:lang w:val="tr-TR" w:eastAsia="en-US" w:bidi="ar-SA"/>
      </w:rPr>
    </w:lvl>
  </w:abstractNum>
  <w:abstractNum w:abstractNumId="4">
    <w:multiLevelType w:val="hybridMultilevel"/>
    <w:lvl w:ilvl="0">
      <w:start w:val="1"/>
      <w:numFmt w:val="decimal"/>
      <w:lvlText w:val="%1."/>
      <w:lvlJc w:val="left"/>
      <w:pPr>
        <w:ind w:left="501" w:hanging="361"/>
        <w:jc w:val="left"/>
      </w:pPr>
      <w:rPr>
        <w:rFonts w:hint="default"/>
        <w:spacing w:val="0"/>
        <w:w w:val="100"/>
        <w:lang w:val="tr-TR" w:eastAsia="en-US" w:bidi="ar-SA"/>
      </w:rPr>
    </w:lvl>
    <w:lvl w:ilvl="1">
      <w:start w:val="1"/>
      <w:numFmt w:val="decimal"/>
      <w:lvlText w:val="%1.%2."/>
      <w:lvlJc w:val="left"/>
      <w:pPr>
        <w:ind w:left="861" w:hanging="721"/>
        <w:jc w:val="left"/>
      </w:pPr>
      <w:rPr>
        <w:rFonts w:hint="default" w:ascii="Times New Roman" w:hAnsi="Times New Roman" w:eastAsia="Times New Roman" w:cs="Times New Roman"/>
        <w:b/>
        <w:bCs/>
        <w:i w:val="0"/>
        <w:iCs w:val="0"/>
        <w:spacing w:val="0"/>
        <w:w w:val="100"/>
        <w:sz w:val="22"/>
        <w:szCs w:val="22"/>
        <w:lang w:val="tr-TR" w:eastAsia="en-US" w:bidi="ar-SA"/>
      </w:rPr>
    </w:lvl>
    <w:lvl w:ilvl="2">
      <w:start w:val="1"/>
      <w:numFmt w:val="decimal"/>
      <w:lvlText w:val="%1.%2.%3."/>
      <w:lvlJc w:val="left"/>
      <w:pPr>
        <w:ind w:left="1712" w:hanging="504"/>
        <w:jc w:val="left"/>
      </w:pPr>
      <w:rPr>
        <w:rFonts w:hint="default" w:ascii="Times New Roman" w:hAnsi="Times New Roman" w:eastAsia="Times New Roman" w:cs="Times New Roman"/>
        <w:b/>
        <w:bCs/>
        <w:i w:val="0"/>
        <w:iCs w:val="0"/>
        <w:spacing w:val="0"/>
        <w:w w:val="100"/>
        <w:sz w:val="20"/>
        <w:szCs w:val="20"/>
        <w:lang w:val="tr-TR" w:eastAsia="en-US" w:bidi="ar-SA"/>
      </w:rPr>
    </w:lvl>
    <w:lvl w:ilvl="3">
      <w:start w:val="1"/>
      <w:numFmt w:val="decimal"/>
      <w:lvlText w:val="%1.%2.%3.%4."/>
      <w:lvlJc w:val="left"/>
      <w:pPr>
        <w:ind w:left="2300" w:hanging="1080"/>
        <w:jc w:val="left"/>
      </w:pPr>
      <w:rPr>
        <w:rFonts w:hint="default" w:ascii="Times New Roman" w:hAnsi="Times New Roman" w:eastAsia="Times New Roman" w:cs="Times New Roman"/>
        <w:b/>
        <w:bCs/>
        <w:i w:val="0"/>
        <w:iCs w:val="0"/>
        <w:spacing w:val="0"/>
        <w:w w:val="100"/>
        <w:sz w:val="22"/>
        <w:szCs w:val="22"/>
        <w:lang w:val="tr-TR" w:eastAsia="en-US" w:bidi="ar-SA"/>
      </w:rPr>
    </w:lvl>
    <w:lvl w:ilvl="4">
      <w:start w:val="1"/>
      <w:numFmt w:val="decimal"/>
      <w:lvlText w:val="%1.%2.%3.%4.%5."/>
      <w:lvlJc w:val="left"/>
      <w:pPr>
        <w:ind w:left="2660" w:hanging="1080"/>
        <w:jc w:val="left"/>
      </w:pPr>
      <w:rPr>
        <w:rFonts w:hint="default" w:ascii="Times New Roman" w:hAnsi="Times New Roman" w:eastAsia="Times New Roman" w:cs="Times New Roman"/>
        <w:b/>
        <w:bCs/>
        <w:i w:val="0"/>
        <w:iCs w:val="0"/>
        <w:spacing w:val="0"/>
        <w:w w:val="100"/>
        <w:sz w:val="22"/>
        <w:szCs w:val="22"/>
        <w:lang w:val="tr-TR" w:eastAsia="en-US" w:bidi="ar-SA"/>
      </w:rPr>
    </w:lvl>
    <w:lvl w:ilvl="5">
      <w:start w:val="0"/>
      <w:numFmt w:val="bullet"/>
      <w:lvlText w:val="•"/>
      <w:lvlJc w:val="left"/>
      <w:pPr>
        <w:ind w:left="2300" w:hanging="1080"/>
      </w:pPr>
      <w:rPr>
        <w:rFonts w:hint="default"/>
        <w:lang w:val="tr-TR" w:eastAsia="en-US" w:bidi="ar-SA"/>
      </w:rPr>
    </w:lvl>
    <w:lvl w:ilvl="6">
      <w:start w:val="0"/>
      <w:numFmt w:val="bullet"/>
      <w:lvlText w:val="•"/>
      <w:lvlJc w:val="left"/>
      <w:pPr>
        <w:ind w:left="2660" w:hanging="1080"/>
      </w:pPr>
      <w:rPr>
        <w:rFonts w:hint="default"/>
        <w:lang w:val="tr-TR" w:eastAsia="en-US" w:bidi="ar-SA"/>
      </w:rPr>
    </w:lvl>
    <w:lvl w:ilvl="7">
      <w:start w:val="0"/>
      <w:numFmt w:val="bullet"/>
      <w:lvlText w:val="•"/>
      <w:lvlJc w:val="left"/>
      <w:pPr>
        <w:ind w:left="4334" w:hanging="1080"/>
      </w:pPr>
      <w:rPr>
        <w:rFonts w:hint="default"/>
        <w:lang w:val="tr-TR" w:eastAsia="en-US" w:bidi="ar-SA"/>
      </w:rPr>
    </w:lvl>
    <w:lvl w:ilvl="8">
      <w:start w:val="0"/>
      <w:numFmt w:val="bullet"/>
      <w:lvlText w:val="•"/>
      <w:lvlJc w:val="left"/>
      <w:pPr>
        <w:ind w:left="6008" w:hanging="1080"/>
      </w:pPr>
      <w:rPr>
        <w:rFonts w:hint="default"/>
        <w:lang w:val="tr-TR" w:eastAsia="en-US" w:bidi="ar-SA"/>
      </w:rPr>
    </w:lvl>
  </w:abstractNum>
  <w:abstractNum w:abstractNumId="3">
    <w:multiLevelType w:val="hybridMultilevel"/>
    <w:lvl w:ilvl="0">
      <w:start w:val="1"/>
      <w:numFmt w:val="decimal"/>
      <w:lvlText w:val="%1."/>
      <w:lvlJc w:val="left"/>
      <w:pPr>
        <w:ind w:left="424" w:hanging="360"/>
        <w:jc w:val="right"/>
      </w:pPr>
      <w:rPr>
        <w:rFonts w:hint="default" w:ascii="Times New Roman" w:hAnsi="Times New Roman" w:eastAsia="Times New Roman" w:cs="Times New Roman"/>
        <w:b/>
        <w:bCs/>
        <w:i w:val="0"/>
        <w:iCs w:val="0"/>
        <w:spacing w:val="0"/>
        <w:w w:val="100"/>
        <w:sz w:val="22"/>
        <w:szCs w:val="22"/>
        <w:lang w:val="tr-TR" w:eastAsia="en-US" w:bidi="ar-SA"/>
      </w:rPr>
    </w:lvl>
    <w:lvl w:ilvl="1">
      <w:start w:val="1"/>
      <w:numFmt w:val="decimal"/>
      <w:lvlText w:val="%1.%2."/>
      <w:lvlJc w:val="left"/>
      <w:pPr>
        <w:ind w:left="1220" w:hanging="721"/>
        <w:jc w:val="left"/>
      </w:pPr>
      <w:rPr>
        <w:rFonts w:hint="default" w:ascii="Times New Roman" w:hAnsi="Times New Roman" w:eastAsia="Times New Roman" w:cs="Times New Roman"/>
        <w:b/>
        <w:bCs/>
        <w:i w:val="0"/>
        <w:iCs w:val="0"/>
        <w:spacing w:val="0"/>
        <w:w w:val="100"/>
        <w:sz w:val="22"/>
        <w:szCs w:val="22"/>
        <w:lang w:val="tr-TR" w:eastAsia="en-US" w:bidi="ar-SA"/>
      </w:rPr>
    </w:lvl>
    <w:lvl w:ilvl="2">
      <w:start w:val="0"/>
      <w:numFmt w:val="bullet"/>
      <w:lvlText w:val="•"/>
      <w:lvlJc w:val="left"/>
      <w:pPr>
        <w:ind w:left="2124" w:hanging="721"/>
      </w:pPr>
      <w:rPr>
        <w:rFonts w:hint="default"/>
        <w:lang w:val="tr-TR" w:eastAsia="en-US" w:bidi="ar-SA"/>
      </w:rPr>
    </w:lvl>
    <w:lvl w:ilvl="3">
      <w:start w:val="0"/>
      <w:numFmt w:val="bullet"/>
      <w:lvlText w:val="•"/>
      <w:lvlJc w:val="left"/>
      <w:pPr>
        <w:ind w:left="3028" w:hanging="721"/>
      </w:pPr>
      <w:rPr>
        <w:rFonts w:hint="default"/>
        <w:lang w:val="tr-TR" w:eastAsia="en-US" w:bidi="ar-SA"/>
      </w:rPr>
    </w:lvl>
    <w:lvl w:ilvl="4">
      <w:start w:val="0"/>
      <w:numFmt w:val="bullet"/>
      <w:lvlText w:val="•"/>
      <w:lvlJc w:val="left"/>
      <w:pPr>
        <w:ind w:left="3932" w:hanging="721"/>
      </w:pPr>
      <w:rPr>
        <w:rFonts w:hint="default"/>
        <w:lang w:val="tr-TR" w:eastAsia="en-US" w:bidi="ar-SA"/>
      </w:rPr>
    </w:lvl>
    <w:lvl w:ilvl="5">
      <w:start w:val="0"/>
      <w:numFmt w:val="bullet"/>
      <w:lvlText w:val="•"/>
      <w:lvlJc w:val="left"/>
      <w:pPr>
        <w:ind w:left="4836" w:hanging="721"/>
      </w:pPr>
      <w:rPr>
        <w:rFonts w:hint="default"/>
        <w:lang w:val="tr-TR" w:eastAsia="en-US" w:bidi="ar-SA"/>
      </w:rPr>
    </w:lvl>
    <w:lvl w:ilvl="6">
      <w:start w:val="0"/>
      <w:numFmt w:val="bullet"/>
      <w:lvlText w:val="•"/>
      <w:lvlJc w:val="left"/>
      <w:pPr>
        <w:ind w:left="5740" w:hanging="721"/>
      </w:pPr>
      <w:rPr>
        <w:rFonts w:hint="default"/>
        <w:lang w:val="tr-TR" w:eastAsia="en-US" w:bidi="ar-SA"/>
      </w:rPr>
    </w:lvl>
    <w:lvl w:ilvl="7">
      <w:start w:val="0"/>
      <w:numFmt w:val="bullet"/>
      <w:lvlText w:val="•"/>
      <w:lvlJc w:val="left"/>
      <w:pPr>
        <w:ind w:left="6644" w:hanging="721"/>
      </w:pPr>
      <w:rPr>
        <w:rFonts w:hint="default"/>
        <w:lang w:val="tr-TR" w:eastAsia="en-US" w:bidi="ar-SA"/>
      </w:rPr>
    </w:lvl>
    <w:lvl w:ilvl="8">
      <w:start w:val="0"/>
      <w:numFmt w:val="bullet"/>
      <w:lvlText w:val="•"/>
      <w:lvlJc w:val="left"/>
      <w:pPr>
        <w:ind w:left="7548" w:hanging="721"/>
      </w:pPr>
      <w:rPr>
        <w:rFonts w:hint="default"/>
        <w:lang w:val="tr-TR" w:eastAsia="en-US" w:bidi="ar-SA"/>
      </w:rPr>
    </w:lvl>
  </w:abstractNum>
  <w:abstractNum w:abstractNumId="2">
    <w:multiLevelType w:val="hybridMultilevel"/>
    <w:lvl w:ilvl="0">
      <w:start w:val="0"/>
      <w:numFmt w:val="bullet"/>
      <w:lvlText w:val=""/>
      <w:lvlJc w:val="left"/>
      <w:pPr>
        <w:ind w:left="1917" w:hanging="361"/>
      </w:pPr>
      <w:rPr>
        <w:rFonts w:hint="default" w:ascii="Symbol" w:hAnsi="Symbol" w:eastAsia="Symbol" w:cs="Symbol"/>
        <w:b w:val="0"/>
        <w:bCs w:val="0"/>
        <w:i w:val="0"/>
        <w:iCs w:val="0"/>
        <w:spacing w:val="0"/>
        <w:w w:val="100"/>
        <w:sz w:val="22"/>
        <w:szCs w:val="22"/>
        <w:lang w:val="tr-TR" w:eastAsia="en-US" w:bidi="ar-SA"/>
      </w:rPr>
    </w:lvl>
    <w:lvl w:ilvl="1">
      <w:start w:val="0"/>
      <w:numFmt w:val="bullet"/>
      <w:lvlText w:val="•"/>
      <w:lvlJc w:val="left"/>
      <w:pPr>
        <w:ind w:left="2663" w:hanging="361"/>
      </w:pPr>
      <w:rPr>
        <w:rFonts w:hint="default"/>
        <w:lang w:val="tr-TR" w:eastAsia="en-US" w:bidi="ar-SA"/>
      </w:rPr>
    </w:lvl>
    <w:lvl w:ilvl="2">
      <w:start w:val="0"/>
      <w:numFmt w:val="bullet"/>
      <w:lvlText w:val="•"/>
      <w:lvlJc w:val="left"/>
      <w:pPr>
        <w:ind w:left="3407" w:hanging="361"/>
      </w:pPr>
      <w:rPr>
        <w:rFonts w:hint="default"/>
        <w:lang w:val="tr-TR" w:eastAsia="en-US" w:bidi="ar-SA"/>
      </w:rPr>
    </w:lvl>
    <w:lvl w:ilvl="3">
      <w:start w:val="0"/>
      <w:numFmt w:val="bullet"/>
      <w:lvlText w:val="•"/>
      <w:lvlJc w:val="left"/>
      <w:pPr>
        <w:ind w:left="4150" w:hanging="361"/>
      </w:pPr>
      <w:rPr>
        <w:rFonts w:hint="default"/>
        <w:lang w:val="tr-TR" w:eastAsia="en-US" w:bidi="ar-SA"/>
      </w:rPr>
    </w:lvl>
    <w:lvl w:ilvl="4">
      <w:start w:val="0"/>
      <w:numFmt w:val="bullet"/>
      <w:lvlText w:val="•"/>
      <w:lvlJc w:val="left"/>
      <w:pPr>
        <w:ind w:left="4894" w:hanging="361"/>
      </w:pPr>
      <w:rPr>
        <w:rFonts w:hint="default"/>
        <w:lang w:val="tr-TR" w:eastAsia="en-US" w:bidi="ar-SA"/>
      </w:rPr>
    </w:lvl>
    <w:lvl w:ilvl="5">
      <w:start w:val="0"/>
      <w:numFmt w:val="bullet"/>
      <w:lvlText w:val="•"/>
      <w:lvlJc w:val="left"/>
      <w:pPr>
        <w:ind w:left="5638" w:hanging="361"/>
      </w:pPr>
      <w:rPr>
        <w:rFonts w:hint="default"/>
        <w:lang w:val="tr-TR" w:eastAsia="en-US" w:bidi="ar-SA"/>
      </w:rPr>
    </w:lvl>
    <w:lvl w:ilvl="6">
      <w:start w:val="0"/>
      <w:numFmt w:val="bullet"/>
      <w:lvlText w:val="•"/>
      <w:lvlJc w:val="left"/>
      <w:pPr>
        <w:ind w:left="6381" w:hanging="361"/>
      </w:pPr>
      <w:rPr>
        <w:rFonts w:hint="default"/>
        <w:lang w:val="tr-TR" w:eastAsia="en-US" w:bidi="ar-SA"/>
      </w:rPr>
    </w:lvl>
    <w:lvl w:ilvl="7">
      <w:start w:val="0"/>
      <w:numFmt w:val="bullet"/>
      <w:lvlText w:val="•"/>
      <w:lvlJc w:val="left"/>
      <w:pPr>
        <w:ind w:left="7125" w:hanging="361"/>
      </w:pPr>
      <w:rPr>
        <w:rFonts w:hint="default"/>
        <w:lang w:val="tr-TR" w:eastAsia="en-US" w:bidi="ar-SA"/>
      </w:rPr>
    </w:lvl>
    <w:lvl w:ilvl="8">
      <w:start w:val="0"/>
      <w:numFmt w:val="bullet"/>
      <w:lvlText w:val="•"/>
      <w:lvlJc w:val="left"/>
      <w:pPr>
        <w:ind w:left="7869" w:hanging="361"/>
      </w:pPr>
      <w:rPr>
        <w:rFonts w:hint="default"/>
        <w:lang w:val="tr-TR" w:eastAsia="en-US" w:bidi="ar-SA"/>
      </w:rPr>
    </w:lvl>
  </w:abstractNum>
  <w:abstractNum w:abstractNumId="1">
    <w:multiLevelType w:val="hybridMultilevel"/>
    <w:lvl w:ilvl="0">
      <w:start w:val="1"/>
      <w:numFmt w:val="decimal"/>
      <w:lvlText w:val="%1"/>
      <w:lvlJc w:val="left"/>
      <w:pPr>
        <w:ind w:left="500" w:hanging="360"/>
        <w:jc w:val="left"/>
      </w:pPr>
      <w:rPr>
        <w:rFonts w:hint="default" w:ascii="Times New Roman" w:hAnsi="Times New Roman" w:eastAsia="Times New Roman" w:cs="Times New Roman"/>
        <w:b/>
        <w:bCs/>
        <w:i w:val="0"/>
        <w:iCs w:val="0"/>
        <w:spacing w:val="0"/>
        <w:w w:val="100"/>
        <w:sz w:val="22"/>
        <w:szCs w:val="22"/>
        <w:lang w:val="tr-TR" w:eastAsia="en-US"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2"/>
        <w:szCs w:val="22"/>
        <w:lang w:val="tr-TR" w:eastAsia="en-US" w:bidi="ar-SA"/>
      </w:rPr>
    </w:lvl>
    <w:lvl w:ilvl="2">
      <w:start w:val="1"/>
      <w:numFmt w:val="decimal"/>
      <w:lvlText w:val="%1.%2.%3"/>
      <w:lvlJc w:val="left"/>
      <w:pPr>
        <w:ind w:left="860" w:hanging="721"/>
        <w:jc w:val="left"/>
      </w:pPr>
      <w:rPr>
        <w:rFonts w:hint="default" w:ascii="Times New Roman" w:hAnsi="Times New Roman" w:eastAsia="Times New Roman" w:cs="Times New Roman"/>
        <w:b/>
        <w:bCs/>
        <w:i w:val="0"/>
        <w:iCs w:val="0"/>
        <w:spacing w:val="0"/>
        <w:w w:val="100"/>
        <w:sz w:val="22"/>
        <w:szCs w:val="22"/>
        <w:lang w:val="tr-TR" w:eastAsia="en-US" w:bidi="ar-SA"/>
      </w:rPr>
    </w:lvl>
    <w:lvl w:ilvl="3">
      <w:start w:val="1"/>
      <w:numFmt w:val="decimal"/>
      <w:lvlText w:val="%1.%2.%3.%4"/>
      <w:lvlJc w:val="left"/>
      <w:pPr>
        <w:ind w:left="860" w:hanging="721"/>
        <w:jc w:val="left"/>
      </w:pPr>
      <w:rPr>
        <w:rFonts w:hint="default" w:ascii="Times New Roman" w:hAnsi="Times New Roman" w:eastAsia="Times New Roman" w:cs="Times New Roman"/>
        <w:b/>
        <w:bCs/>
        <w:i w:val="0"/>
        <w:iCs w:val="0"/>
        <w:spacing w:val="0"/>
        <w:w w:val="100"/>
        <w:sz w:val="22"/>
        <w:szCs w:val="22"/>
        <w:lang w:val="tr-TR" w:eastAsia="en-US" w:bidi="ar-SA"/>
      </w:rPr>
    </w:lvl>
    <w:lvl w:ilvl="4">
      <w:start w:val="0"/>
      <w:numFmt w:val="bullet"/>
      <w:lvlText w:val="•"/>
      <w:lvlJc w:val="left"/>
      <w:pPr>
        <w:ind w:left="3692" w:hanging="721"/>
      </w:pPr>
      <w:rPr>
        <w:rFonts w:hint="default"/>
        <w:lang w:val="tr-TR" w:eastAsia="en-US" w:bidi="ar-SA"/>
      </w:rPr>
    </w:lvl>
    <w:lvl w:ilvl="5">
      <w:start w:val="0"/>
      <w:numFmt w:val="bullet"/>
      <w:lvlText w:val="•"/>
      <w:lvlJc w:val="left"/>
      <w:pPr>
        <w:ind w:left="4636" w:hanging="721"/>
      </w:pPr>
      <w:rPr>
        <w:rFonts w:hint="default"/>
        <w:lang w:val="tr-TR" w:eastAsia="en-US" w:bidi="ar-SA"/>
      </w:rPr>
    </w:lvl>
    <w:lvl w:ilvl="6">
      <w:start w:val="0"/>
      <w:numFmt w:val="bullet"/>
      <w:lvlText w:val="•"/>
      <w:lvlJc w:val="left"/>
      <w:pPr>
        <w:ind w:left="5580" w:hanging="721"/>
      </w:pPr>
      <w:rPr>
        <w:rFonts w:hint="default"/>
        <w:lang w:val="tr-TR" w:eastAsia="en-US" w:bidi="ar-SA"/>
      </w:rPr>
    </w:lvl>
    <w:lvl w:ilvl="7">
      <w:start w:val="0"/>
      <w:numFmt w:val="bullet"/>
      <w:lvlText w:val="•"/>
      <w:lvlJc w:val="left"/>
      <w:pPr>
        <w:ind w:left="6524" w:hanging="721"/>
      </w:pPr>
      <w:rPr>
        <w:rFonts w:hint="default"/>
        <w:lang w:val="tr-TR" w:eastAsia="en-US" w:bidi="ar-SA"/>
      </w:rPr>
    </w:lvl>
    <w:lvl w:ilvl="8">
      <w:start w:val="0"/>
      <w:numFmt w:val="bullet"/>
      <w:lvlText w:val="•"/>
      <w:lvlJc w:val="left"/>
      <w:pPr>
        <w:ind w:left="7468" w:hanging="721"/>
      </w:pPr>
      <w:rPr>
        <w:rFonts w:hint="default"/>
        <w:lang w:val="tr-TR" w:eastAsia="en-US" w:bidi="ar-SA"/>
      </w:rPr>
    </w:lvl>
  </w:abstractNum>
  <w:abstractNum w:abstractNumId="0">
    <w:multiLevelType w:val="hybridMultilevel"/>
    <w:lvl w:ilvl="0">
      <w:start w:val="1"/>
      <w:numFmt w:val="decimal"/>
      <w:lvlText w:val="%1."/>
      <w:lvlJc w:val="left"/>
      <w:pPr>
        <w:ind w:left="860" w:hanging="360"/>
        <w:jc w:val="right"/>
      </w:pPr>
      <w:rPr>
        <w:rFonts w:hint="default" w:ascii="Times New Roman" w:hAnsi="Times New Roman" w:eastAsia="Times New Roman" w:cs="Times New Roman"/>
        <w:b/>
        <w:bCs/>
        <w:i w:val="0"/>
        <w:iCs w:val="0"/>
        <w:spacing w:val="0"/>
        <w:w w:val="100"/>
        <w:sz w:val="22"/>
        <w:szCs w:val="22"/>
        <w:lang w:val="tr-TR" w:eastAsia="en-US" w:bidi="ar-SA"/>
      </w:rPr>
    </w:lvl>
    <w:lvl w:ilvl="1">
      <w:start w:val="0"/>
      <w:numFmt w:val="bullet"/>
      <w:lvlText w:val=""/>
      <w:lvlJc w:val="left"/>
      <w:pPr>
        <w:ind w:left="1580" w:hanging="361"/>
      </w:pPr>
      <w:rPr>
        <w:rFonts w:hint="default" w:ascii="Symbol" w:hAnsi="Symbol" w:eastAsia="Symbol" w:cs="Symbol"/>
        <w:b w:val="0"/>
        <w:bCs w:val="0"/>
        <w:i w:val="0"/>
        <w:iCs w:val="0"/>
        <w:spacing w:val="0"/>
        <w:w w:val="100"/>
        <w:sz w:val="22"/>
        <w:szCs w:val="22"/>
        <w:lang w:val="tr-TR" w:eastAsia="en-US" w:bidi="ar-SA"/>
      </w:rPr>
    </w:lvl>
    <w:lvl w:ilvl="2">
      <w:start w:val="0"/>
      <w:numFmt w:val="bullet"/>
      <w:lvlText w:val="•"/>
      <w:lvlJc w:val="left"/>
      <w:pPr>
        <w:ind w:left="2444" w:hanging="361"/>
      </w:pPr>
      <w:rPr>
        <w:rFonts w:hint="default"/>
        <w:lang w:val="tr-TR" w:eastAsia="en-US" w:bidi="ar-SA"/>
      </w:rPr>
    </w:lvl>
    <w:lvl w:ilvl="3">
      <w:start w:val="0"/>
      <w:numFmt w:val="bullet"/>
      <w:lvlText w:val="•"/>
      <w:lvlJc w:val="left"/>
      <w:pPr>
        <w:ind w:left="3308" w:hanging="361"/>
      </w:pPr>
      <w:rPr>
        <w:rFonts w:hint="default"/>
        <w:lang w:val="tr-TR" w:eastAsia="en-US" w:bidi="ar-SA"/>
      </w:rPr>
    </w:lvl>
    <w:lvl w:ilvl="4">
      <w:start w:val="0"/>
      <w:numFmt w:val="bullet"/>
      <w:lvlText w:val="•"/>
      <w:lvlJc w:val="left"/>
      <w:pPr>
        <w:ind w:left="4172" w:hanging="361"/>
      </w:pPr>
      <w:rPr>
        <w:rFonts w:hint="default"/>
        <w:lang w:val="tr-TR" w:eastAsia="en-US" w:bidi="ar-SA"/>
      </w:rPr>
    </w:lvl>
    <w:lvl w:ilvl="5">
      <w:start w:val="0"/>
      <w:numFmt w:val="bullet"/>
      <w:lvlText w:val="•"/>
      <w:lvlJc w:val="left"/>
      <w:pPr>
        <w:ind w:left="5036" w:hanging="361"/>
      </w:pPr>
      <w:rPr>
        <w:rFonts w:hint="default"/>
        <w:lang w:val="tr-TR" w:eastAsia="en-US" w:bidi="ar-SA"/>
      </w:rPr>
    </w:lvl>
    <w:lvl w:ilvl="6">
      <w:start w:val="0"/>
      <w:numFmt w:val="bullet"/>
      <w:lvlText w:val="•"/>
      <w:lvlJc w:val="left"/>
      <w:pPr>
        <w:ind w:left="5900" w:hanging="361"/>
      </w:pPr>
      <w:rPr>
        <w:rFonts w:hint="default"/>
        <w:lang w:val="tr-TR" w:eastAsia="en-US" w:bidi="ar-SA"/>
      </w:rPr>
    </w:lvl>
    <w:lvl w:ilvl="7">
      <w:start w:val="0"/>
      <w:numFmt w:val="bullet"/>
      <w:lvlText w:val="•"/>
      <w:lvlJc w:val="left"/>
      <w:pPr>
        <w:ind w:left="6764" w:hanging="361"/>
      </w:pPr>
      <w:rPr>
        <w:rFonts w:hint="default"/>
        <w:lang w:val="tr-TR" w:eastAsia="en-US" w:bidi="ar-SA"/>
      </w:rPr>
    </w:lvl>
    <w:lvl w:ilvl="8">
      <w:start w:val="0"/>
      <w:numFmt w:val="bullet"/>
      <w:lvlText w:val="•"/>
      <w:lvlJc w:val="left"/>
      <w:pPr>
        <w:ind w:left="7628" w:hanging="361"/>
      </w:pPr>
      <w:rPr>
        <w:rFonts w:hint="default"/>
        <w:lang w:val="tr-TR"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ind w:left="861" w:hanging="721"/>
      <w:jc w:val="both"/>
    </w:pPr>
    <w:rPr>
      <w:rFonts w:ascii="Times New Roman" w:hAnsi="Times New Roman" w:eastAsia="Times New Roman" w:cs="Times New Roman"/>
      <w:sz w:val="22"/>
      <w:szCs w:val="22"/>
      <w:lang w:val="tr-TR" w:eastAsia="en-US" w:bidi="ar-SA"/>
    </w:rPr>
  </w:style>
  <w:style w:styleId="Heading1" w:type="paragraph">
    <w:name w:val="Heading 1"/>
    <w:basedOn w:val="Normal"/>
    <w:uiPriority w:val="1"/>
    <w:qFormat/>
    <w:pPr>
      <w:spacing w:before="77"/>
      <w:ind w:left="2" w:right="2"/>
      <w:jc w:val="center"/>
      <w:outlineLvl w:val="1"/>
    </w:pPr>
    <w:rPr>
      <w:rFonts w:ascii="Times New Roman" w:hAnsi="Times New Roman" w:eastAsia="Times New Roman" w:cs="Times New Roman"/>
      <w:b/>
      <w:bCs/>
      <w:sz w:val="28"/>
      <w:szCs w:val="28"/>
      <w:lang w:val="tr-TR" w:eastAsia="en-US" w:bidi="ar-SA"/>
    </w:rPr>
  </w:style>
  <w:style w:styleId="Heading2" w:type="paragraph">
    <w:name w:val="Heading 2"/>
    <w:basedOn w:val="Normal"/>
    <w:uiPriority w:val="1"/>
    <w:qFormat/>
    <w:pPr>
      <w:ind w:left="1580" w:hanging="720"/>
      <w:outlineLvl w:val="2"/>
    </w:pPr>
    <w:rPr>
      <w:rFonts w:ascii="Times New Roman" w:hAnsi="Times New Roman" w:eastAsia="Times New Roman" w:cs="Times New Roman"/>
      <w:b/>
      <w:bCs/>
      <w:sz w:val="22"/>
      <w:szCs w:val="22"/>
      <w:lang w:val="tr-TR" w:eastAsia="en-US" w:bidi="ar-SA"/>
    </w:rPr>
  </w:style>
  <w:style w:styleId="Title" w:type="paragraph">
    <w:name w:val="Title"/>
    <w:basedOn w:val="Normal"/>
    <w:uiPriority w:val="1"/>
    <w:qFormat/>
    <w:pPr>
      <w:spacing w:before="386"/>
      <w:ind w:right="2"/>
      <w:jc w:val="center"/>
    </w:pPr>
    <w:rPr>
      <w:rFonts w:ascii="Times New Roman" w:hAnsi="Times New Roman" w:eastAsia="Times New Roman" w:cs="Times New Roman"/>
      <w:b/>
      <w:bCs/>
      <w:sz w:val="36"/>
      <w:szCs w:val="36"/>
      <w:lang w:val="tr-TR" w:eastAsia="en-US" w:bidi="ar-SA"/>
    </w:rPr>
  </w:style>
  <w:style w:styleId="ListParagraph" w:type="paragraph">
    <w:name w:val="List Paragraph"/>
    <w:basedOn w:val="Normal"/>
    <w:uiPriority w:val="1"/>
    <w:qFormat/>
    <w:pPr>
      <w:ind w:left="861" w:hanging="721"/>
      <w:jc w:val="both"/>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 Menekşe</dc:creator>
  <dc:description/>
  <dcterms:created xsi:type="dcterms:W3CDTF">2025-10-09T09:41:50Z</dcterms:created>
  <dcterms:modified xsi:type="dcterms:W3CDTF">2025-10-09T09:41:50Z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2025-10-06T00:00:00Z</vt:filetime>
  </property>
  <property fmtid="{D5CDD505-2E9C-101B-9397-08002B2CF9AE}" pid="3" name="Creator">
    <vt:lpwstr>Word için Acrobat PDFMaker 25</vt:lpwstr>
  </property>
  <property fmtid="{D5CDD505-2E9C-101B-9397-08002B2CF9AE}" pid="4" name="LastSaved">
    <vt:filetime>2025-10-09T00:00:00Z</vt:filetime>
  </property>
  <property fmtid="{D5CDD505-2E9C-101B-9397-08002B2CF9AE}" pid="5" name="Producer">
    <vt:lpwstr>Adobe PDF Library 25.1.20</vt:lpwstr>
  </property>
  <property fmtid="{D5CDD505-2E9C-101B-9397-08002B2CF9AE}" pid="6" name="SourceModified">
    <vt:lpwstr>D:20251006064848</vt:lpwstr>
  </property>
</Properties>
</file>