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07CC6" w14:textId="77777777" w:rsidR="005D0EAA" w:rsidRDefault="005D0EAA" w:rsidP="00DD1B0E">
      <w:pPr>
        <w:jc w:val="center"/>
        <w:rPr>
          <w:b/>
          <w:sz w:val="56"/>
          <w:szCs w:val="56"/>
          <w:lang w:val="en-US"/>
        </w:rPr>
      </w:pPr>
      <w:bookmarkStart w:id="0" w:name="_Toc120016876"/>
      <w:bookmarkStart w:id="1" w:name="_Toc120004654"/>
      <w:bookmarkStart w:id="2" w:name="_Toc155181225"/>
      <w:bookmarkStart w:id="3" w:name="_Hlk132289413"/>
    </w:p>
    <w:p w14:paraId="686597E8" w14:textId="218A0362" w:rsidR="00DD1B0E" w:rsidRPr="00F20B95" w:rsidRDefault="00DD1B0E" w:rsidP="00DD1B0E">
      <w:pPr>
        <w:jc w:val="center"/>
        <w:rPr>
          <w:b/>
          <w:sz w:val="56"/>
          <w:szCs w:val="56"/>
          <w:lang w:val="en-US"/>
        </w:rPr>
      </w:pPr>
      <w:r w:rsidRPr="00F20B95">
        <w:rPr>
          <w:b/>
          <w:sz w:val="56"/>
          <w:szCs w:val="56"/>
          <w:lang w:val="en-US"/>
        </w:rPr>
        <w:t xml:space="preserve">TÜRKİYE PUBLIC </w:t>
      </w:r>
      <w:r w:rsidR="00BB7C50" w:rsidRPr="00F20B95">
        <w:rPr>
          <w:b/>
          <w:sz w:val="56"/>
          <w:szCs w:val="56"/>
          <w:lang w:val="en-US"/>
        </w:rPr>
        <w:t xml:space="preserve">AND </w:t>
      </w:r>
      <w:r w:rsidRPr="00F20B95">
        <w:rPr>
          <w:b/>
          <w:sz w:val="56"/>
          <w:szCs w:val="56"/>
          <w:lang w:val="en-US"/>
        </w:rPr>
        <w:t>MUNICIPAL RENEWABLE ENERGY PROJECT</w:t>
      </w:r>
    </w:p>
    <w:p w14:paraId="1C819F7C" w14:textId="77777777" w:rsidR="00DD1B0E" w:rsidRPr="00F20B95" w:rsidRDefault="00DD1B0E" w:rsidP="00DD1B0E">
      <w:pPr>
        <w:jc w:val="center"/>
        <w:rPr>
          <w:sz w:val="56"/>
          <w:szCs w:val="56"/>
          <w:lang w:val="en-US"/>
        </w:rPr>
      </w:pPr>
    </w:p>
    <w:p w14:paraId="33D029B8" w14:textId="77777777" w:rsidR="00DD1B0E" w:rsidRPr="00F20B95" w:rsidRDefault="00DD1B0E" w:rsidP="00DD1B0E">
      <w:pPr>
        <w:jc w:val="center"/>
        <w:rPr>
          <w:sz w:val="56"/>
          <w:szCs w:val="56"/>
          <w:lang w:val="en-US"/>
        </w:rPr>
      </w:pPr>
    </w:p>
    <w:p w14:paraId="5AD266EE" w14:textId="77777777" w:rsidR="00DD1B0E" w:rsidRPr="00F20B95" w:rsidRDefault="00DD1B0E" w:rsidP="00DD1B0E">
      <w:pPr>
        <w:rPr>
          <w:sz w:val="56"/>
          <w:szCs w:val="56"/>
          <w:lang w:val="en-US"/>
        </w:rPr>
      </w:pPr>
    </w:p>
    <w:p w14:paraId="54C3AAE0" w14:textId="3456B0B2" w:rsidR="00DD1B0E" w:rsidRPr="00F20B95" w:rsidRDefault="00BB7CCE" w:rsidP="00DD1B0E">
      <w:pPr>
        <w:jc w:val="center"/>
        <w:rPr>
          <w:b/>
          <w:sz w:val="36"/>
          <w:szCs w:val="20"/>
          <w:lang w:val="en-US"/>
        </w:rPr>
      </w:pPr>
      <w:bookmarkStart w:id="4" w:name="_Hlk107832263"/>
      <w:r w:rsidRPr="00F20B95">
        <w:rPr>
          <w:b/>
          <w:sz w:val="36"/>
          <w:szCs w:val="20"/>
          <w:lang w:val="en-US"/>
        </w:rPr>
        <w:t>NİKSAR</w:t>
      </w:r>
      <w:r w:rsidR="00DD1B0E" w:rsidRPr="00F20B95">
        <w:rPr>
          <w:b/>
          <w:sz w:val="36"/>
          <w:szCs w:val="20"/>
          <w:lang w:val="en-US"/>
        </w:rPr>
        <w:t xml:space="preserve"> MUNICIPALITY</w:t>
      </w:r>
    </w:p>
    <w:p w14:paraId="717F3B39" w14:textId="708DD123" w:rsidR="00DD1B0E" w:rsidRPr="00F20B95" w:rsidRDefault="00BB7CCE" w:rsidP="00DD1B0E">
      <w:pPr>
        <w:jc w:val="center"/>
        <w:rPr>
          <w:b/>
          <w:sz w:val="36"/>
          <w:szCs w:val="20"/>
          <w:lang w:val="en-US"/>
        </w:rPr>
      </w:pPr>
      <w:r w:rsidRPr="00F20B95">
        <w:rPr>
          <w:rFonts w:cs="Arial"/>
          <w:b/>
          <w:sz w:val="36"/>
          <w:szCs w:val="36"/>
          <w:lang w:val="en-US"/>
        </w:rPr>
        <w:t xml:space="preserve">960 kWp/1,137.96 kWe </w:t>
      </w:r>
      <w:r w:rsidR="00DD1B0E" w:rsidRPr="00F20B95">
        <w:rPr>
          <w:b/>
          <w:sz w:val="36"/>
          <w:szCs w:val="20"/>
          <w:lang w:val="en-US"/>
        </w:rPr>
        <w:t>SOLAR POWER PLANT PROJECT</w:t>
      </w:r>
    </w:p>
    <w:bookmarkEnd w:id="4"/>
    <w:p w14:paraId="565756DE" w14:textId="77777777" w:rsidR="00DD1B0E" w:rsidRPr="00F20B95" w:rsidRDefault="00DD1B0E" w:rsidP="00DD1B0E">
      <w:pPr>
        <w:rPr>
          <w:b/>
          <w:bCs/>
          <w:sz w:val="34"/>
          <w:szCs w:val="34"/>
          <w:lang w:val="en-US"/>
        </w:rPr>
      </w:pPr>
    </w:p>
    <w:p w14:paraId="6FAC6F84" w14:textId="77777777" w:rsidR="00DD1B0E" w:rsidRPr="00F20B95" w:rsidRDefault="00DD1B0E" w:rsidP="00DD1B0E">
      <w:pPr>
        <w:jc w:val="center"/>
        <w:rPr>
          <w:b/>
          <w:bCs/>
          <w:sz w:val="34"/>
          <w:szCs w:val="34"/>
          <w:lang w:val="en-US"/>
        </w:rPr>
      </w:pPr>
    </w:p>
    <w:p w14:paraId="453F183C" w14:textId="77777777" w:rsidR="00DD1B0E" w:rsidRPr="00F20B95" w:rsidRDefault="00DD1B0E" w:rsidP="00DD1B0E">
      <w:pPr>
        <w:jc w:val="center"/>
        <w:rPr>
          <w:b/>
          <w:bCs/>
          <w:sz w:val="34"/>
          <w:szCs w:val="34"/>
          <w:lang w:val="en-US"/>
        </w:rPr>
      </w:pPr>
      <w:r w:rsidRPr="00F20B95">
        <w:rPr>
          <w:b/>
          <w:bCs/>
          <w:sz w:val="34"/>
          <w:szCs w:val="34"/>
          <w:lang w:val="en-US"/>
        </w:rPr>
        <w:t>STAKEHOLDER ENGAGEMENT PLAN</w:t>
      </w:r>
    </w:p>
    <w:p w14:paraId="20918440" w14:textId="77777777" w:rsidR="00DD1B0E" w:rsidRPr="00F20B95" w:rsidRDefault="00DD1B0E" w:rsidP="00DD1B0E">
      <w:pPr>
        <w:jc w:val="center"/>
        <w:rPr>
          <w:b/>
          <w:bCs/>
          <w:sz w:val="34"/>
          <w:szCs w:val="34"/>
          <w:lang w:val="en-US"/>
        </w:rPr>
      </w:pPr>
    </w:p>
    <w:p w14:paraId="098B458C" w14:textId="77777777" w:rsidR="00DD1B0E" w:rsidRPr="00F20B95" w:rsidRDefault="00DD1B0E" w:rsidP="00DD1B0E">
      <w:pPr>
        <w:jc w:val="center"/>
        <w:rPr>
          <w:b/>
          <w:bCs/>
          <w:sz w:val="32"/>
          <w:szCs w:val="32"/>
          <w:lang w:val="en-US"/>
        </w:rPr>
      </w:pPr>
    </w:p>
    <w:p w14:paraId="3EF7CB79" w14:textId="77777777" w:rsidR="00DD1B0E" w:rsidRPr="00F20B95" w:rsidRDefault="00DD1B0E" w:rsidP="00DD1B0E">
      <w:pPr>
        <w:rPr>
          <w:b/>
          <w:bCs/>
          <w:sz w:val="2"/>
          <w:szCs w:val="2"/>
          <w:lang w:val="en-US"/>
        </w:rPr>
      </w:pPr>
    </w:p>
    <w:p w14:paraId="4345C2F7" w14:textId="77777777" w:rsidR="00DD1B0E" w:rsidRPr="00F20B95" w:rsidRDefault="00DD1B0E" w:rsidP="00DD1B0E">
      <w:pPr>
        <w:jc w:val="center"/>
        <w:rPr>
          <w:b/>
          <w:bCs/>
          <w:sz w:val="32"/>
          <w:szCs w:val="32"/>
          <w:lang w:val="en-US"/>
        </w:rPr>
      </w:pPr>
    </w:p>
    <w:p w14:paraId="665547AF" w14:textId="77777777" w:rsidR="00DD1B0E" w:rsidRPr="00F20B95" w:rsidRDefault="00DD1B0E" w:rsidP="00DD1B0E">
      <w:pPr>
        <w:jc w:val="center"/>
        <w:rPr>
          <w:b/>
          <w:bCs/>
          <w:sz w:val="32"/>
          <w:szCs w:val="32"/>
          <w:lang w:val="en-US"/>
        </w:rPr>
      </w:pPr>
    </w:p>
    <w:p w14:paraId="70ABE920" w14:textId="77777777" w:rsidR="00DD1B0E" w:rsidRPr="00F20B95" w:rsidRDefault="00DD1B0E" w:rsidP="00DD1B0E">
      <w:pPr>
        <w:jc w:val="center"/>
        <w:rPr>
          <w:b/>
          <w:bCs/>
          <w:sz w:val="32"/>
          <w:szCs w:val="32"/>
          <w:lang w:val="en-US"/>
        </w:rPr>
      </w:pPr>
    </w:p>
    <w:p w14:paraId="0E1B67B0" w14:textId="77777777" w:rsidR="00DD1B0E" w:rsidRPr="00F20B95" w:rsidRDefault="00DD1B0E" w:rsidP="00DD1B0E">
      <w:pPr>
        <w:jc w:val="center"/>
        <w:rPr>
          <w:b/>
          <w:bCs/>
          <w:sz w:val="32"/>
          <w:szCs w:val="32"/>
          <w:lang w:val="en-US"/>
        </w:rPr>
      </w:pPr>
    </w:p>
    <w:p w14:paraId="4C65968A" w14:textId="12ADB060" w:rsidR="00DD1B0E" w:rsidRPr="00F20B95" w:rsidRDefault="003835A2" w:rsidP="00DD1B0E">
      <w:pPr>
        <w:jc w:val="center"/>
        <w:rPr>
          <w:b/>
          <w:bCs/>
          <w:sz w:val="32"/>
          <w:szCs w:val="32"/>
          <w:lang w:val="en-US"/>
        </w:rPr>
      </w:pPr>
      <w:r>
        <w:rPr>
          <w:b/>
          <w:bCs/>
          <w:sz w:val="32"/>
          <w:szCs w:val="32"/>
          <w:lang w:val="en-US"/>
        </w:rPr>
        <w:t>DECEMBER</w:t>
      </w:r>
      <w:r w:rsidR="005F01C8" w:rsidRPr="00F20B95">
        <w:rPr>
          <w:b/>
          <w:bCs/>
          <w:sz w:val="32"/>
          <w:szCs w:val="32"/>
          <w:lang w:val="en-US"/>
        </w:rPr>
        <w:t xml:space="preserve"> </w:t>
      </w:r>
      <w:r w:rsidR="00863B7E" w:rsidRPr="00F20B95">
        <w:rPr>
          <w:b/>
          <w:bCs/>
          <w:sz w:val="32"/>
          <w:szCs w:val="32"/>
          <w:lang w:val="en-US"/>
        </w:rPr>
        <w:t>2025</w:t>
      </w:r>
    </w:p>
    <w:p w14:paraId="5EEB29D7" w14:textId="77777777" w:rsidR="00DD1B0E" w:rsidRPr="00F20B95" w:rsidRDefault="00DD1B0E" w:rsidP="00460A3A">
      <w:pPr>
        <w:pStyle w:val="Balk1"/>
        <w:spacing w:after="120" w:line="300" w:lineRule="auto"/>
        <w:ind w:left="0" w:right="57" w:firstLine="0"/>
        <w:rPr>
          <w:rFonts w:ascii="Arial" w:hAnsi="Arial" w:cs="Arial"/>
          <w:color w:val="auto"/>
          <w:sz w:val="32"/>
          <w:szCs w:val="32"/>
        </w:rPr>
        <w:sectPr w:rsidR="00DD1B0E" w:rsidRPr="00F20B95"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0B921B4D" w14:textId="0CBD8D87" w:rsidR="00460A3A" w:rsidRPr="00F20B95" w:rsidRDefault="00460A3A" w:rsidP="00460A3A">
      <w:pPr>
        <w:pStyle w:val="Balk1"/>
        <w:spacing w:after="120" w:line="300" w:lineRule="auto"/>
        <w:ind w:left="0" w:right="57" w:firstLine="0"/>
        <w:rPr>
          <w:rFonts w:ascii="Arial" w:hAnsi="Arial" w:cs="Arial"/>
          <w:color w:val="auto"/>
          <w:sz w:val="32"/>
          <w:szCs w:val="32"/>
        </w:rPr>
      </w:pPr>
      <w:bookmarkStart w:id="6" w:name="_Toc204231194"/>
      <w:r w:rsidRPr="00F20B95">
        <w:rPr>
          <w:rFonts w:ascii="Arial" w:hAnsi="Arial" w:cs="Arial"/>
          <w:color w:val="auto"/>
          <w:sz w:val="32"/>
          <w:szCs w:val="32"/>
        </w:rPr>
        <w:lastRenderedPageBreak/>
        <w:t>TABLE OF CONTENTS</w:t>
      </w:r>
      <w:bookmarkEnd w:id="0"/>
      <w:bookmarkEnd w:id="1"/>
      <w:bookmarkEnd w:id="2"/>
      <w:bookmarkEnd w:id="6"/>
    </w:p>
    <w:sdt>
      <w:sdtPr>
        <w:rPr>
          <w:rFonts w:cs="Arial"/>
          <w:lang w:val="en-US"/>
        </w:rPr>
        <w:id w:val="-560705155"/>
        <w:docPartObj>
          <w:docPartGallery w:val="Table of Contents"/>
          <w:docPartUnique/>
        </w:docPartObj>
      </w:sdtPr>
      <w:sdtEndPr/>
      <w:sdtContent>
        <w:p w14:paraId="2B390095" w14:textId="42578560" w:rsidR="00B80BF8" w:rsidRPr="00F20B95" w:rsidRDefault="00460A3A">
          <w:pPr>
            <w:pStyle w:val="T1"/>
            <w:rPr>
              <w:rFonts w:asciiTheme="minorHAnsi" w:eastAsiaTheme="minorEastAsia" w:hAnsiTheme="minorHAnsi" w:cstheme="minorBidi"/>
              <w:b w:val="0"/>
              <w:bCs w:val="0"/>
              <w:noProof/>
              <w:color w:val="auto"/>
              <w:sz w:val="22"/>
              <w:szCs w:val="22"/>
              <w:lang w:val="en-US"/>
            </w:rPr>
          </w:pPr>
          <w:r w:rsidRPr="00F20B95">
            <w:rPr>
              <w:rFonts w:cs="Arial"/>
              <w:szCs w:val="18"/>
              <w:lang w:val="en-US"/>
            </w:rPr>
            <w:fldChar w:fldCharType="begin"/>
          </w:r>
          <w:r w:rsidRPr="00F20B95">
            <w:rPr>
              <w:rFonts w:cs="Arial"/>
              <w:szCs w:val="18"/>
              <w:lang w:val="en-US"/>
            </w:rPr>
            <w:instrText xml:space="preserve"> TOC \o "1-3" \h \z \u </w:instrText>
          </w:r>
          <w:r w:rsidRPr="00F20B95">
            <w:rPr>
              <w:rFonts w:cs="Arial"/>
              <w:szCs w:val="18"/>
              <w:lang w:val="en-US"/>
            </w:rPr>
            <w:fldChar w:fldCharType="separate"/>
          </w:r>
          <w:hyperlink w:anchor="_Toc204231194" w:history="1">
            <w:r w:rsidR="00B80BF8" w:rsidRPr="00B85040">
              <w:rPr>
                <w:rStyle w:val="Kpr"/>
                <w:rFonts w:cs="Arial"/>
                <w:noProof/>
                <w:lang w:val="en-US"/>
              </w:rPr>
              <w:t>TABLE OF CONTENTS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_Toc204231194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i</w:t>
            </w:r>
            <w:r w:rsidR="00B80BF8" w:rsidRPr="00B85040">
              <w:rPr>
                <w:noProof/>
                <w:webHidden/>
                <w:lang w:val="en-US"/>
              </w:rPr>
              <w:fldChar w:fldCharType="end"/>
            </w:r>
          </w:hyperlink>
        </w:p>
        <w:p w14:paraId="44D82893" w14:textId="05D550A0"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195" w:history="1">
            <w:r w:rsidR="00B80BF8" w:rsidRPr="00B85040">
              <w:rPr>
                <w:rStyle w:val="Kpr"/>
                <w:rFonts w:cs="Arial"/>
                <w:noProof/>
                <w:lang w:val="en-US"/>
              </w:rPr>
              <w:t>LIST OF TABLES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_Toc204231195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ii</w:t>
            </w:r>
            <w:r w:rsidR="00B80BF8" w:rsidRPr="00B85040">
              <w:rPr>
                <w:noProof/>
                <w:webHidden/>
                <w:lang w:val="en-US"/>
              </w:rPr>
              <w:fldChar w:fldCharType="end"/>
            </w:r>
          </w:hyperlink>
        </w:p>
        <w:p w14:paraId="33995E14" w14:textId="34042006"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196" w:history="1">
            <w:r w:rsidR="00B80BF8" w:rsidRPr="00B85040">
              <w:rPr>
                <w:rStyle w:val="Kpr"/>
                <w:rFonts w:cs="Arial"/>
                <w:noProof/>
                <w:lang w:val="en-US"/>
              </w:rPr>
              <w:t>LIST OF FIGURES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_Toc204231196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iii</w:t>
            </w:r>
            <w:r w:rsidR="00B80BF8" w:rsidRPr="00B85040">
              <w:rPr>
                <w:noProof/>
                <w:webHidden/>
                <w:lang w:val="en-US"/>
              </w:rPr>
              <w:fldChar w:fldCharType="end"/>
            </w:r>
          </w:hyperlink>
        </w:p>
        <w:p w14:paraId="1DBAF478" w14:textId="1A60CE76"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197" w:history="1">
            <w:r w:rsidR="00B80BF8" w:rsidRPr="00B85040">
              <w:rPr>
                <w:rStyle w:val="Kpr"/>
                <w:rFonts w:cs="Arial"/>
                <w:noProof/>
                <w:lang w:val="en-US"/>
              </w:rPr>
              <w:t>LIST OF ABBREVIATIONS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_Toc204231197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iv</w:t>
            </w:r>
            <w:r w:rsidR="00B80BF8" w:rsidRPr="00B85040">
              <w:rPr>
                <w:noProof/>
                <w:webHidden/>
                <w:lang w:val="en-US"/>
              </w:rPr>
              <w:fldChar w:fldCharType="end"/>
            </w:r>
          </w:hyperlink>
        </w:p>
        <w:p w14:paraId="284152D9" w14:textId="23275D0F"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198" w:history="1">
            <w:r w:rsidR="00B80BF8" w:rsidRPr="00B85040">
              <w:rPr>
                <w:rStyle w:val="Kpr"/>
                <w:rFonts w:eastAsia="Times New Roman" w:cs="Arial"/>
                <w:noProof/>
                <w:lang w:val="en-US"/>
              </w:rPr>
              <w:t>EXECUTIVE SUMMARY</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_Toc204231198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5</w:t>
            </w:r>
            <w:r w:rsidR="00B80BF8" w:rsidRPr="00B85040">
              <w:rPr>
                <w:noProof/>
                <w:webHidden/>
                <w:lang w:val="en-US"/>
              </w:rPr>
              <w:fldChar w:fldCharType="end"/>
            </w:r>
          </w:hyperlink>
        </w:p>
        <w:p w14:paraId="6D140B99" w14:textId="569FB8B6"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199" w:history="1">
            <w:r w:rsidR="00B80BF8" w:rsidRPr="00B85040">
              <w:rPr>
                <w:rStyle w:val="Kpr"/>
                <w:rFonts w:eastAsia="Times New Roman" w:cs="Arial"/>
                <w:noProof/>
                <w:lang w:val="en-US"/>
              </w:rPr>
              <w:t>1.</w:t>
            </w:r>
            <w:r w:rsidR="00B80BF8" w:rsidRPr="00F20B95">
              <w:rPr>
                <w:rFonts w:asciiTheme="minorHAnsi" w:eastAsiaTheme="minorEastAsia" w:hAnsiTheme="minorHAnsi" w:cstheme="minorBidi"/>
                <w:b w:val="0"/>
                <w:bCs w:val="0"/>
                <w:noProof/>
                <w:color w:val="auto"/>
                <w:sz w:val="22"/>
                <w:szCs w:val="22"/>
                <w:lang w:val="en-US"/>
              </w:rPr>
              <w:tab/>
            </w:r>
            <w:r w:rsidR="00B80BF8" w:rsidRPr="00B85040">
              <w:rPr>
                <w:rStyle w:val="Kpr"/>
                <w:rFonts w:eastAsia="Times New Roman" w:cs="Arial"/>
                <w:noProof/>
                <w:lang w:val="en-US"/>
              </w:rPr>
              <w:t>INTRODUCTION/PROJECT DESCRIPTION</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_Toc204231199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7</w:t>
            </w:r>
            <w:r w:rsidR="00B80BF8" w:rsidRPr="00B85040">
              <w:rPr>
                <w:noProof/>
                <w:webHidden/>
                <w:lang w:val="en-US"/>
              </w:rPr>
              <w:fldChar w:fldCharType="end"/>
            </w:r>
          </w:hyperlink>
        </w:p>
        <w:p w14:paraId="350DD256" w14:textId="233474DE" w:rsidR="00B80BF8" w:rsidRPr="00F20B95" w:rsidRDefault="003835A2">
          <w:pPr>
            <w:pStyle w:val="T2"/>
            <w:rPr>
              <w:rFonts w:asciiTheme="minorHAnsi" w:eastAsiaTheme="minorEastAsia" w:hAnsiTheme="minorHAnsi" w:cstheme="minorBidi"/>
              <w:noProof/>
              <w:color w:val="auto"/>
              <w:sz w:val="22"/>
              <w:lang w:val="en-US"/>
            </w:rPr>
          </w:pPr>
          <w:hyperlink w:anchor="_Toc204231200" w:history="1">
            <w:r w:rsidR="00B80BF8" w:rsidRPr="00B85040">
              <w:rPr>
                <w:rStyle w:val="Kpr"/>
                <w:rFonts w:eastAsia="Times New Roman" w:cs="Arial"/>
                <w:bCs/>
                <w:noProof/>
                <w:lang w:val="en-US" w:eastAsia="zh-CN"/>
              </w:rPr>
              <w:t>1.1.</w:t>
            </w:r>
            <w:r w:rsidR="00B80BF8" w:rsidRPr="00F20B95">
              <w:rPr>
                <w:rFonts w:asciiTheme="minorHAnsi" w:eastAsiaTheme="minorEastAsia" w:hAnsiTheme="minorHAnsi" w:cstheme="minorBidi"/>
                <w:noProof/>
                <w:color w:val="auto"/>
                <w:sz w:val="22"/>
                <w:lang w:val="en-US"/>
              </w:rPr>
              <w:tab/>
            </w:r>
            <w:r w:rsidR="00B80BF8" w:rsidRPr="00B85040">
              <w:rPr>
                <w:rStyle w:val="Kpr"/>
                <w:rFonts w:eastAsia="Times New Roman" w:cs="Arial"/>
                <w:bCs/>
                <w:noProof/>
                <w:lang w:val="en-US" w:eastAsia="zh-CN"/>
              </w:rPr>
              <w:t>Objectives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_Toc204231200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7</w:t>
            </w:r>
            <w:r w:rsidR="00B80BF8" w:rsidRPr="00B85040">
              <w:rPr>
                <w:noProof/>
                <w:webHidden/>
                <w:lang w:val="en-US"/>
              </w:rPr>
              <w:fldChar w:fldCharType="end"/>
            </w:r>
          </w:hyperlink>
        </w:p>
        <w:p w14:paraId="6E4AFA7E" w14:textId="6A669BF5" w:rsidR="00B80BF8" w:rsidRPr="00F20B95" w:rsidRDefault="003835A2">
          <w:pPr>
            <w:pStyle w:val="T2"/>
            <w:rPr>
              <w:rFonts w:asciiTheme="minorHAnsi" w:eastAsiaTheme="minorEastAsia" w:hAnsiTheme="minorHAnsi" w:cstheme="minorBidi"/>
              <w:noProof/>
              <w:color w:val="auto"/>
              <w:sz w:val="22"/>
              <w:lang w:val="en-US"/>
            </w:rPr>
          </w:pPr>
          <w:hyperlink w:anchor="_Toc204231201" w:history="1">
            <w:r w:rsidR="00B80BF8" w:rsidRPr="00B85040">
              <w:rPr>
                <w:rStyle w:val="Kpr"/>
                <w:rFonts w:eastAsia="Times New Roman" w:cs="Arial"/>
                <w:bCs/>
                <w:noProof/>
                <w:lang w:val="en-US" w:eastAsia="zh-CN"/>
              </w:rPr>
              <w:t>1.2.</w:t>
            </w:r>
            <w:r w:rsidR="00B80BF8" w:rsidRPr="00F20B95">
              <w:rPr>
                <w:rFonts w:asciiTheme="minorHAnsi" w:eastAsiaTheme="minorEastAsia" w:hAnsiTheme="minorHAnsi" w:cstheme="minorBidi"/>
                <w:noProof/>
                <w:color w:val="auto"/>
                <w:sz w:val="22"/>
                <w:lang w:val="en-US"/>
              </w:rPr>
              <w:tab/>
            </w:r>
            <w:r w:rsidR="00B80BF8" w:rsidRPr="00B85040">
              <w:rPr>
                <w:rStyle w:val="Kpr"/>
                <w:rFonts w:eastAsia="Times New Roman" w:cs="Arial"/>
                <w:bCs/>
                <w:noProof/>
                <w:lang w:val="en-US" w:eastAsia="zh-CN"/>
              </w:rPr>
              <w:t>Components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_Toc204231201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7</w:t>
            </w:r>
            <w:r w:rsidR="00B80BF8" w:rsidRPr="00B85040">
              <w:rPr>
                <w:noProof/>
                <w:webHidden/>
                <w:lang w:val="en-US"/>
              </w:rPr>
              <w:fldChar w:fldCharType="end"/>
            </w:r>
          </w:hyperlink>
        </w:p>
        <w:p w14:paraId="4D789807" w14:textId="181471AA" w:rsidR="00B80BF8" w:rsidRPr="00F20B95" w:rsidRDefault="003835A2">
          <w:pPr>
            <w:pStyle w:val="T2"/>
            <w:rPr>
              <w:rFonts w:asciiTheme="minorHAnsi" w:eastAsiaTheme="minorEastAsia" w:hAnsiTheme="minorHAnsi" w:cstheme="minorBidi"/>
              <w:noProof/>
              <w:color w:val="auto"/>
              <w:sz w:val="22"/>
              <w:lang w:val="en-US"/>
            </w:rPr>
          </w:pPr>
          <w:hyperlink w:anchor="_Toc204231202" w:history="1">
            <w:r w:rsidR="00B80BF8" w:rsidRPr="00B85040">
              <w:rPr>
                <w:rStyle w:val="Kpr"/>
                <w:rFonts w:eastAsia="Times New Roman" w:cs="Arial"/>
                <w:bCs/>
                <w:noProof/>
                <w:lang w:val="en-US" w:eastAsia="zh-CN"/>
              </w:rPr>
              <w:t>1.3.</w:t>
            </w:r>
            <w:r w:rsidR="00B80BF8" w:rsidRPr="00F20B95">
              <w:rPr>
                <w:rFonts w:asciiTheme="minorHAnsi" w:eastAsiaTheme="minorEastAsia" w:hAnsiTheme="minorHAnsi" w:cstheme="minorBidi"/>
                <w:noProof/>
                <w:color w:val="auto"/>
                <w:sz w:val="22"/>
                <w:lang w:val="en-US"/>
              </w:rPr>
              <w:tab/>
            </w:r>
            <w:r w:rsidR="00B80BF8" w:rsidRPr="00B85040">
              <w:rPr>
                <w:rStyle w:val="Kpr"/>
                <w:rFonts w:eastAsia="Times New Roman" w:cs="Arial"/>
                <w:bCs/>
                <w:noProof/>
                <w:lang w:val="en-US" w:eastAsia="zh-CN"/>
              </w:rPr>
              <w:t>Location</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_Toc204231202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8</w:t>
            </w:r>
            <w:r w:rsidR="00B80BF8" w:rsidRPr="00B85040">
              <w:rPr>
                <w:noProof/>
                <w:webHidden/>
                <w:lang w:val="en-US"/>
              </w:rPr>
              <w:fldChar w:fldCharType="end"/>
            </w:r>
          </w:hyperlink>
        </w:p>
        <w:p w14:paraId="266D1FE2" w14:textId="41E6791E" w:rsidR="00B80BF8" w:rsidRPr="00F20B95" w:rsidRDefault="003835A2">
          <w:pPr>
            <w:pStyle w:val="T2"/>
            <w:rPr>
              <w:rFonts w:asciiTheme="minorHAnsi" w:eastAsiaTheme="minorEastAsia" w:hAnsiTheme="minorHAnsi" w:cstheme="minorBidi"/>
              <w:noProof/>
              <w:color w:val="auto"/>
              <w:sz w:val="22"/>
              <w:lang w:val="en-US"/>
            </w:rPr>
          </w:pPr>
          <w:hyperlink w:anchor="_Toc204231203" w:history="1">
            <w:r w:rsidR="00B80BF8" w:rsidRPr="00B85040">
              <w:rPr>
                <w:rStyle w:val="Kpr"/>
                <w:rFonts w:eastAsia="Times New Roman" w:cs="Arial"/>
                <w:bCs/>
                <w:noProof/>
                <w:lang w:val="en-US" w:eastAsia="zh-CN"/>
              </w:rPr>
              <w:t>1.4.</w:t>
            </w:r>
            <w:r w:rsidR="00B80BF8" w:rsidRPr="00F20B95">
              <w:rPr>
                <w:rFonts w:asciiTheme="minorHAnsi" w:eastAsiaTheme="minorEastAsia" w:hAnsiTheme="minorHAnsi" w:cstheme="minorBidi"/>
                <w:noProof/>
                <w:color w:val="auto"/>
                <w:sz w:val="22"/>
                <w:lang w:val="en-US"/>
              </w:rPr>
              <w:tab/>
            </w:r>
            <w:r w:rsidR="00B80BF8" w:rsidRPr="00B85040">
              <w:rPr>
                <w:rStyle w:val="Kpr"/>
                <w:rFonts w:eastAsia="Times New Roman" w:cs="Arial"/>
                <w:bCs/>
                <w:noProof/>
                <w:lang w:val="en-US" w:eastAsia="zh-CN"/>
              </w:rPr>
              <w:t>Area of Influence</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_Toc204231203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8</w:t>
            </w:r>
            <w:r w:rsidR="00B80BF8" w:rsidRPr="00B85040">
              <w:rPr>
                <w:noProof/>
                <w:webHidden/>
                <w:lang w:val="en-US"/>
              </w:rPr>
              <w:fldChar w:fldCharType="end"/>
            </w:r>
          </w:hyperlink>
        </w:p>
        <w:p w14:paraId="436CE4B0" w14:textId="43253DF0"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204" w:history="1">
            <w:r w:rsidR="00B80BF8" w:rsidRPr="00B85040">
              <w:rPr>
                <w:rStyle w:val="Kpr"/>
                <w:rFonts w:eastAsia="Times New Roman" w:cs="Arial"/>
                <w:noProof/>
                <w:lang w:val="en-US"/>
              </w:rPr>
              <w:t>2.</w:t>
            </w:r>
            <w:r w:rsidR="00B80BF8" w:rsidRPr="00F20B95">
              <w:rPr>
                <w:rFonts w:asciiTheme="minorHAnsi" w:eastAsiaTheme="minorEastAsia" w:hAnsiTheme="minorHAnsi" w:cstheme="minorBidi"/>
                <w:b w:val="0"/>
                <w:bCs w:val="0"/>
                <w:noProof/>
                <w:color w:val="auto"/>
                <w:sz w:val="22"/>
                <w:szCs w:val="22"/>
                <w:lang w:val="en-US"/>
              </w:rPr>
              <w:tab/>
            </w:r>
            <w:r w:rsidR="00B80BF8" w:rsidRPr="00B85040">
              <w:rPr>
                <w:rStyle w:val="Kpr"/>
                <w:rFonts w:eastAsia="Times New Roman" w:cs="Arial"/>
                <w:noProof/>
                <w:lang w:val="en-US"/>
              </w:rPr>
              <w:t>OBJECTIVE/ DESCRIPTION OF SEP</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_Toc204231204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10</w:t>
            </w:r>
            <w:r w:rsidR="00B80BF8" w:rsidRPr="00B85040">
              <w:rPr>
                <w:noProof/>
                <w:webHidden/>
                <w:lang w:val="en-US"/>
              </w:rPr>
              <w:fldChar w:fldCharType="end"/>
            </w:r>
          </w:hyperlink>
        </w:p>
        <w:p w14:paraId="438E07A2" w14:textId="0D8E1BA6"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205" w:history="1">
            <w:r w:rsidR="00B80BF8" w:rsidRPr="00B85040">
              <w:rPr>
                <w:rStyle w:val="Kpr"/>
                <w:rFonts w:eastAsia="Times New Roman" w:cs="Arial"/>
                <w:noProof/>
                <w:lang w:val="en-US"/>
              </w:rPr>
              <w:t>3.</w:t>
            </w:r>
            <w:r w:rsidR="00B80BF8" w:rsidRPr="00F20B95">
              <w:rPr>
                <w:rFonts w:asciiTheme="minorHAnsi" w:eastAsiaTheme="minorEastAsia" w:hAnsiTheme="minorHAnsi" w:cstheme="minorBidi"/>
                <w:b w:val="0"/>
                <w:bCs w:val="0"/>
                <w:noProof/>
                <w:color w:val="auto"/>
                <w:sz w:val="22"/>
                <w:szCs w:val="22"/>
                <w:lang w:val="en-US"/>
              </w:rPr>
              <w:tab/>
            </w:r>
            <w:r w:rsidR="00B80BF8" w:rsidRPr="00B85040">
              <w:rPr>
                <w:rStyle w:val="Kpr"/>
                <w:rFonts w:eastAsia="Times New Roman" w:cs="Arial"/>
                <w:noProof/>
                <w:lang w:val="en-US"/>
              </w:rPr>
              <w:t>STAKEHOLDER IDENTIFICATION AND ANALYSIS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_Toc204231205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12</w:t>
            </w:r>
            <w:r w:rsidR="00B80BF8" w:rsidRPr="00B85040">
              <w:rPr>
                <w:noProof/>
                <w:webHidden/>
                <w:lang w:val="en-US"/>
              </w:rPr>
              <w:fldChar w:fldCharType="end"/>
            </w:r>
          </w:hyperlink>
        </w:p>
        <w:p w14:paraId="3AC7A792" w14:textId="25F8955A" w:rsidR="00B80BF8" w:rsidRPr="00F20B95" w:rsidRDefault="003835A2">
          <w:pPr>
            <w:pStyle w:val="T2"/>
            <w:rPr>
              <w:rFonts w:asciiTheme="minorHAnsi" w:eastAsiaTheme="minorEastAsia" w:hAnsiTheme="minorHAnsi" w:cstheme="minorBidi"/>
              <w:noProof/>
              <w:color w:val="auto"/>
              <w:sz w:val="22"/>
              <w:lang w:val="en-US"/>
            </w:rPr>
          </w:pPr>
          <w:hyperlink w:anchor="_Toc204231206" w:history="1">
            <w:r w:rsidR="00B80BF8" w:rsidRPr="00B85040">
              <w:rPr>
                <w:rStyle w:val="Kpr"/>
                <w:rFonts w:eastAsia="Times New Roman" w:cs="Arial"/>
                <w:bCs/>
                <w:noProof/>
                <w:lang w:val="en-US" w:eastAsia="zh-CN"/>
              </w:rPr>
              <w:t>3.1. Methodology</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_Toc204231206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12</w:t>
            </w:r>
            <w:r w:rsidR="00B80BF8" w:rsidRPr="00B85040">
              <w:rPr>
                <w:noProof/>
                <w:webHidden/>
                <w:lang w:val="en-US"/>
              </w:rPr>
              <w:fldChar w:fldCharType="end"/>
            </w:r>
          </w:hyperlink>
        </w:p>
        <w:p w14:paraId="18745E17" w14:textId="4DC35114" w:rsidR="00B80BF8" w:rsidRPr="00F20B95" w:rsidRDefault="003835A2">
          <w:pPr>
            <w:pStyle w:val="T2"/>
            <w:rPr>
              <w:rFonts w:asciiTheme="minorHAnsi" w:eastAsiaTheme="minorEastAsia" w:hAnsiTheme="minorHAnsi" w:cstheme="minorBidi"/>
              <w:noProof/>
              <w:color w:val="auto"/>
              <w:sz w:val="22"/>
              <w:lang w:val="en-US"/>
            </w:rPr>
          </w:pPr>
          <w:hyperlink w:anchor="_Toc204231207" w:history="1">
            <w:r w:rsidR="00B80BF8" w:rsidRPr="00B85040">
              <w:rPr>
                <w:rStyle w:val="Kpr"/>
                <w:rFonts w:eastAsia="Times New Roman" w:cs="Arial"/>
                <w:bCs/>
                <w:noProof/>
                <w:lang w:val="en-US" w:eastAsia="zh-CN"/>
              </w:rPr>
              <w:t>3.2. Project Affected Persons and Other Interested Parties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_Toc204231207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12</w:t>
            </w:r>
            <w:r w:rsidR="00B80BF8" w:rsidRPr="00B85040">
              <w:rPr>
                <w:noProof/>
                <w:webHidden/>
                <w:lang w:val="en-US"/>
              </w:rPr>
              <w:fldChar w:fldCharType="end"/>
            </w:r>
          </w:hyperlink>
        </w:p>
        <w:p w14:paraId="434A47DC" w14:textId="15B5A8CD" w:rsidR="00B80BF8" w:rsidRPr="00F20B95" w:rsidRDefault="003835A2">
          <w:pPr>
            <w:pStyle w:val="T2"/>
            <w:rPr>
              <w:rFonts w:asciiTheme="minorHAnsi" w:eastAsiaTheme="minorEastAsia" w:hAnsiTheme="minorHAnsi" w:cstheme="minorBidi"/>
              <w:noProof/>
              <w:color w:val="auto"/>
              <w:sz w:val="22"/>
              <w:lang w:val="en-US"/>
            </w:rPr>
          </w:pPr>
          <w:hyperlink w:anchor="_Toc204231208" w:history="1">
            <w:r w:rsidR="00B80BF8" w:rsidRPr="00B85040">
              <w:rPr>
                <w:rStyle w:val="Kpr"/>
                <w:rFonts w:cs="Arial"/>
                <w:noProof/>
                <w:lang w:val="en-US"/>
              </w:rPr>
              <w:t>3.3. Disadvantaged/ vulnerable individuals or groups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_Toc204231208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13</w:t>
            </w:r>
            <w:r w:rsidR="00B80BF8" w:rsidRPr="00B85040">
              <w:rPr>
                <w:noProof/>
                <w:webHidden/>
                <w:lang w:val="en-US"/>
              </w:rPr>
              <w:fldChar w:fldCharType="end"/>
            </w:r>
          </w:hyperlink>
        </w:p>
        <w:p w14:paraId="13B3A2E8" w14:textId="66A04108"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209" w:history="1">
            <w:r w:rsidR="00B80BF8" w:rsidRPr="00B85040">
              <w:rPr>
                <w:rStyle w:val="Kpr"/>
                <w:rFonts w:eastAsia="Times New Roman" w:cs="Arial"/>
                <w:noProof/>
                <w:lang w:val="en-US"/>
              </w:rPr>
              <w:t>4.</w:t>
            </w:r>
            <w:r w:rsidR="00B80BF8" w:rsidRPr="00F20B95">
              <w:rPr>
                <w:rFonts w:asciiTheme="minorHAnsi" w:eastAsiaTheme="minorEastAsia" w:hAnsiTheme="minorHAnsi" w:cstheme="minorBidi"/>
                <w:b w:val="0"/>
                <w:bCs w:val="0"/>
                <w:noProof/>
                <w:color w:val="auto"/>
                <w:sz w:val="22"/>
                <w:szCs w:val="22"/>
                <w:lang w:val="en-US"/>
              </w:rPr>
              <w:tab/>
            </w:r>
            <w:r w:rsidR="00B80BF8" w:rsidRPr="00B85040">
              <w:rPr>
                <w:rStyle w:val="Kpr"/>
                <w:rFonts w:eastAsia="Times New Roman" w:cs="Arial"/>
                <w:noProof/>
                <w:lang w:val="en-US"/>
              </w:rPr>
              <w:t>STAKEHOLDER ENGAGEMENT PROGRAM</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_Toc204231209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17</w:t>
            </w:r>
            <w:r w:rsidR="00B80BF8" w:rsidRPr="00B85040">
              <w:rPr>
                <w:noProof/>
                <w:webHidden/>
                <w:lang w:val="en-US"/>
              </w:rPr>
              <w:fldChar w:fldCharType="end"/>
            </w:r>
          </w:hyperlink>
        </w:p>
        <w:p w14:paraId="6D7D6BE8" w14:textId="2BACF732" w:rsidR="00B80BF8" w:rsidRPr="00F20B95" w:rsidRDefault="003835A2">
          <w:pPr>
            <w:pStyle w:val="T2"/>
            <w:rPr>
              <w:rFonts w:asciiTheme="minorHAnsi" w:eastAsiaTheme="minorEastAsia" w:hAnsiTheme="minorHAnsi" w:cstheme="minorBidi"/>
              <w:noProof/>
              <w:color w:val="auto"/>
              <w:sz w:val="22"/>
              <w:lang w:val="en-US"/>
            </w:rPr>
          </w:pPr>
          <w:hyperlink w:anchor="_Toc204231210" w:history="1">
            <w:r w:rsidR="00B80BF8" w:rsidRPr="00B85040">
              <w:rPr>
                <w:rStyle w:val="Kpr"/>
                <w:rFonts w:eastAsia="Times New Roman" w:cs="Arial"/>
                <w:bCs/>
                <w:noProof/>
                <w:lang w:val="en-US" w:eastAsia="zh-CN"/>
              </w:rPr>
              <w:t>4.1. Summary of stakeholder engagement done during project preparation</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_Toc204231210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17</w:t>
            </w:r>
            <w:r w:rsidR="00B80BF8" w:rsidRPr="00B85040">
              <w:rPr>
                <w:noProof/>
                <w:webHidden/>
                <w:lang w:val="en-US"/>
              </w:rPr>
              <w:fldChar w:fldCharType="end"/>
            </w:r>
          </w:hyperlink>
        </w:p>
        <w:p w14:paraId="7FA18403" w14:textId="7B0CAE16" w:rsidR="00B80BF8" w:rsidRPr="00F20B95" w:rsidRDefault="003835A2">
          <w:pPr>
            <w:pStyle w:val="T2"/>
            <w:rPr>
              <w:rFonts w:asciiTheme="minorHAnsi" w:eastAsiaTheme="minorEastAsia" w:hAnsiTheme="minorHAnsi" w:cstheme="minorBidi"/>
              <w:noProof/>
              <w:color w:val="auto"/>
              <w:sz w:val="22"/>
              <w:lang w:val="en-US"/>
            </w:rPr>
          </w:pPr>
          <w:hyperlink w:anchor="_Toc204231211" w:history="1">
            <w:r w:rsidR="00B80BF8" w:rsidRPr="00B85040">
              <w:rPr>
                <w:rStyle w:val="Kpr"/>
                <w:rFonts w:eastAsia="Times New Roman" w:cs="Arial"/>
                <w:bCs/>
                <w:noProof/>
                <w:lang w:val="en-US" w:eastAsia="zh-CN"/>
              </w:rPr>
              <w:t>4.2. Summary of project stakeholder needs and methods, tools, and techniques for stakeholder engagement</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_Toc204231211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17</w:t>
            </w:r>
            <w:r w:rsidR="00B80BF8" w:rsidRPr="00B85040">
              <w:rPr>
                <w:noProof/>
                <w:webHidden/>
                <w:lang w:val="en-US"/>
              </w:rPr>
              <w:fldChar w:fldCharType="end"/>
            </w:r>
          </w:hyperlink>
        </w:p>
        <w:p w14:paraId="7252541C" w14:textId="20153649" w:rsidR="00B80BF8" w:rsidRPr="00F20B95" w:rsidRDefault="003835A2">
          <w:pPr>
            <w:pStyle w:val="T2"/>
            <w:rPr>
              <w:rFonts w:asciiTheme="minorHAnsi" w:eastAsiaTheme="minorEastAsia" w:hAnsiTheme="minorHAnsi" w:cstheme="minorBidi"/>
              <w:noProof/>
              <w:color w:val="auto"/>
              <w:sz w:val="22"/>
              <w:lang w:val="en-US"/>
            </w:rPr>
          </w:pPr>
          <w:hyperlink w:anchor="_Toc204231212" w:history="1">
            <w:r w:rsidR="00B80BF8" w:rsidRPr="00B85040">
              <w:rPr>
                <w:rStyle w:val="Kpr"/>
                <w:rFonts w:eastAsia="Times New Roman" w:cs="Arial"/>
                <w:bCs/>
                <w:noProof/>
                <w:lang w:val="en-US" w:eastAsia="zh-CN"/>
              </w:rPr>
              <w:t>4.3. Stakeholder engagement plan</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_Toc204231212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18</w:t>
            </w:r>
            <w:r w:rsidR="00B80BF8" w:rsidRPr="00B85040">
              <w:rPr>
                <w:noProof/>
                <w:webHidden/>
                <w:lang w:val="en-US"/>
              </w:rPr>
              <w:fldChar w:fldCharType="end"/>
            </w:r>
          </w:hyperlink>
        </w:p>
        <w:p w14:paraId="5B719B19" w14:textId="26EC8D4C" w:rsidR="00B80BF8" w:rsidRPr="00F20B95" w:rsidRDefault="003835A2">
          <w:pPr>
            <w:pStyle w:val="T2"/>
            <w:rPr>
              <w:rFonts w:asciiTheme="minorHAnsi" w:eastAsiaTheme="minorEastAsia" w:hAnsiTheme="minorHAnsi" w:cstheme="minorBidi"/>
              <w:noProof/>
              <w:color w:val="auto"/>
              <w:sz w:val="22"/>
              <w:lang w:val="en-US"/>
            </w:rPr>
          </w:pPr>
          <w:hyperlink w:anchor="_Toc204231213" w:history="1">
            <w:r w:rsidR="00B80BF8" w:rsidRPr="00B85040">
              <w:rPr>
                <w:rStyle w:val="Kpr"/>
                <w:rFonts w:eastAsia="Times New Roman" w:cs="Arial"/>
                <w:bCs/>
                <w:noProof/>
                <w:lang w:val="en-US" w:eastAsia="zh-CN"/>
              </w:rPr>
              <w:t>4.4. Reporting back to stakeholders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_Toc204231213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21</w:t>
            </w:r>
            <w:r w:rsidR="00B80BF8" w:rsidRPr="00B85040">
              <w:rPr>
                <w:noProof/>
                <w:webHidden/>
                <w:lang w:val="en-US"/>
              </w:rPr>
              <w:fldChar w:fldCharType="end"/>
            </w:r>
          </w:hyperlink>
        </w:p>
        <w:p w14:paraId="305801B3" w14:textId="50E211C8"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214" w:history="1">
            <w:r w:rsidR="00B80BF8" w:rsidRPr="00B85040">
              <w:rPr>
                <w:rStyle w:val="Kpr"/>
                <w:rFonts w:eastAsia="Times New Roman" w:cs="Arial"/>
                <w:noProof/>
                <w:lang w:val="en-US"/>
              </w:rPr>
              <w:t>5.</w:t>
            </w:r>
            <w:r w:rsidR="00B80BF8" w:rsidRPr="00F20B95">
              <w:rPr>
                <w:rFonts w:asciiTheme="minorHAnsi" w:eastAsiaTheme="minorEastAsia" w:hAnsiTheme="minorHAnsi" w:cstheme="minorBidi"/>
                <w:b w:val="0"/>
                <w:bCs w:val="0"/>
                <w:noProof/>
                <w:color w:val="auto"/>
                <w:sz w:val="22"/>
                <w:szCs w:val="22"/>
                <w:lang w:val="en-US"/>
              </w:rPr>
              <w:tab/>
            </w:r>
            <w:r w:rsidR="00B80BF8" w:rsidRPr="00B85040">
              <w:rPr>
                <w:rStyle w:val="Kpr"/>
                <w:rFonts w:eastAsia="Times New Roman" w:cs="Arial"/>
                <w:noProof/>
                <w:lang w:val="en-US"/>
              </w:rPr>
              <w:t>RESOURCES AND RESPONSIBILITIES FOR IMPLEMENTING STAKEHOLDER ENGAGEMENT ACTIVITIES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_Toc204231214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23</w:t>
            </w:r>
            <w:r w:rsidR="00B80BF8" w:rsidRPr="00B85040">
              <w:rPr>
                <w:noProof/>
                <w:webHidden/>
                <w:lang w:val="en-US"/>
              </w:rPr>
              <w:fldChar w:fldCharType="end"/>
            </w:r>
          </w:hyperlink>
        </w:p>
        <w:p w14:paraId="3B45EDEB" w14:textId="6CC56519" w:rsidR="00B80BF8" w:rsidRPr="00F20B95" w:rsidRDefault="003835A2">
          <w:pPr>
            <w:pStyle w:val="T2"/>
            <w:rPr>
              <w:rFonts w:asciiTheme="minorHAnsi" w:eastAsiaTheme="minorEastAsia" w:hAnsiTheme="minorHAnsi" w:cstheme="minorBidi"/>
              <w:noProof/>
              <w:color w:val="auto"/>
              <w:sz w:val="22"/>
              <w:lang w:val="en-US"/>
            </w:rPr>
          </w:pPr>
          <w:hyperlink w:anchor="_Toc204231215" w:history="1">
            <w:r w:rsidR="00B80BF8" w:rsidRPr="00B85040">
              <w:rPr>
                <w:rStyle w:val="Kpr"/>
                <w:rFonts w:eastAsia="Times New Roman" w:cs="Arial"/>
                <w:bCs/>
                <w:noProof/>
                <w:lang w:val="en-US" w:eastAsia="zh-CN"/>
              </w:rPr>
              <w:t>5.1. Project Implementation Unit (PIU)</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_Toc204231215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23</w:t>
            </w:r>
            <w:r w:rsidR="00B80BF8" w:rsidRPr="00B85040">
              <w:rPr>
                <w:noProof/>
                <w:webHidden/>
                <w:lang w:val="en-US"/>
              </w:rPr>
              <w:fldChar w:fldCharType="end"/>
            </w:r>
          </w:hyperlink>
        </w:p>
        <w:p w14:paraId="04C52B90" w14:textId="3D145337" w:rsidR="00B80BF8" w:rsidRPr="00F20B95" w:rsidRDefault="003835A2">
          <w:pPr>
            <w:pStyle w:val="T2"/>
            <w:rPr>
              <w:rFonts w:asciiTheme="minorHAnsi" w:eastAsiaTheme="minorEastAsia" w:hAnsiTheme="minorHAnsi" w:cstheme="minorBidi"/>
              <w:noProof/>
              <w:color w:val="auto"/>
              <w:sz w:val="22"/>
              <w:lang w:val="en-US"/>
            </w:rPr>
          </w:pPr>
          <w:hyperlink w:anchor="_Toc204231216" w:history="1">
            <w:r w:rsidR="00B80BF8" w:rsidRPr="00B85040">
              <w:rPr>
                <w:rStyle w:val="Kpr"/>
                <w:rFonts w:eastAsia="Times New Roman" w:cs="Arial"/>
                <w:bCs/>
                <w:noProof/>
                <w:lang w:val="en-US" w:eastAsia="zh-CN"/>
              </w:rPr>
              <w:t>5.2. Resources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_Toc204231216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23</w:t>
            </w:r>
            <w:r w:rsidR="00B80BF8" w:rsidRPr="00B85040">
              <w:rPr>
                <w:noProof/>
                <w:webHidden/>
                <w:lang w:val="en-US"/>
              </w:rPr>
              <w:fldChar w:fldCharType="end"/>
            </w:r>
          </w:hyperlink>
        </w:p>
        <w:p w14:paraId="1B24E8F7" w14:textId="09070243" w:rsidR="00B80BF8" w:rsidRPr="00F20B95" w:rsidRDefault="003835A2">
          <w:pPr>
            <w:pStyle w:val="T2"/>
            <w:rPr>
              <w:rFonts w:asciiTheme="minorHAnsi" w:eastAsiaTheme="minorEastAsia" w:hAnsiTheme="minorHAnsi" w:cstheme="minorBidi"/>
              <w:noProof/>
              <w:color w:val="auto"/>
              <w:sz w:val="22"/>
              <w:lang w:val="en-US"/>
            </w:rPr>
          </w:pPr>
          <w:hyperlink w:anchor="_Toc204231217" w:history="1">
            <w:r w:rsidR="00B80BF8" w:rsidRPr="00B85040">
              <w:rPr>
                <w:rStyle w:val="Kpr"/>
                <w:rFonts w:eastAsia="Times New Roman" w:cs="Arial"/>
                <w:bCs/>
                <w:noProof/>
                <w:lang w:val="en-US" w:eastAsia="zh-CN"/>
              </w:rPr>
              <w:t>5.3. Management functions and responsibilities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_Toc204231217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23</w:t>
            </w:r>
            <w:r w:rsidR="00B80BF8" w:rsidRPr="00B85040">
              <w:rPr>
                <w:noProof/>
                <w:webHidden/>
                <w:lang w:val="en-US"/>
              </w:rPr>
              <w:fldChar w:fldCharType="end"/>
            </w:r>
          </w:hyperlink>
        </w:p>
        <w:p w14:paraId="720A014D" w14:textId="091AE612"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218" w:history="1">
            <w:r w:rsidR="00B80BF8" w:rsidRPr="00B85040">
              <w:rPr>
                <w:rStyle w:val="Kpr"/>
                <w:rFonts w:eastAsia="Times New Roman" w:cs="Arial"/>
                <w:noProof/>
                <w:lang w:val="en-US"/>
              </w:rPr>
              <w:t>6.</w:t>
            </w:r>
            <w:r w:rsidR="00B80BF8" w:rsidRPr="00F20B95">
              <w:rPr>
                <w:rFonts w:asciiTheme="minorHAnsi" w:eastAsiaTheme="minorEastAsia" w:hAnsiTheme="minorHAnsi" w:cstheme="minorBidi"/>
                <w:b w:val="0"/>
                <w:bCs w:val="0"/>
                <w:noProof/>
                <w:color w:val="auto"/>
                <w:sz w:val="22"/>
                <w:szCs w:val="22"/>
                <w:lang w:val="en-US"/>
              </w:rPr>
              <w:tab/>
            </w:r>
            <w:r w:rsidR="00B80BF8" w:rsidRPr="00B85040">
              <w:rPr>
                <w:rStyle w:val="Kpr"/>
                <w:rFonts w:eastAsia="Times New Roman" w:cs="Arial"/>
                <w:noProof/>
                <w:lang w:val="en-US"/>
              </w:rPr>
              <w:t>GRIEVANCE MECHANISM</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_Toc204231218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25</w:t>
            </w:r>
            <w:r w:rsidR="00B80BF8" w:rsidRPr="00B85040">
              <w:rPr>
                <w:noProof/>
                <w:webHidden/>
                <w:lang w:val="en-US"/>
              </w:rPr>
              <w:fldChar w:fldCharType="end"/>
            </w:r>
          </w:hyperlink>
        </w:p>
        <w:p w14:paraId="04E0E24F" w14:textId="492586AD" w:rsidR="00B80BF8" w:rsidRPr="00F20B95" w:rsidRDefault="003835A2">
          <w:pPr>
            <w:pStyle w:val="T2"/>
            <w:rPr>
              <w:rFonts w:asciiTheme="minorHAnsi" w:eastAsiaTheme="minorEastAsia" w:hAnsiTheme="minorHAnsi" w:cstheme="minorBidi"/>
              <w:noProof/>
              <w:color w:val="auto"/>
              <w:sz w:val="22"/>
              <w:lang w:val="en-US"/>
            </w:rPr>
          </w:pPr>
          <w:hyperlink w:anchor="_Toc204231219" w:history="1">
            <w:r w:rsidR="00B80BF8" w:rsidRPr="00B85040">
              <w:rPr>
                <w:rStyle w:val="Kpr"/>
                <w:rFonts w:eastAsia="Times New Roman" w:cs="Arial"/>
                <w:bCs/>
                <w:noProof/>
                <w:lang w:val="en-US" w:eastAsia="zh-CN"/>
              </w:rPr>
              <w:t>6.1.</w:t>
            </w:r>
            <w:r w:rsidR="00B80BF8" w:rsidRPr="00F20B95">
              <w:rPr>
                <w:rFonts w:asciiTheme="minorHAnsi" w:eastAsiaTheme="minorEastAsia" w:hAnsiTheme="minorHAnsi" w:cstheme="minorBidi"/>
                <w:noProof/>
                <w:color w:val="auto"/>
                <w:sz w:val="22"/>
                <w:lang w:val="en-US"/>
              </w:rPr>
              <w:tab/>
            </w:r>
            <w:r w:rsidR="00B80BF8" w:rsidRPr="00B85040">
              <w:rPr>
                <w:rStyle w:val="Kpr"/>
                <w:rFonts w:eastAsia="Times New Roman" w:cs="Arial"/>
                <w:bCs/>
                <w:noProof/>
                <w:lang w:val="en-US" w:eastAsia="zh-CN"/>
              </w:rPr>
              <w:t>Grievance Mechanism at National Level</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_Toc204231219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25</w:t>
            </w:r>
            <w:r w:rsidR="00B80BF8" w:rsidRPr="00B85040">
              <w:rPr>
                <w:noProof/>
                <w:webHidden/>
                <w:lang w:val="en-US"/>
              </w:rPr>
              <w:fldChar w:fldCharType="end"/>
            </w:r>
          </w:hyperlink>
        </w:p>
        <w:p w14:paraId="4256A393" w14:textId="6A44BC9C" w:rsidR="00B80BF8" w:rsidRPr="00F20B95" w:rsidRDefault="003835A2">
          <w:pPr>
            <w:pStyle w:val="T2"/>
            <w:rPr>
              <w:rFonts w:asciiTheme="minorHAnsi" w:eastAsiaTheme="minorEastAsia" w:hAnsiTheme="minorHAnsi" w:cstheme="minorBidi"/>
              <w:noProof/>
              <w:color w:val="auto"/>
              <w:sz w:val="22"/>
              <w:lang w:val="en-US"/>
            </w:rPr>
          </w:pPr>
          <w:hyperlink w:anchor="_Toc204231220" w:history="1">
            <w:r w:rsidR="00B80BF8" w:rsidRPr="00B85040">
              <w:rPr>
                <w:rStyle w:val="Kpr"/>
                <w:rFonts w:eastAsia="Times New Roman" w:cs="Arial"/>
                <w:bCs/>
                <w:noProof/>
                <w:lang w:val="en-US" w:eastAsia="zh-CN"/>
              </w:rPr>
              <w:t>6.2.</w:t>
            </w:r>
            <w:r w:rsidR="00B80BF8" w:rsidRPr="00F20B95">
              <w:rPr>
                <w:rFonts w:asciiTheme="minorHAnsi" w:eastAsiaTheme="minorEastAsia" w:hAnsiTheme="minorHAnsi" w:cstheme="minorBidi"/>
                <w:noProof/>
                <w:color w:val="auto"/>
                <w:sz w:val="22"/>
                <w:lang w:val="en-US"/>
              </w:rPr>
              <w:tab/>
            </w:r>
            <w:r w:rsidR="00B80BF8" w:rsidRPr="00B85040">
              <w:rPr>
                <w:rStyle w:val="Kpr"/>
                <w:rFonts w:eastAsia="Times New Roman" w:cs="Arial"/>
                <w:bCs/>
                <w:noProof/>
                <w:lang w:val="en-US" w:eastAsia="zh-CN"/>
              </w:rPr>
              <w:t>Project Level Grievance Mechanism</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_Toc204231220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26</w:t>
            </w:r>
            <w:r w:rsidR="00B80BF8" w:rsidRPr="00B85040">
              <w:rPr>
                <w:noProof/>
                <w:webHidden/>
                <w:lang w:val="en-US"/>
              </w:rPr>
              <w:fldChar w:fldCharType="end"/>
            </w:r>
          </w:hyperlink>
        </w:p>
        <w:p w14:paraId="10CE250F" w14:textId="1AD1FAC6" w:rsidR="00B80BF8" w:rsidRPr="00F20B95" w:rsidRDefault="003835A2">
          <w:pPr>
            <w:pStyle w:val="T2"/>
            <w:rPr>
              <w:rFonts w:asciiTheme="minorHAnsi" w:eastAsiaTheme="minorEastAsia" w:hAnsiTheme="minorHAnsi" w:cstheme="minorBidi"/>
              <w:noProof/>
              <w:color w:val="auto"/>
              <w:sz w:val="22"/>
              <w:lang w:val="en-US"/>
            </w:rPr>
          </w:pPr>
          <w:hyperlink w:anchor="_Toc204231221" w:history="1">
            <w:r w:rsidR="00B80BF8" w:rsidRPr="00B85040">
              <w:rPr>
                <w:rStyle w:val="Kpr"/>
                <w:rFonts w:eastAsia="Times New Roman" w:cs="Arial"/>
                <w:bCs/>
                <w:noProof/>
                <w:lang w:val="en-US" w:eastAsia="zh-CN"/>
              </w:rPr>
              <w:t>6.3.</w:t>
            </w:r>
            <w:r w:rsidR="00B80BF8" w:rsidRPr="00F20B95">
              <w:rPr>
                <w:rFonts w:asciiTheme="minorHAnsi" w:eastAsiaTheme="minorEastAsia" w:hAnsiTheme="minorHAnsi" w:cstheme="minorBidi"/>
                <w:noProof/>
                <w:color w:val="auto"/>
                <w:sz w:val="22"/>
                <w:lang w:val="en-US"/>
              </w:rPr>
              <w:tab/>
            </w:r>
            <w:r w:rsidR="00B80BF8" w:rsidRPr="00B85040">
              <w:rPr>
                <w:rStyle w:val="Kpr"/>
                <w:rFonts w:eastAsia="Times New Roman" w:cs="Arial"/>
                <w:bCs/>
                <w:noProof/>
                <w:lang w:val="en-US" w:eastAsia="zh-CN"/>
              </w:rPr>
              <w:t>Grievance Mechanism for Workers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_Toc204231221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28</w:t>
            </w:r>
            <w:r w:rsidR="00B80BF8" w:rsidRPr="00B85040">
              <w:rPr>
                <w:noProof/>
                <w:webHidden/>
                <w:lang w:val="en-US"/>
              </w:rPr>
              <w:fldChar w:fldCharType="end"/>
            </w:r>
          </w:hyperlink>
        </w:p>
        <w:p w14:paraId="4F705E14" w14:textId="6F1316E7"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222" w:history="1">
            <w:r w:rsidR="00B80BF8" w:rsidRPr="00B85040">
              <w:rPr>
                <w:rStyle w:val="Kpr"/>
                <w:rFonts w:eastAsia="Times New Roman" w:cs="Arial"/>
                <w:noProof/>
                <w:lang w:val="en-US"/>
              </w:rPr>
              <w:t>7.</w:t>
            </w:r>
            <w:r w:rsidR="00B80BF8" w:rsidRPr="00F20B95">
              <w:rPr>
                <w:rFonts w:asciiTheme="minorHAnsi" w:eastAsiaTheme="minorEastAsia" w:hAnsiTheme="minorHAnsi" w:cstheme="minorBidi"/>
                <w:b w:val="0"/>
                <w:bCs w:val="0"/>
                <w:noProof/>
                <w:color w:val="auto"/>
                <w:sz w:val="22"/>
                <w:szCs w:val="22"/>
                <w:lang w:val="en-US"/>
              </w:rPr>
              <w:tab/>
            </w:r>
            <w:r w:rsidR="00B80BF8" w:rsidRPr="00B85040">
              <w:rPr>
                <w:rStyle w:val="Kpr"/>
                <w:rFonts w:eastAsia="Times New Roman" w:cs="Arial"/>
                <w:noProof/>
                <w:lang w:val="en-US"/>
              </w:rPr>
              <w:t>MONITORING AND REPORTING</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_Toc204231222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30</w:t>
            </w:r>
            <w:r w:rsidR="00B80BF8" w:rsidRPr="00B85040">
              <w:rPr>
                <w:noProof/>
                <w:webHidden/>
                <w:lang w:val="en-US"/>
              </w:rPr>
              <w:fldChar w:fldCharType="end"/>
            </w:r>
          </w:hyperlink>
        </w:p>
        <w:p w14:paraId="24D616DC" w14:textId="1DC05AF3" w:rsidR="00B80BF8" w:rsidRPr="00F20B95" w:rsidRDefault="003835A2">
          <w:pPr>
            <w:pStyle w:val="T2"/>
            <w:rPr>
              <w:rFonts w:asciiTheme="minorHAnsi" w:eastAsiaTheme="minorEastAsia" w:hAnsiTheme="minorHAnsi" w:cstheme="minorBidi"/>
              <w:noProof/>
              <w:color w:val="auto"/>
              <w:sz w:val="22"/>
              <w:lang w:val="en-US"/>
            </w:rPr>
          </w:pPr>
          <w:hyperlink w:anchor="_Toc204231223" w:history="1">
            <w:r w:rsidR="00B80BF8" w:rsidRPr="00B85040">
              <w:rPr>
                <w:rStyle w:val="Kpr"/>
                <w:rFonts w:eastAsia="Times New Roman" w:cs="Arial"/>
                <w:bCs/>
                <w:noProof/>
                <w:lang w:val="en-US" w:eastAsia="zh-CN"/>
              </w:rPr>
              <w:t>7.1.</w:t>
            </w:r>
            <w:r w:rsidR="00B80BF8" w:rsidRPr="00F20B95">
              <w:rPr>
                <w:rFonts w:asciiTheme="minorHAnsi" w:eastAsiaTheme="minorEastAsia" w:hAnsiTheme="minorHAnsi" w:cstheme="minorBidi"/>
                <w:noProof/>
                <w:color w:val="auto"/>
                <w:sz w:val="22"/>
                <w:lang w:val="en-US"/>
              </w:rPr>
              <w:tab/>
            </w:r>
            <w:r w:rsidR="00B80BF8" w:rsidRPr="00B85040">
              <w:rPr>
                <w:rStyle w:val="Kpr"/>
                <w:rFonts w:eastAsia="Times New Roman" w:cs="Arial"/>
                <w:bCs/>
                <w:noProof/>
                <w:lang w:val="en-US" w:eastAsia="zh-CN"/>
              </w:rPr>
              <w:t>Summary of how SEP implementation will be monitored and reported</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_Toc204231223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30</w:t>
            </w:r>
            <w:r w:rsidR="00B80BF8" w:rsidRPr="00B85040">
              <w:rPr>
                <w:noProof/>
                <w:webHidden/>
                <w:lang w:val="en-US"/>
              </w:rPr>
              <w:fldChar w:fldCharType="end"/>
            </w:r>
          </w:hyperlink>
        </w:p>
        <w:p w14:paraId="4437B77C" w14:textId="406E734B" w:rsidR="00B80BF8" w:rsidRPr="00F20B95" w:rsidRDefault="003835A2">
          <w:pPr>
            <w:pStyle w:val="T1"/>
            <w:rPr>
              <w:rFonts w:asciiTheme="minorHAnsi" w:eastAsiaTheme="minorEastAsia" w:hAnsiTheme="minorHAnsi" w:cstheme="minorBidi"/>
              <w:b w:val="0"/>
              <w:bCs w:val="0"/>
              <w:noProof/>
              <w:color w:val="auto"/>
              <w:sz w:val="22"/>
              <w:szCs w:val="22"/>
              <w:lang w:val="en-US"/>
            </w:rPr>
          </w:pPr>
          <w:hyperlink w:anchor="_Toc204231224" w:history="1">
            <w:r w:rsidR="00B80BF8" w:rsidRPr="00B85040">
              <w:rPr>
                <w:rStyle w:val="Kpr"/>
                <w:rFonts w:cs="Arial"/>
                <w:noProof/>
                <w:lang w:val="en-US" w:eastAsia="zh-CN"/>
              </w:rPr>
              <w:t>ANNEXES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_Toc204231224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31</w:t>
            </w:r>
            <w:r w:rsidR="00B80BF8" w:rsidRPr="00B85040">
              <w:rPr>
                <w:noProof/>
                <w:webHidden/>
                <w:lang w:val="en-US"/>
              </w:rPr>
              <w:fldChar w:fldCharType="end"/>
            </w:r>
          </w:hyperlink>
        </w:p>
        <w:p w14:paraId="2886E76A" w14:textId="0A023B18" w:rsidR="00B80BF8" w:rsidRPr="00F20B95" w:rsidRDefault="003835A2">
          <w:pPr>
            <w:pStyle w:val="T2"/>
            <w:rPr>
              <w:rFonts w:asciiTheme="minorHAnsi" w:eastAsiaTheme="minorEastAsia" w:hAnsiTheme="minorHAnsi" w:cstheme="minorBidi"/>
              <w:noProof/>
              <w:color w:val="auto"/>
              <w:sz w:val="22"/>
              <w:lang w:val="en-US"/>
            </w:rPr>
          </w:pPr>
          <w:hyperlink w:anchor="_Toc204231225" w:history="1">
            <w:r w:rsidR="00B80BF8" w:rsidRPr="00B85040">
              <w:rPr>
                <w:rStyle w:val="Kpr"/>
                <w:rFonts w:eastAsia="Times New Roman" w:cs="Arial"/>
                <w:bCs/>
                <w:noProof/>
                <w:lang w:val="en-US" w:eastAsia="zh-CN"/>
              </w:rPr>
              <w:t>Annex-A</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_Toc204231225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31</w:t>
            </w:r>
            <w:r w:rsidR="00B80BF8" w:rsidRPr="00B85040">
              <w:rPr>
                <w:noProof/>
                <w:webHidden/>
                <w:lang w:val="en-US"/>
              </w:rPr>
              <w:fldChar w:fldCharType="end"/>
            </w:r>
          </w:hyperlink>
        </w:p>
        <w:p w14:paraId="5A689F67" w14:textId="57DACFD6" w:rsidR="00B80BF8" w:rsidRPr="00F20B95" w:rsidRDefault="003835A2">
          <w:pPr>
            <w:pStyle w:val="T2"/>
            <w:rPr>
              <w:rFonts w:asciiTheme="minorHAnsi" w:eastAsiaTheme="minorEastAsia" w:hAnsiTheme="minorHAnsi" w:cstheme="minorBidi"/>
              <w:noProof/>
              <w:color w:val="auto"/>
              <w:sz w:val="22"/>
              <w:lang w:val="en-US"/>
            </w:rPr>
          </w:pPr>
          <w:hyperlink w:anchor="_Toc204231226" w:history="1">
            <w:r w:rsidR="00B80BF8" w:rsidRPr="00B85040">
              <w:rPr>
                <w:rStyle w:val="Kpr"/>
                <w:rFonts w:eastAsia="Times New Roman" w:cs="Arial"/>
                <w:bCs/>
                <w:noProof/>
                <w:lang w:val="en-US" w:eastAsia="zh-CN"/>
              </w:rPr>
              <w:t>Annex-B</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_Toc204231226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33</w:t>
            </w:r>
            <w:r w:rsidR="00B80BF8" w:rsidRPr="00B85040">
              <w:rPr>
                <w:noProof/>
                <w:webHidden/>
                <w:lang w:val="en-US"/>
              </w:rPr>
              <w:fldChar w:fldCharType="end"/>
            </w:r>
          </w:hyperlink>
        </w:p>
        <w:p w14:paraId="7AB820B6" w14:textId="1B71F874" w:rsidR="00B80BF8" w:rsidRPr="00F20B95" w:rsidRDefault="003835A2">
          <w:pPr>
            <w:pStyle w:val="T2"/>
            <w:rPr>
              <w:rFonts w:asciiTheme="minorHAnsi" w:eastAsiaTheme="minorEastAsia" w:hAnsiTheme="minorHAnsi" w:cstheme="minorBidi"/>
              <w:noProof/>
              <w:color w:val="auto"/>
              <w:sz w:val="22"/>
              <w:lang w:val="en-US"/>
            </w:rPr>
          </w:pPr>
          <w:hyperlink w:anchor="_Toc204231227" w:history="1">
            <w:r w:rsidR="00B80BF8" w:rsidRPr="00B85040">
              <w:rPr>
                <w:rStyle w:val="Kpr"/>
                <w:rFonts w:eastAsia="Times New Roman" w:cs="Arial"/>
                <w:bCs/>
                <w:noProof/>
                <w:lang w:val="en-US" w:eastAsia="zh-CN"/>
              </w:rPr>
              <w:t>Annex-C</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_Toc204231227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34</w:t>
            </w:r>
            <w:r w:rsidR="00B80BF8" w:rsidRPr="00B85040">
              <w:rPr>
                <w:noProof/>
                <w:webHidden/>
                <w:lang w:val="en-US"/>
              </w:rPr>
              <w:fldChar w:fldCharType="end"/>
            </w:r>
          </w:hyperlink>
        </w:p>
        <w:p w14:paraId="04CBCE59" w14:textId="0E97F643" w:rsidR="00B80BF8" w:rsidRPr="00F20B95" w:rsidRDefault="003835A2">
          <w:pPr>
            <w:pStyle w:val="T2"/>
            <w:rPr>
              <w:rFonts w:asciiTheme="minorHAnsi" w:eastAsiaTheme="minorEastAsia" w:hAnsiTheme="minorHAnsi" w:cstheme="minorBidi"/>
              <w:noProof/>
              <w:color w:val="auto"/>
              <w:sz w:val="22"/>
              <w:lang w:val="en-US"/>
            </w:rPr>
          </w:pPr>
          <w:hyperlink w:anchor="_Toc204231228" w:history="1">
            <w:r w:rsidR="00B80BF8" w:rsidRPr="00B85040">
              <w:rPr>
                <w:rStyle w:val="Kpr"/>
                <w:rFonts w:cs="Arial"/>
                <w:noProof/>
                <w:lang w:val="en-US" w:eastAsia="zh-CN"/>
              </w:rPr>
              <w:t>Annex-D</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_Toc204231228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35</w:t>
            </w:r>
            <w:r w:rsidR="00B80BF8" w:rsidRPr="00B85040">
              <w:rPr>
                <w:noProof/>
                <w:webHidden/>
                <w:lang w:val="en-US"/>
              </w:rPr>
              <w:fldChar w:fldCharType="end"/>
            </w:r>
          </w:hyperlink>
        </w:p>
        <w:p w14:paraId="19B7D2EC" w14:textId="41B1515C" w:rsidR="00B80BF8" w:rsidRPr="00F20B95" w:rsidRDefault="003835A2">
          <w:pPr>
            <w:pStyle w:val="T2"/>
            <w:rPr>
              <w:rFonts w:asciiTheme="minorHAnsi" w:eastAsiaTheme="minorEastAsia" w:hAnsiTheme="minorHAnsi" w:cstheme="minorBidi"/>
              <w:noProof/>
              <w:color w:val="auto"/>
              <w:sz w:val="22"/>
              <w:lang w:val="en-US"/>
            </w:rPr>
          </w:pPr>
          <w:hyperlink w:anchor="_Toc204231229" w:history="1">
            <w:r w:rsidR="00B80BF8" w:rsidRPr="00B85040">
              <w:rPr>
                <w:rStyle w:val="Kpr"/>
                <w:rFonts w:cs="Arial"/>
                <w:noProof/>
                <w:lang w:val="en-US"/>
              </w:rPr>
              <w:t>Annex-E</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_Toc204231229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37</w:t>
            </w:r>
            <w:r w:rsidR="00B80BF8" w:rsidRPr="00B85040">
              <w:rPr>
                <w:noProof/>
                <w:webHidden/>
                <w:lang w:val="en-US"/>
              </w:rPr>
              <w:fldChar w:fldCharType="end"/>
            </w:r>
          </w:hyperlink>
        </w:p>
        <w:p w14:paraId="3C23701E" w14:textId="259FF814" w:rsidR="00B80BF8" w:rsidRPr="00F20B95" w:rsidRDefault="003835A2">
          <w:pPr>
            <w:pStyle w:val="T2"/>
            <w:rPr>
              <w:rFonts w:asciiTheme="minorHAnsi" w:eastAsiaTheme="minorEastAsia" w:hAnsiTheme="minorHAnsi" w:cstheme="minorBidi"/>
              <w:noProof/>
              <w:color w:val="auto"/>
              <w:sz w:val="22"/>
              <w:lang w:val="en-US"/>
            </w:rPr>
          </w:pPr>
          <w:hyperlink w:anchor="_Toc204231230" w:history="1">
            <w:r w:rsidR="00B80BF8" w:rsidRPr="00B85040">
              <w:rPr>
                <w:rStyle w:val="Kpr"/>
                <w:rFonts w:cs="Arial"/>
                <w:noProof/>
                <w:lang w:val="en-US"/>
              </w:rPr>
              <w:t>Annex-F</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_Toc204231230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39</w:t>
            </w:r>
            <w:r w:rsidR="00B80BF8" w:rsidRPr="00B85040">
              <w:rPr>
                <w:noProof/>
                <w:webHidden/>
                <w:lang w:val="en-US"/>
              </w:rPr>
              <w:fldChar w:fldCharType="end"/>
            </w:r>
          </w:hyperlink>
        </w:p>
        <w:p w14:paraId="40464219" w14:textId="3690F435" w:rsidR="00460A3A" w:rsidRPr="00F20B95" w:rsidRDefault="00460A3A" w:rsidP="00460A3A">
          <w:pPr>
            <w:pStyle w:val="T1"/>
            <w:rPr>
              <w:rFonts w:cs="Arial"/>
              <w:lang w:val="en-US"/>
            </w:rPr>
            <w:sectPr w:rsidR="00460A3A" w:rsidRPr="00F20B95"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r w:rsidRPr="00F20B95">
            <w:rPr>
              <w:rFonts w:cs="Arial"/>
              <w:szCs w:val="18"/>
              <w:lang w:val="en-US"/>
            </w:rPr>
            <w:fldChar w:fldCharType="end"/>
          </w:r>
        </w:p>
      </w:sdtContent>
    </w:sdt>
    <w:bookmarkStart w:id="8" w:name="_Toc155181226" w:displacedByCustomXml="prev"/>
    <w:bookmarkStart w:id="9" w:name="_Toc120004655" w:displacedByCustomXml="prev"/>
    <w:bookmarkStart w:id="10" w:name="_Toc120016877" w:displacedByCustomXml="prev"/>
    <w:p w14:paraId="6262873B" w14:textId="77777777" w:rsidR="00460A3A" w:rsidRPr="00F20B95" w:rsidRDefault="00460A3A" w:rsidP="00460A3A">
      <w:pPr>
        <w:pStyle w:val="Balk1"/>
        <w:spacing w:after="120" w:line="300" w:lineRule="auto"/>
        <w:ind w:left="0" w:right="57" w:firstLine="0"/>
        <w:rPr>
          <w:rFonts w:ascii="Arial" w:hAnsi="Arial" w:cs="Arial"/>
          <w:color w:val="auto"/>
          <w:sz w:val="32"/>
          <w:szCs w:val="32"/>
        </w:rPr>
      </w:pPr>
      <w:bookmarkStart w:id="11" w:name="_Toc204231195"/>
      <w:r w:rsidRPr="00F20B95">
        <w:rPr>
          <w:rFonts w:ascii="Arial" w:hAnsi="Arial" w:cs="Arial"/>
          <w:color w:val="auto"/>
          <w:sz w:val="32"/>
          <w:szCs w:val="32"/>
        </w:rPr>
        <w:lastRenderedPageBreak/>
        <w:t>LIST OF TABLES</w:t>
      </w:r>
      <w:bookmarkEnd w:id="11"/>
      <w:bookmarkEnd w:id="10"/>
      <w:bookmarkEnd w:id="9"/>
      <w:bookmarkEnd w:id="8"/>
    </w:p>
    <w:p w14:paraId="6ED6C7E7" w14:textId="6A5E0EF4" w:rsidR="00B80BF8" w:rsidRPr="00F20B95" w:rsidRDefault="00460A3A">
      <w:pPr>
        <w:pStyle w:val="ekillerTablosu"/>
        <w:tabs>
          <w:tab w:val="right" w:leader="dot" w:pos="9054"/>
        </w:tabs>
        <w:rPr>
          <w:rFonts w:asciiTheme="minorHAnsi" w:eastAsiaTheme="minorEastAsia" w:hAnsiTheme="minorHAnsi" w:cstheme="minorBidi"/>
          <w:noProof/>
          <w:color w:val="auto"/>
          <w:sz w:val="22"/>
          <w:lang w:val="en-US"/>
        </w:rPr>
      </w:pPr>
      <w:r w:rsidRPr="00F20B95">
        <w:rPr>
          <w:rStyle w:val="Kpr"/>
          <w:rFonts w:cs="Arial"/>
          <w:noProof/>
          <w:szCs w:val="18"/>
          <w:lang w:val="en-US"/>
        </w:rPr>
        <w:fldChar w:fldCharType="begin"/>
      </w:r>
      <w:r w:rsidRPr="00F20B95">
        <w:rPr>
          <w:rStyle w:val="Kpr"/>
          <w:rFonts w:cs="Arial"/>
          <w:noProof/>
          <w:szCs w:val="18"/>
          <w:lang w:val="en-US"/>
        </w:rPr>
        <w:instrText xml:space="preserve"> TOC \h \z \c "Table" </w:instrText>
      </w:r>
      <w:r w:rsidRPr="00F20B95">
        <w:rPr>
          <w:rStyle w:val="Kpr"/>
          <w:rFonts w:cs="Arial"/>
          <w:noProof/>
          <w:szCs w:val="18"/>
          <w:lang w:val="en-US"/>
        </w:rPr>
        <w:fldChar w:fldCharType="separate"/>
      </w:r>
      <w:hyperlink w:anchor="_Toc204231231" w:history="1">
        <w:r w:rsidR="00B80BF8" w:rsidRPr="00F20B95">
          <w:rPr>
            <w:rStyle w:val="Kpr"/>
            <w:noProof/>
            <w:lang w:val="en-US"/>
          </w:rPr>
          <w:t>Table 1. Location of Sub-project</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_Toc204231231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8</w:t>
        </w:r>
        <w:r w:rsidR="00B80BF8" w:rsidRPr="00B85040">
          <w:rPr>
            <w:noProof/>
            <w:webHidden/>
            <w:lang w:val="en-US"/>
          </w:rPr>
          <w:fldChar w:fldCharType="end"/>
        </w:r>
      </w:hyperlink>
    </w:p>
    <w:p w14:paraId="40BFE06E" w14:textId="6246AA1C" w:rsidR="00B80BF8" w:rsidRPr="00F20B95"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04231232" w:history="1">
        <w:r w:rsidR="00B80BF8" w:rsidRPr="00F20B95">
          <w:rPr>
            <w:rStyle w:val="Kpr"/>
            <w:noProof/>
            <w:lang w:val="en-US"/>
          </w:rPr>
          <w:t xml:space="preserve">Table 2. Dönekse Neighborhood </w:t>
        </w:r>
        <w:r w:rsidR="00B80BF8" w:rsidRPr="00F20B95">
          <w:rPr>
            <w:rStyle w:val="Kpr"/>
            <w:rFonts w:cs="Arial"/>
            <w:noProof/>
            <w:lang w:val="en-US" w:eastAsia="zh-CN"/>
          </w:rPr>
          <w:t>vulnerable and disadvantage groups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_Toc204231232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13</w:t>
        </w:r>
        <w:r w:rsidR="00B80BF8" w:rsidRPr="00B85040">
          <w:rPr>
            <w:noProof/>
            <w:webHidden/>
            <w:lang w:val="en-US"/>
          </w:rPr>
          <w:fldChar w:fldCharType="end"/>
        </w:r>
      </w:hyperlink>
    </w:p>
    <w:p w14:paraId="1C11AB03" w14:textId="423A0268" w:rsidR="00B80BF8" w:rsidRPr="00F20B95"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04231233" w:history="1">
        <w:r w:rsidR="00B80BF8" w:rsidRPr="00F20B95">
          <w:rPr>
            <w:rStyle w:val="Kpr"/>
            <w:noProof/>
            <w:lang w:val="en-US"/>
          </w:rPr>
          <w:t>Table 3.  Influence/Interest Table for stakeholder prioritization</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_Toc204231233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14</w:t>
        </w:r>
        <w:r w:rsidR="00B80BF8" w:rsidRPr="00B85040">
          <w:rPr>
            <w:noProof/>
            <w:webHidden/>
            <w:lang w:val="en-US"/>
          </w:rPr>
          <w:fldChar w:fldCharType="end"/>
        </w:r>
      </w:hyperlink>
    </w:p>
    <w:p w14:paraId="6CDA5DC4" w14:textId="36466FE6" w:rsidR="00B80BF8" w:rsidRPr="00F20B95"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04231234" w:history="1">
        <w:r w:rsidR="00B80BF8" w:rsidRPr="00F20B95">
          <w:rPr>
            <w:rStyle w:val="Kpr"/>
            <w:noProof/>
            <w:lang w:val="en-US"/>
          </w:rPr>
          <w:t>Table 4. Stakeholder Engagement Plan</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_Toc204231234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19</w:t>
        </w:r>
        <w:r w:rsidR="00B80BF8" w:rsidRPr="00B85040">
          <w:rPr>
            <w:noProof/>
            <w:webHidden/>
            <w:lang w:val="en-US"/>
          </w:rPr>
          <w:fldChar w:fldCharType="end"/>
        </w:r>
      </w:hyperlink>
    </w:p>
    <w:p w14:paraId="104C1394" w14:textId="50D4955F" w:rsidR="00B80BF8" w:rsidRPr="00F20B95"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04231235" w:history="1">
        <w:r w:rsidR="00B80BF8" w:rsidRPr="00F20B95">
          <w:rPr>
            <w:rStyle w:val="Kpr"/>
            <w:noProof/>
            <w:lang w:val="en-US"/>
          </w:rPr>
          <w:t>Table 5. Sample Table for Stakeholder Engagement Log</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_Toc204231235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22</w:t>
        </w:r>
        <w:r w:rsidR="00B80BF8" w:rsidRPr="00B85040">
          <w:rPr>
            <w:noProof/>
            <w:webHidden/>
            <w:lang w:val="en-US"/>
          </w:rPr>
          <w:fldChar w:fldCharType="end"/>
        </w:r>
      </w:hyperlink>
    </w:p>
    <w:p w14:paraId="5197D37B" w14:textId="35A667A8" w:rsidR="00B80BF8" w:rsidRPr="00F20B95"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04231236" w:history="1">
        <w:r w:rsidR="00B80BF8" w:rsidRPr="00F20B95">
          <w:rPr>
            <w:rStyle w:val="Kpr"/>
            <w:noProof/>
            <w:lang w:val="en-US"/>
          </w:rPr>
          <w:t>Table 6. Roles and Responsibilities</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_Toc204231236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23</w:t>
        </w:r>
        <w:r w:rsidR="00B80BF8" w:rsidRPr="00B85040">
          <w:rPr>
            <w:noProof/>
            <w:webHidden/>
            <w:lang w:val="en-US"/>
          </w:rPr>
          <w:fldChar w:fldCharType="end"/>
        </w:r>
      </w:hyperlink>
    </w:p>
    <w:p w14:paraId="4898F0CC" w14:textId="76EBE596" w:rsidR="00B80BF8" w:rsidRPr="00F20B95"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04231237" w:history="1">
        <w:r w:rsidR="00B80BF8" w:rsidRPr="00F20B95">
          <w:rPr>
            <w:rStyle w:val="Kpr"/>
            <w:noProof/>
            <w:lang w:val="en-US"/>
          </w:rPr>
          <w:t>Table 7. Grievance Mechanism Flow Chart</w:t>
        </w:r>
        <w:r w:rsidR="00B80BF8" w:rsidRPr="00B85040">
          <w:rPr>
            <w:noProof/>
            <w:webHidden/>
            <w:lang w:val="en-US"/>
          </w:rPr>
          <w:tab/>
        </w:r>
        <w:r w:rsidR="00B80BF8" w:rsidRPr="00B85040">
          <w:rPr>
            <w:noProof/>
            <w:webHidden/>
            <w:lang w:val="en-US"/>
          </w:rPr>
          <w:fldChar w:fldCharType="begin"/>
        </w:r>
        <w:r w:rsidR="00B80BF8" w:rsidRPr="00B85040">
          <w:rPr>
            <w:noProof/>
            <w:webHidden/>
            <w:lang w:val="en-US"/>
          </w:rPr>
          <w:instrText xml:space="preserve"> PAGEREF _Toc204231237 \h </w:instrText>
        </w:r>
        <w:r w:rsidR="00B80BF8" w:rsidRPr="00B85040">
          <w:rPr>
            <w:noProof/>
            <w:webHidden/>
            <w:lang w:val="en-US"/>
          </w:rPr>
        </w:r>
        <w:r w:rsidR="00B80BF8" w:rsidRPr="00B85040">
          <w:rPr>
            <w:noProof/>
            <w:webHidden/>
            <w:lang w:val="en-US"/>
          </w:rPr>
          <w:fldChar w:fldCharType="separate"/>
        </w:r>
        <w:r w:rsidR="00B80BF8" w:rsidRPr="00B85040">
          <w:rPr>
            <w:noProof/>
            <w:webHidden/>
            <w:lang w:val="en-US"/>
          </w:rPr>
          <w:t>26</w:t>
        </w:r>
        <w:r w:rsidR="00B80BF8" w:rsidRPr="00B85040">
          <w:rPr>
            <w:noProof/>
            <w:webHidden/>
            <w:lang w:val="en-US"/>
          </w:rPr>
          <w:fldChar w:fldCharType="end"/>
        </w:r>
      </w:hyperlink>
    </w:p>
    <w:p w14:paraId="056AD7AE" w14:textId="2E5A9728" w:rsidR="00460A3A" w:rsidRPr="00F20B95" w:rsidRDefault="00460A3A" w:rsidP="00460A3A">
      <w:pPr>
        <w:pStyle w:val="ekillerTablosu"/>
        <w:tabs>
          <w:tab w:val="right" w:leader="dot" w:pos="9054"/>
        </w:tabs>
        <w:rPr>
          <w:rFonts w:cs="Arial"/>
          <w:color w:val="auto"/>
          <w:lang w:val="en-US"/>
        </w:rPr>
      </w:pPr>
      <w:r w:rsidRPr="00F20B95">
        <w:rPr>
          <w:rStyle w:val="Kpr"/>
          <w:rFonts w:cs="Arial"/>
          <w:noProof/>
          <w:szCs w:val="18"/>
          <w:lang w:val="en-US"/>
        </w:rPr>
        <w:fldChar w:fldCharType="end"/>
      </w:r>
    </w:p>
    <w:p w14:paraId="6EE0EDF9" w14:textId="77777777" w:rsidR="00460A3A" w:rsidRPr="00F20B95" w:rsidRDefault="00460A3A" w:rsidP="00460A3A">
      <w:pPr>
        <w:pStyle w:val="Balk1"/>
        <w:ind w:left="0" w:firstLine="0"/>
        <w:rPr>
          <w:rFonts w:ascii="Arial" w:hAnsi="Arial" w:cs="Arial"/>
          <w:color w:val="00B050"/>
        </w:rPr>
        <w:sectPr w:rsidR="00460A3A" w:rsidRPr="00F20B95" w:rsidSect="00524F0A">
          <w:footerReference w:type="even" r:id="rId17"/>
          <w:footerReference w:type="default" r:id="rId18"/>
          <w:footerReference w:type="first" r:id="rId19"/>
          <w:pgSz w:w="11900" w:h="16840" w:code="9"/>
          <w:pgMar w:top="1418" w:right="1418" w:bottom="1418" w:left="1418" w:header="709" w:footer="709" w:gutter="0"/>
          <w:pgNumType w:fmt="lowerRoman"/>
          <w:cols w:space="708"/>
          <w:docGrid w:linePitch="360"/>
        </w:sectPr>
      </w:pPr>
      <w:bookmarkStart w:id="13" w:name="_Toc120016878"/>
      <w:bookmarkStart w:id="14" w:name="_Toc120004656"/>
      <w:bookmarkStart w:id="15" w:name="_Toc155181227"/>
    </w:p>
    <w:p w14:paraId="46165966" w14:textId="77777777" w:rsidR="00460A3A" w:rsidRPr="00F20B95" w:rsidRDefault="00460A3A" w:rsidP="00460A3A">
      <w:pPr>
        <w:pStyle w:val="Balk1"/>
        <w:spacing w:after="120" w:line="300" w:lineRule="auto"/>
        <w:ind w:left="0" w:right="57" w:firstLine="0"/>
        <w:rPr>
          <w:rFonts w:ascii="Arial" w:hAnsi="Arial" w:cs="Arial"/>
          <w:color w:val="auto"/>
          <w:sz w:val="32"/>
          <w:szCs w:val="32"/>
        </w:rPr>
      </w:pPr>
      <w:bookmarkStart w:id="16" w:name="_Toc204231196"/>
      <w:r w:rsidRPr="00F20B95">
        <w:rPr>
          <w:rFonts w:ascii="Arial" w:hAnsi="Arial" w:cs="Arial"/>
          <w:color w:val="auto"/>
          <w:sz w:val="32"/>
          <w:szCs w:val="32"/>
        </w:rPr>
        <w:lastRenderedPageBreak/>
        <w:t>LIST OF FIGURES</w:t>
      </w:r>
      <w:bookmarkEnd w:id="13"/>
      <w:bookmarkEnd w:id="14"/>
      <w:bookmarkEnd w:id="15"/>
      <w:bookmarkEnd w:id="16"/>
    </w:p>
    <w:p w14:paraId="67F00C4E" w14:textId="7BF7A838" w:rsidR="00621317" w:rsidRDefault="00460A3A">
      <w:pPr>
        <w:pStyle w:val="ekillerTablosu"/>
        <w:tabs>
          <w:tab w:val="right" w:leader="dot" w:pos="9054"/>
        </w:tabs>
        <w:rPr>
          <w:rFonts w:asciiTheme="minorHAnsi" w:eastAsiaTheme="minorEastAsia" w:hAnsiTheme="minorHAnsi" w:cstheme="minorBidi"/>
          <w:noProof/>
          <w:color w:val="auto"/>
          <w:sz w:val="22"/>
          <w:lang w:val="en-US"/>
        </w:rPr>
      </w:pPr>
      <w:r w:rsidRPr="00F20B95">
        <w:rPr>
          <w:rStyle w:val="Kpr"/>
          <w:rFonts w:cs="Arial"/>
          <w:noProof/>
          <w:szCs w:val="18"/>
          <w:lang w:val="en-US"/>
        </w:rPr>
        <w:fldChar w:fldCharType="begin"/>
      </w:r>
      <w:r w:rsidRPr="00F20B95">
        <w:rPr>
          <w:rStyle w:val="Kpr"/>
          <w:rFonts w:cs="Arial"/>
          <w:noProof/>
          <w:szCs w:val="18"/>
          <w:lang w:val="en-US"/>
        </w:rPr>
        <w:instrText xml:space="preserve"> TOC \h \z \c "Figure" </w:instrText>
      </w:r>
      <w:r w:rsidRPr="00F20B95">
        <w:rPr>
          <w:rStyle w:val="Kpr"/>
          <w:rFonts w:cs="Arial"/>
          <w:noProof/>
          <w:szCs w:val="18"/>
          <w:lang w:val="en-US"/>
        </w:rPr>
        <w:fldChar w:fldCharType="separate"/>
      </w:r>
      <w:hyperlink w:anchor="_Toc213690203" w:history="1">
        <w:r w:rsidR="00621317" w:rsidRPr="00D60728">
          <w:rPr>
            <w:rStyle w:val="Kpr"/>
            <w:noProof/>
          </w:rPr>
          <w:t>Figure 1. Sub project Components</w:t>
        </w:r>
        <w:r w:rsidR="00621317">
          <w:rPr>
            <w:noProof/>
            <w:webHidden/>
          </w:rPr>
          <w:tab/>
        </w:r>
        <w:r w:rsidR="00621317">
          <w:rPr>
            <w:noProof/>
            <w:webHidden/>
          </w:rPr>
          <w:fldChar w:fldCharType="begin"/>
        </w:r>
        <w:r w:rsidR="00621317">
          <w:rPr>
            <w:noProof/>
            <w:webHidden/>
          </w:rPr>
          <w:instrText xml:space="preserve"> PAGEREF _Toc213690203 \h </w:instrText>
        </w:r>
        <w:r w:rsidR="00621317">
          <w:rPr>
            <w:noProof/>
            <w:webHidden/>
          </w:rPr>
        </w:r>
        <w:r w:rsidR="00621317">
          <w:rPr>
            <w:noProof/>
            <w:webHidden/>
          </w:rPr>
          <w:fldChar w:fldCharType="separate"/>
        </w:r>
        <w:r w:rsidR="00621317">
          <w:rPr>
            <w:noProof/>
            <w:webHidden/>
          </w:rPr>
          <w:t>7</w:t>
        </w:r>
        <w:r w:rsidR="00621317">
          <w:rPr>
            <w:noProof/>
            <w:webHidden/>
          </w:rPr>
          <w:fldChar w:fldCharType="end"/>
        </w:r>
      </w:hyperlink>
    </w:p>
    <w:p w14:paraId="7F14FCCD" w14:textId="5297A564" w:rsidR="00621317"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13690204" w:history="1">
        <w:r w:rsidR="00621317" w:rsidRPr="00D60728">
          <w:rPr>
            <w:rStyle w:val="Kpr"/>
            <w:noProof/>
            <w:lang w:val="en-US"/>
          </w:rPr>
          <w:t>Figure 2. Location of Sub-project</w:t>
        </w:r>
        <w:r w:rsidR="00621317">
          <w:rPr>
            <w:noProof/>
            <w:webHidden/>
          </w:rPr>
          <w:tab/>
        </w:r>
        <w:r w:rsidR="00621317">
          <w:rPr>
            <w:noProof/>
            <w:webHidden/>
          </w:rPr>
          <w:fldChar w:fldCharType="begin"/>
        </w:r>
        <w:r w:rsidR="00621317">
          <w:rPr>
            <w:noProof/>
            <w:webHidden/>
          </w:rPr>
          <w:instrText xml:space="preserve"> PAGEREF _Toc213690204 \h </w:instrText>
        </w:r>
        <w:r w:rsidR="00621317">
          <w:rPr>
            <w:noProof/>
            <w:webHidden/>
          </w:rPr>
        </w:r>
        <w:r w:rsidR="00621317">
          <w:rPr>
            <w:noProof/>
            <w:webHidden/>
          </w:rPr>
          <w:fldChar w:fldCharType="separate"/>
        </w:r>
        <w:r w:rsidR="00621317">
          <w:rPr>
            <w:noProof/>
            <w:webHidden/>
          </w:rPr>
          <w:t>7</w:t>
        </w:r>
        <w:r w:rsidR="00621317">
          <w:rPr>
            <w:noProof/>
            <w:webHidden/>
          </w:rPr>
          <w:fldChar w:fldCharType="end"/>
        </w:r>
      </w:hyperlink>
    </w:p>
    <w:p w14:paraId="633336F6" w14:textId="4C39AB7D" w:rsidR="00621317"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13690205" w:history="1">
        <w:r w:rsidR="00621317" w:rsidRPr="00D60728">
          <w:rPr>
            <w:rStyle w:val="Kpr"/>
            <w:noProof/>
            <w:lang w:val="en-US"/>
          </w:rPr>
          <w:t>Figure 3. Sub-project Area of Influence</w:t>
        </w:r>
        <w:r w:rsidR="00621317">
          <w:rPr>
            <w:noProof/>
            <w:webHidden/>
          </w:rPr>
          <w:tab/>
        </w:r>
        <w:r w:rsidR="00621317">
          <w:rPr>
            <w:noProof/>
            <w:webHidden/>
          </w:rPr>
          <w:fldChar w:fldCharType="begin"/>
        </w:r>
        <w:r w:rsidR="00621317">
          <w:rPr>
            <w:noProof/>
            <w:webHidden/>
          </w:rPr>
          <w:instrText xml:space="preserve"> PAGEREF _Toc213690205 \h </w:instrText>
        </w:r>
        <w:r w:rsidR="00621317">
          <w:rPr>
            <w:noProof/>
            <w:webHidden/>
          </w:rPr>
        </w:r>
        <w:r w:rsidR="00621317">
          <w:rPr>
            <w:noProof/>
            <w:webHidden/>
          </w:rPr>
          <w:fldChar w:fldCharType="separate"/>
        </w:r>
        <w:r w:rsidR="00621317">
          <w:rPr>
            <w:noProof/>
            <w:webHidden/>
          </w:rPr>
          <w:t>9</w:t>
        </w:r>
        <w:r w:rsidR="00621317">
          <w:rPr>
            <w:noProof/>
            <w:webHidden/>
          </w:rPr>
          <w:fldChar w:fldCharType="end"/>
        </w:r>
      </w:hyperlink>
    </w:p>
    <w:p w14:paraId="3ED06A30" w14:textId="111A3C2C" w:rsidR="00621317" w:rsidRDefault="003835A2">
      <w:pPr>
        <w:pStyle w:val="ekillerTablosu"/>
        <w:tabs>
          <w:tab w:val="right" w:leader="dot" w:pos="9054"/>
        </w:tabs>
        <w:rPr>
          <w:rFonts w:asciiTheme="minorHAnsi" w:eastAsiaTheme="minorEastAsia" w:hAnsiTheme="minorHAnsi" w:cstheme="minorBidi"/>
          <w:noProof/>
          <w:color w:val="auto"/>
          <w:sz w:val="22"/>
          <w:lang w:val="en-US"/>
        </w:rPr>
      </w:pPr>
      <w:hyperlink w:anchor="_Toc213690206" w:history="1">
        <w:r w:rsidR="00621317" w:rsidRPr="00D60728">
          <w:rPr>
            <w:rStyle w:val="Kpr"/>
            <w:noProof/>
            <w:lang w:val="en-US"/>
          </w:rPr>
          <w:t>Figure 4. Niksar Municipality Website</w:t>
        </w:r>
        <w:r w:rsidR="00621317">
          <w:rPr>
            <w:noProof/>
            <w:webHidden/>
          </w:rPr>
          <w:tab/>
        </w:r>
        <w:r w:rsidR="00621317">
          <w:rPr>
            <w:noProof/>
            <w:webHidden/>
          </w:rPr>
          <w:fldChar w:fldCharType="begin"/>
        </w:r>
        <w:r w:rsidR="00621317">
          <w:rPr>
            <w:noProof/>
            <w:webHidden/>
          </w:rPr>
          <w:instrText xml:space="preserve"> PAGEREF _Toc213690206 \h </w:instrText>
        </w:r>
        <w:r w:rsidR="00621317">
          <w:rPr>
            <w:noProof/>
            <w:webHidden/>
          </w:rPr>
        </w:r>
        <w:r w:rsidR="00621317">
          <w:rPr>
            <w:noProof/>
            <w:webHidden/>
          </w:rPr>
          <w:fldChar w:fldCharType="separate"/>
        </w:r>
        <w:r w:rsidR="00621317">
          <w:rPr>
            <w:noProof/>
            <w:webHidden/>
          </w:rPr>
          <w:t>29</w:t>
        </w:r>
        <w:r w:rsidR="00621317">
          <w:rPr>
            <w:noProof/>
            <w:webHidden/>
          </w:rPr>
          <w:fldChar w:fldCharType="end"/>
        </w:r>
      </w:hyperlink>
    </w:p>
    <w:p w14:paraId="62708647" w14:textId="5C867FB7" w:rsidR="00460A3A" w:rsidRPr="00F20B95" w:rsidRDefault="00460A3A" w:rsidP="00460A3A">
      <w:pPr>
        <w:pStyle w:val="ekillerTablosu"/>
        <w:tabs>
          <w:tab w:val="right" w:leader="dot" w:pos="9054"/>
        </w:tabs>
        <w:rPr>
          <w:rFonts w:cs="Arial"/>
          <w:color w:val="auto"/>
          <w:szCs w:val="18"/>
          <w:lang w:val="en-US"/>
        </w:rPr>
      </w:pPr>
      <w:r w:rsidRPr="00F20B95">
        <w:rPr>
          <w:rStyle w:val="Kpr"/>
          <w:rFonts w:cs="Arial"/>
          <w:noProof/>
          <w:szCs w:val="18"/>
          <w:lang w:val="en-US"/>
        </w:rPr>
        <w:fldChar w:fldCharType="end"/>
      </w:r>
    </w:p>
    <w:p w14:paraId="11DC4509" w14:textId="77777777" w:rsidR="00460A3A" w:rsidRPr="00F20B95" w:rsidRDefault="00460A3A" w:rsidP="00460A3A">
      <w:pPr>
        <w:rPr>
          <w:rFonts w:cs="Arial"/>
          <w:b/>
          <w:lang w:val="en-US"/>
        </w:rPr>
        <w:sectPr w:rsidR="00460A3A" w:rsidRPr="00F20B95"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p>
    <w:p w14:paraId="4A512BAE" w14:textId="77777777" w:rsidR="00460A3A" w:rsidRPr="00F20B95" w:rsidRDefault="00460A3A" w:rsidP="00460A3A">
      <w:pPr>
        <w:pStyle w:val="Balk1"/>
        <w:spacing w:after="120" w:line="300" w:lineRule="auto"/>
        <w:ind w:left="0" w:right="57" w:firstLine="0"/>
        <w:rPr>
          <w:rFonts w:ascii="Arial" w:hAnsi="Arial" w:cs="Arial"/>
        </w:rPr>
      </w:pPr>
      <w:bookmarkStart w:id="18" w:name="_Toc120004657"/>
      <w:bookmarkStart w:id="19" w:name="_Toc120016879"/>
      <w:bookmarkStart w:id="20" w:name="_Toc155181228"/>
      <w:bookmarkStart w:id="21" w:name="_Toc204231197"/>
      <w:r w:rsidRPr="00F20B95">
        <w:rPr>
          <w:rFonts w:ascii="Arial" w:hAnsi="Arial" w:cs="Arial"/>
        </w:rPr>
        <w:t>LIST OF ABBREVIATIONS</w:t>
      </w:r>
      <w:bookmarkEnd w:id="18"/>
      <w:bookmarkEnd w:id="19"/>
      <w:bookmarkEnd w:id="20"/>
      <w:bookmarkEnd w:id="21"/>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5049"/>
      </w:tblGrid>
      <w:tr w:rsidR="00460A3A" w:rsidRPr="00F20B95" w14:paraId="06DF4E0D" w14:textId="77777777" w:rsidTr="00524F0A">
        <w:tc>
          <w:tcPr>
            <w:tcW w:w="2980" w:type="dxa"/>
          </w:tcPr>
          <w:p w14:paraId="2705A201"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AoI</w:t>
            </w:r>
          </w:p>
        </w:tc>
        <w:tc>
          <w:tcPr>
            <w:tcW w:w="0" w:type="auto"/>
          </w:tcPr>
          <w:p w14:paraId="1E24DA81"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Area of influence</w:t>
            </w:r>
          </w:p>
        </w:tc>
      </w:tr>
      <w:tr w:rsidR="00460A3A" w:rsidRPr="00F20B95" w14:paraId="6B38BCA0" w14:textId="77777777" w:rsidTr="00524F0A">
        <w:tc>
          <w:tcPr>
            <w:tcW w:w="2980" w:type="dxa"/>
            <w:hideMark/>
          </w:tcPr>
          <w:p w14:paraId="3FC1EB44"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CIMER</w:t>
            </w:r>
          </w:p>
        </w:tc>
        <w:tc>
          <w:tcPr>
            <w:tcW w:w="0" w:type="auto"/>
            <w:hideMark/>
          </w:tcPr>
          <w:p w14:paraId="0D6B5F6E"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Presidency’s Communication Centre</w:t>
            </w:r>
          </w:p>
        </w:tc>
      </w:tr>
      <w:tr w:rsidR="00460A3A" w:rsidRPr="00F20B95" w14:paraId="4C90932E" w14:textId="77777777" w:rsidTr="00524F0A">
        <w:tc>
          <w:tcPr>
            <w:tcW w:w="2980" w:type="dxa"/>
          </w:tcPr>
          <w:p w14:paraId="7AA932C5" w14:textId="6F6378F0" w:rsidR="00460A3A" w:rsidRPr="00F20B95" w:rsidRDefault="00E8059A" w:rsidP="00524F0A">
            <w:pPr>
              <w:spacing w:before="20" w:after="20"/>
              <w:jc w:val="left"/>
              <w:textAlignment w:val="baseline"/>
              <w:rPr>
                <w:rFonts w:cs="Arial"/>
                <w:szCs w:val="18"/>
                <w:lang w:eastAsia="tr-TR"/>
              </w:rPr>
            </w:pPr>
            <w:r w:rsidRPr="00F20B95">
              <w:rPr>
                <w:rFonts w:cs="Arial"/>
                <w:szCs w:val="18"/>
                <w:lang w:eastAsia="tr-TR"/>
              </w:rPr>
              <w:t>DC</w:t>
            </w:r>
          </w:p>
        </w:tc>
        <w:tc>
          <w:tcPr>
            <w:tcW w:w="0" w:type="auto"/>
          </w:tcPr>
          <w:p w14:paraId="480D9817" w14:textId="13DF96CA" w:rsidR="00460A3A" w:rsidRPr="00F20B95" w:rsidRDefault="00E8059A" w:rsidP="00524F0A">
            <w:pPr>
              <w:spacing w:before="20" w:after="20"/>
              <w:jc w:val="left"/>
              <w:textAlignment w:val="baseline"/>
              <w:rPr>
                <w:rFonts w:cs="Arial"/>
                <w:szCs w:val="18"/>
                <w:lang w:eastAsia="tr-TR"/>
              </w:rPr>
            </w:pPr>
            <w:r w:rsidRPr="00F20B95">
              <w:rPr>
                <w:rFonts w:cs="Arial"/>
                <w:szCs w:val="18"/>
                <w:lang w:eastAsia="tr-TR"/>
              </w:rPr>
              <w:t>Distributing center</w:t>
            </w:r>
          </w:p>
        </w:tc>
      </w:tr>
      <w:tr w:rsidR="00460A3A" w:rsidRPr="00F20B95" w14:paraId="1D1B8922" w14:textId="77777777" w:rsidTr="00524F0A">
        <w:tc>
          <w:tcPr>
            <w:tcW w:w="2980" w:type="dxa"/>
            <w:hideMark/>
          </w:tcPr>
          <w:p w14:paraId="616B29F8"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EIA</w:t>
            </w:r>
          </w:p>
        </w:tc>
        <w:tc>
          <w:tcPr>
            <w:tcW w:w="0" w:type="auto"/>
            <w:hideMark/>
          </w:tcPr>
          <w:p w14:paraId="6735FC43"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Environmental Impact Assessment</w:t>
            </w:r>
          </w:p>
        </w:tc>
      </w:tr>
      <w:tr w:rsidR="00460A3A" w:rsidRPr="00F20B95" w14:paraId="10707F4F" w14:textId="77777777" w:rsidTr="00524F0A">
        <w:tc>
          <w:tcPr>
            <w:tcW w:w="2980" w:type="dxa"/>
            <w:hideMark/>
          </w:tcPr>
          <w:p w14:paraId="44689B51"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ESMP</w:t>
            </w:r>
          </w:p>
          <w:p w14:paraId="7C1B5494" w14:textId="77777777" w:rsidR="00ED4F47" w:rsidRPr="00F20B95" w:rsidRDefault="00ED4F47" w:rsidP="00524F0A">
            <w:pPr>
              <w:spacing w:before="20" w:after="20"/>
              <w:jc w:val="left"/>
              <w:textAlignment w:val="baseline"/>
              <w:rPr>
                <w:rFonts w:cs="Arial"/>
                <w:szCs w:val="18"/>
                <w:lang w:eastAsia="tr-TR"/>
              </w:rPr>
            </w:pPr>
            <w:r w:rsidRPr="00F20B95">
              <w:rPr>
                <w:rFonts w:cs="Arial"/>
                <w:szCs w:val="18"/>
                <w:lang w:eastAsia="tr-TR"/>
              </w:rPr>
              <w:t>ESMS</w:t>
            </w:r>
          </w:p>
        </w:tc>
        <w:tc>
          <w:tcPr>
            <w:tcW w:w="0" w:type="auto"/>
            <w:hideMark/>
          </w:tcPr>
          <w:p w14:paraId="3F88B005"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Environmental and Social Management Plan</w:t>
            </w:r>
          </w:p>
          <w:p w14:paraId="79D58C33" w14:textId="77777777" w:rsidR="00ED4F47" w:rsidRPr="00F20B95" w:rsidRDefault="00ED4F47" w:rsidP="00524F0A">
            <w:pPr>
              <w:spacing w:before="20" w:after="20"/>
              <w:jc w:val="left"/>
              <w:textAlignment w:val="baseline"/>
              <w:rPr>
                <w:rFonts w:cs="Arial"/>
                <w:szCs w:val="18"/>
                <w:lang w:eastAsia="tr-TR"/>
              </w:rPr>
            </w:pPr>
            <w:r w:rsidRPr="00F20B95">
              <w:rPr>
                <w:rFonts w:cs="Arial"/>
                <w:szCs w:val="18"/>
                <w:lang w:eastAsia="tr-TR"/>
              </w:rPr>
              <w:t>Environmental and Social Management System</w:t>
            </w:r>
          </w:p>
        </w:tc>
      </w:tr>
      <w:tr w:rsidR="00460A3A" w:rsidRPr="00F20B95" w14:paraId="4E8F7EE7" w14:textId="77777777" w:rsidTr="00524F0A">
        <w:tc>
          <w:tcPr>
            <w:tcW w:w="2980" w:type="dxa"/>
          </w:tcPr>
          <w:p w14:paraId="46D0BA10"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ESS</w:t>
            </w:r>
          </w:p>
          <w:p w14:paraId="507ED2C6" w14:textId="77777777" w:rsidR="00ED4F47" w:rsidRPr="00F20B95" w:rsidRDefault="00ED4F47" w:rsidP="00524F0A">
            <w:pPr>
              <w:spacing w:before="20" w:after="20"/>
              <w:jc w:val="left"/>
              <w:textAlignment w:val="baseline"/>
              <w:rPr>
                <w:rFonts w:cs="Arial"/>
                <w:szCs w:val="18"/>
                <w:lang w:eastAsia="tr-TR"/>
              </w:rPr>
            </w:pPr>
            <w:r w:rsidRPr="00F20B95">
              <w:rPr>
                <w:rFonts w:cs="Arial"/>
                <w:szCs w:val="18"/>
                <w:lang w:eastAsia="tr-TR"/>
              </w:rPr>
              <w:t>GBV</w:t>
            </w:r>
          </w:p>
        </w:tc>
        <w:tc>
          <w:tcPr>
            <w:tcW w:w="0" w:type="auto"/>
          </w:tcPr>
          <w:p w14:paraId="2C68E367"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Environmental and Social Standard</w:t>
            </w:r>
          </w:p>
          <w:p w14:paraId="4EE8A85B" w14:textId="77777777" w:rsidR="00ED4F47" w:rsidRPr="00F20B95" w:rsidRDefault="00ED4F47" w:rsidP="00524F0A">
            <w:pPr>
              <w:spacing w:before="20" w:after="20"/>
              <w:jc w:val="left"/>
              <w:textAlignment w:val="baseline"/>
              <w:rPr>
                <w:rFonts w:cs="Arial"/>
                <w:szCs w:val="18"/>
                <w:lang w:eastAsia="tr-TR"/>
              </w:rPr>
            </w:pPr>
            <w:r w:rsidRPr="00F20B95">
              <w:rPr>
                <w:rFonts w:cs="Arial"/>
                <w:szCs w:val="18"/>
                <w:lang w:eastAsia="tr-TR"/>
              </w:rPr>
              <w:t>Gender Based Violence</w:t>
            </w:r>
          </w:p>
        </w:tc>
      </w:tr>
      <w:tr w:rsidR="00E8059A" w:rsidRPr="00F20B95" w14:paraId="06BD733D" w14:textId="77777777" w:rsidTr="00524F0A">
        <w:tc>
          <w:tcPr>
            <w:tcW w:w="2980" w:type="dxa"/>
          </w:tcPr>
          <w:p w14:paraId="6D671238" w14:textId="4C736074"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ETL</w:t>
            </w:r>
          </w:p>
        </w:tc>
        <w:tc>
          <w:tcPr>
            <w:tcW w:w="0" w:type="auto"/>
          </w:tcPr>
          <w:p w14:paraId="2632D260" w14:textId="5D20F95D"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Energy Transmission</w:t>
            </w:r>
          </w:p>
        </w:tc>
      </w:tr>
      <w:tr w:rsidR="00460A3A" w:rsidRPr="00F20B95" w14:paraId="06786750" w14:textId="77777777" w:rsidTr="00524F0A">
        <w:tc>
          <w:tcPr>
            <w:tcW w:w="2980" w:type="dxa"/>
          </w:tcPr>
          <w:p w14:paraId="293A9C35" w14:textId="7CAD8258" w:rsidR="00ED4F47" w:rsidRPr="00F20B95" w:rsidRDefault="00460A3A" w:rsidP="00524F0A">
            <w:pPr>
              <w:spacing w:before="20" w:after="20"/>
              <w:jc w:val="left"/>
              <w:textAlignment w:val="baseline"/>
              <w:rPr>
                <w:rFonts w:cs="Arial"/>
                <w:szCs w:val="18"/>
                <w:lang w:eastAsia="tr-TR"/>
              </w:rPr>
            </w:pPr>
            <w:r w:rsidRPr="00F20B95">
              <w:rPr>
                <w:rFonts w:cs="Arial"/>
                <w:szCs w:val="18"/>
                <w:lang w:eastAsia="tr-TR"/>
              </w:rPr>
              <w:t>GM</w:t>
            </w:r>
          </w:p>
        </w:tc>
        <w:tc>
          <w:tcPr>
            <w:tcW w:w="0" w:type="auto"/>
          </w:tcPr>
          <w:p w14:paraId="0F77EAD3" w14:textId="1A104180" w:rsidR="00ED4F47" w:rsidRPr="00F20B95" w:rsidRDefault="00460A3A" w:rsidP="00524F0A">
            <w:pPr>
              <w:spacing w:before="20" w:after="20"/>
              <w:jc w:val="left"/>
              <w:textAlignment w:val="baseline"/>
              <w:rPr>
                <w:rFonts w:cs="Arial"/>
                <w:szCs w:val="18"/>
                <w:lang w:eastAsia="tr-TR"/>
              </w:rPr>
            </w:pPr>
            <w:r w:rsidRPr="00F20B95">
              <w:rPr>
                <w:rFonts w:cs="Arial"/>
                <w:szCs w:val="18"/>
                <w:lang w:eastAsia="tr-TR"/>
              </w:rPr>
              <w:t>Grievance Mechanism</w:t>
            </w:r>
          </w:p>
        </w:tc>
      </w:tr>
      <w:tr w:rsidR="00E8059A" w:rsidRPr="00F20B95" w14:paraId="386C2D71" w14:textId="77777777" w:rsidTr="00524F0A">
        <w:tc>
          <w:tcPr>
            <w:tcW w:w="2980" w:type="dxa"/>
          </w:tcPr>
          <w:p w14:paraId="453EFF7A" w14:textId="052A6311"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GMCP</w:t>
            </w:r>
          </w:p>
        </w:tc>
        <w:tc>
          <w:tcPr>
            <w:tcW w:w="0" w:type="auto"/>
          </w:tcPr>
          <w:p w14:paraId="1CDBD44C" w14:textId="3E135846"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Grievance Mechanism Contact Personnel</w:t>
            </w:r>
          </w:p>
        </w:tc>
      </w:tr>
      <w:tr w:rsidR="00E8059A" w:rsidRPr="00F20B95" w14:paraId="560454C5" w14:textId="77777777" w:rsidTr="00524F0A">
        <w:tc>
          <w:tcPr>
            <w:tcW w:w="2980" w:type="dxa"/>
          </w:tcPr>
          <w:p w14:paraId="26E492BF" w14:textId="58AC4A20"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IFC</w:t>
            </w:r>
          </w:p>
        </w:tc>
        <w:tc>
          <w:tcPr>
            <w:tcW w:w="0" w:type="auto"/>
          </w:tcPr>
          <w:p w14:paraId="29DE7391" w14:textId="49A77786"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International Finance Corporation</w:t>
            </w:r>
          </w:p>
        </w:tc>
      </w:tr>
      <w:tr w:rsidR="00E8059A" w:rsidRPr="00F20B95" w14:paraId="23F372BF" w14:textId="77777777" w:rsidTr="00524F0A">
        <w:tc>
          <w:tcPr>
            <w:tcW w:w="2980" w:type="dxa"/>
          </w:tcPr>
          <w:p w14:paraId="197FCF9C" w14:textId="433EEB8B"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IFI</w:t>
            </w:r>
          </w:p>
        </w:tc>
        <w:tc>
          <w:tcPr>
            <w:tcW w:w="0" w:type="auto"/>
          </w:tcPr>
          <w:p w14:paraId="574C44AD" w14:textId="09217310" w:rsidR="00E8059A" w:rsidRPr="00F20B95" w:rsidRDefault="00E8059A" w:rsidP="00524F0A">
            <w:pPr>
              <w:spacing w:before="20" w:after="20"/>
              <w:jc w:val="left"/>
              <w:textAlignment w:val="baseline"/>
              <w:rPr>
                <w:rFonts w:cs="Arial"/>
                <w:szCs w:val="18"/>
                <w:lang w:eastAsia="tr-TR"/>
              </w:rPr>
            </w:pPr>
            <w:r w:rsidRPr="00F20B95">
              <w:rPr>
                <w:rFonts w:cs="Arial"/>
                <w:szCs w:val="18"/>
              </w:rPr>
              <w:t>International Financial Institutions</w:t>
            </w:r>
          </w:p>
        </w:tc>
      </w:tr>
      <w:tr w:rsidR="00E8059A" w:rsidRPr="00F20B95" w14:paraId="55995FB6" w14:textId="77777777" w:rsidTr="00524F0A">
        <w:tc>
          <w:tcPr>
            <w:tcW w:w="2980" w:type="dxa"/>
          </w:tcPr>
          <w:p w14:paraId="1567880D" w14:textId="51E031E1"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ILBANK</w:t>
            </w:r>
          </w:p>
        </w:tc>
        <w:tc>
          <w:tcPr>
            <w:tcW w:w="0" w:type="auto"/>
          </w:tcPr>
          <w:p w14:paraId="3FDB27F9" w14:textId="4F6A7E70" w:rsidR="00E8059A" w:rsidRPr="00F20B95" w:rsidRDefault="008030A1" w:rsidP="00524F0A">
            <w:pPr>
              <w:spacing w:before="20" w:after="20"/>
              <w:jc w:val="left"/>
              <w:textAlignment w:val="baseline"/>
              <w:rPr>
                <w:rFonts w:cs="Arial"/>
                <w:szCs w:val="18"/>
                <w:lang w:eastAsia="tr-TR"/>
              </w:rPr>
            </w:pPr>
            <w:r w:rsidRPr="00F20B95">
              <w:rPr>
                <w:rFonts w:cs="Arial"/>
                <w:szCs w:val="18"/>
                <w:lang w:eastAsia="tr-TR"/>
              </w:rPr>
              <w:t>Iller Bank</w:t>
            </w:r>
            <w:r w:rsidR="00072CD7" w:rsidRPr="00F20B95">
              <w:rPr>
                <w:rFonts w:cs="Arial"/>
                <w:szCs w:val="18"/>
                <w:lang w:eastAsia="tr-TR"/>
              </w:rPr>
              <w:t>ası A.Ş.</w:t>
            </w:r>
          </w:p>
        </w:tc>
      </w:tr>
      <w:tr w:rsidR="00460A3A" w:rsidRPr="00F20B95" w14:paraId="27C3DC28" w14:textId="77777777" w:rsidTr="00524F0A">
        <w:tc>
          <w:tcPr>
            <w:tcW w:w="2980" w:type="dxa"/>
          </w:tcPr>
          <w:p w14:paraId="5420268D"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LMP</w:t>
            </w:r>
          </w:p>
        </w:tc>
        <w:tc>
          <w:tcPr>
            <w:tcW w:w="0" w:type="auto"/>
          </w:tcPr>
          <w:p w14:paraId="7073DBCB" w14:textId="43817736"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Labor Management P</w:t>
            </w:r>
            <w:r w:rsidR="00072CD7" w:rsidRPr="00F20B95">
              <w:rPr>
                <w:rFonts w:cs="Arial"/>
                <w:szCs w:val="18"/>
                <w:lang w:eastAsia="tr-TR"/>
              </w:rPr>
              <w:t>rocedure</w:t>
            </w:r>
          </w:p>
        </w:tc>
      </w:tr>
      <w:tr w:rsidR="00460A3A" w:rsidRPr="00F20B95" w14:paraId="27D33703" w14:textId="77777777" w:rsidTr="00524F0A">
        <w:tc>
          <w:tcPr>
            <w:tcW w:w="2980" w:type="dxa"/>
            <w:hideMark/>
          </w:tcPr>
          <w:p w14:paraId="1FE1A31B"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MoEUCC</w:t>
            </w:r>
          </w:p>
        </w:tc>
        <w:tc>
          <w:tcPr>
            <w:tcW w:w="0" w:type="auto"/>
            <w:hideMark/>
          </w:tcPr>
          <w:p w14:paraId="2E3AFB9B"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Ministry of Environment, Urbanization and Climate Change</w:t>
            </w:r>
          </w:p>
        </w:tc>
      </w:tr>
      <w:tr w:rsidR="00460A3A" w:rsidRPr="00F20B95" w14:paraId="33CA7A92" w14:textId="77777777" w:rsidTr="00524F0A">
        <w:tc>
          <w:tcPr>
            <w:tcW w:w="2980" w:type="dxa"/>
            <w:hideMark/>
          </w:tcPr>
          <w:p w14:paraId="6CF22F6D"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NGO</w:t>
            </w:r>
          </w:p>
        </w:tc>
        <w:tc>
          <w:tcPr>
            <w:tcW w:w="0" w:type="auto"/>
            <w:hideMark/>
          </w:tcPr>
          <w:p w14:paraId="2212516D"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Non-Governmental Organizations</w:t>
            </w:r>
          </w:p>
        </w:tc>
      </w:tr>
      <w:tr w:rsidR="00460A3A" w:rsidRPr="00F20B95" w14:paraId="00EC2E37" w14:textId="77777777" w:rsidTr="00524F0A">
        <w:tc>
          <w:tcPr>
            <w:tcW w:w="2980" w:type="dxa"/>
            <w:hideMark/>
          </w:tcPr>
          <w:p w14:paraId="73ECA342"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OHS</w:t>
            </w:r>
          </w:p>
          <w:p w14:paraId="79CD00D0" w14:textId="3D8A40F1" w:rsidR="00072CD7" w:rsidRPr="00F20B95" w:rsidRDefault="00072CD7" w:rsidP="00524F0A">
            <w:pPr>
              <w:spacing w:before="20" w:after="20"/>
              <w:jc w:val="left"/>
              <w:textAlignment w:val="baseline"/>
              <w:rPr>
                <w:rFonts w:cs="Arial"/>
                <w:szCs w:val="18"/>
                <w:lang w:eastAsia="tr-TR"/>
              </w:rPr>
            </w:pPr>
            <w:r w:rsidRPr="00F20B95">
              <w:rPr>
                <w:rFonts w:cs="Arial"/>
                <w:szCs w:val="18"/>
                <w:lang w:eastAsia="tr-TR"/>
              </w:rPr>
              <w:t>OIP</w:t>
            </w:r>
          </w:p>
        </w:tc>
        <w:tc>
          <w:tcPr>
            <w:tcW w:w="0" w:type="auto"/>
            <w:hideMark/>
          </w:tcPr>
          <w:p w14:paraId="4E3D8E7D"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Occupational Health and Safety</w:t>
            </w:r>
          </w:p>
          <w:p w14:paraId="48A51A3B" w14:textId="4413311E" w:rsidR="00072CD7" w:rsidRPr="00F20B95" w:rsidRDefault="00072CD7" w:rsidP="00524F0A">
            <w:pPr>
              <w:spacing w:before="20" w:after="20"/>
              <w:jc w:val="left"/>
              <w:textAlignment w:val="baseline"/>
              <w:rPr>
                <w:rFonts w:cs="Arial"/>
                <w:szCs w:val="18"/>
                <w:lang w:eastAsia="tr-TR"/>
              </w:rPr>
            </w:pPr>
            <w:r w:rsidRPr="00F20B95">
              <w:rPr>
                <w:rFonts w:cs="Arial"/>
                <w:szCs w:val="18"/>
                <w:lang w:eastAsia="tr-TR"/>
              </w:rPr>
              <w:t>Other Interested Parties</w:t>
            </w:r>
          </w:p>
        </w:tc>
      </w:tr>
      <w:tr w:rsidR="00460A3A" w:rsidRPr="00F20B95" w14:paraId="12906530" w14:textId="77777777" w:rsidTr="00524F0A">
        <w:tc>
          <w:tcPr>
            <w:tcW w:w="2980" w:type="dxa"/>
          </w:tcPr>
          <w:p w14:paraId="7FB5B337" w14:textId="77777777" w:rsidR="00460A3A" w:rsidRPr="00F20B95" w:rsidRDefault="00460A3A" w:rsidP="00524F0A">
            <w:pPr>
              <w:spacing w:before="20" w:after="20"/>
              <w:jc w:val="left"/>
              <w:textAlignment w:val="baseline"/>
              <w:rPr>
                <w:rFonts w:cs="Arial"/>
                <w:szCs w:val="18"/>
              </w:rPr>
            </w:pPr>
            <w:r w:rsidRPr="00F20B95">
              <w:rPr>
                <w:rFonts w:cs="Arial"/>
                <w:szCs w:val="18"/>
              </w:rPr>
              <w:t>PAP</w:t>
            </w:r>
          </w:p>
        </w:tc>
        <w:tc>
          <w:tcPr>
            <w:tcW w:w="0" w:type="auto"/>
          </w:tcPr>
          <w:p w14:paraId="78A950DF" w14:textId="77777777" w:rsidR="00460A3A" w:rsidRPr="00F20B95" w:rsidRDefault="00460A3A" w:rsidP="00524F0A">
            <w:pPr>
              <w:spacing w:before="20" w:after="20"/>
              <w:jc w:val="left"/>
              <w:textAlignment w:val="baseline"/>
              <w:rPr>
                <w:rFonts w:cs="Arial"/>
                <w:szCs w:val="18"/>
              </w:rPr>
            </w:pPr>
            <w:r w:rsidRPr="00F20B95">
              <w:rPr>
                <w:rFonts w:cs="Arial"/>
                <w:szCs w:val="18"/>
              </w:rPr>
              <w:t>Project Affected People</w:t>
            </w:r>
          </w:p>
        </w:tc>
      </w:tr>
      <w:tr w:rsidR="00460A3A" w:rsidRPr="00F20B95" w14:paraId="5A39E9F3" w14:textId="77777777" w:rsidTr="00524F0A">
        <w:tc>
          <w:tcPr>
            <w:tcW w:w="2980" w:type="dxa"/>
          </w:tcPr>
          <w:p w14:paraId="4886A4C0"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PIU</w:t>
            </w:r>
          </w:p>
        </w:tc>
        <w:tc>
          <w:tcPr>
            <w:tcW w:w="0" w:type="auto"/>
          </w:tcPr>
          <w:p w14:paraId="706B2A12"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Project Implementation Unit</w:t>
            </w:r>
          </w:p>
        </w:tc>
      </w:tr>
      <w:tr w:rsidR="00E8059A" w:rsidRPr="00F20B95" w14:paraId="41CD3F45" w14:textId="77777777" w:rsidTr="00524F0A">
        <w:tc>
          <w:tcPr>
            <w:tcW w:w="2980" w:type="dxa"/>
          </w:tcPr>
          <w:p w14:paraId="72EED9F1" w14:textId="6584B898"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PUMREP</w:t>
            </w:r>
          </w:p>
        </w:tc>
        <w:tc>
          <w:tcPr>
            <w:tcW w:w="0" w:type="auto"/>
          </w:tcPr>
          <w:p w14:paraId="502BF7C6" w14:textId="4631BC03" w:rsidR="00E8059A" w:rsidRPr="00F20B95" w:rsidRDefault="0032385F" w:rsidP="00524F0A">
            <w:pPr>
              <w:spacing w:before="20" w:after="20"/>
              <w:jc w:val="left"/>
              <w:textAlignment w:val="baseline"/>
              <w:rPr>
                <w:rFonts w:cs="Arial"/>
                <w:szCs w:val="18"/>
                <w:lang w:eastAsia="tr-TR"/>
              </w:rPr>
            </w:pPr>
            <w:r w:rsidRPr="00F20B95">
              <w:rPr>
                <w:rFonts w:cs="Arial"/>
                <w:szCs w:val="18"/>
              </w:rPr>
              <w:t>The Turkish Public and Municipal Renewable Energy Project</w:t>
            </w:r>
          </w:p>
        </w:tc>
      </w:tr>
      <w:tr w:rsidR="00E8059A" w:rsidRPr="00F20B95" w14:paraId="47EF0A47" w14:textId="77777777" w:rsidTr="00524F0A">
        <w:tc>
          <w:tcPr>
            <w:tcW w:w="2980" w:type="dxa"/>
          </w:tcPr>
          <w:p w14:paraId="14EBB384" w14:textId="5804D5C7" w:rsidR="00E8059A" w:rsidRPr="00F20B95" w:rsidRDefault="00E8059A" w:rsidP="00524F0A">
            <w:pPr>
              <w:spacing w:before="20" w:after="20"/>
              <w:jc w:val="left"/>
              <w:textAlignment w:val="baseline"/>
              <w:rPr>
                <w:rFonts w:cs="Arial"/>
                <w:szCs w:val="18"/>
                <w:lang w:eastAsia="tr-TR"/>
              </w:rPr>
            </w:pPr>
            <w:r w:rsidRPr="00F20B95">
              <w:rPr>
                <w:rFonts w:cs="Arial"/>
                <w:szCs w:val="18"/>
                <w:lang w:eastAsia="tr-TR"/>
              </w:rPr>
              <w:t>RE</w:t>
            </w:r>
          </w:p>
        </w:tc>
        <w:tc>
          <w:tcPr>
            <w:tcW w:w="0" w:type="auto"/>
          </w:tcPr>
          <w:p w14:paraId="31529370" w14:textId="29E5AE47" w:rsidR="00E8059A" w:rsidRPr="00F20B95" w:rsidRDefault="0032385F" w:rsidP="00524F0A">
            <w:pPr>
              <w:spacing w:before="20" w:after="20"/>
              <w:jc w:val="left"/>
              <w:textAlignment w:val="baseline"/>
              <w:rPr>
                <w:rFonts w:cs="Arial"/>
                <w:szCs w:val="18"/>
                <w:lang w:eastAsia="tr-TR"/>
              </w:rPr>
            </w:pPr>
            <w:r w:rsidRPr="00F20B95">
              <w:rPr>
                <w:rFonts w:cs="Arial"/>
                <w:szCs w:val="18"/>
              </w:rPr>
              <w:t>Renewable Energy</w:t>
            </w:r>
          </w:p>
        </w:tc>
      </w:tr>
      <w:tr w:rsidR="00460A3A" w:rsidRPr="00F20B95" w14:paraId="1476C028" w14:textId="77777777" w:rsidTr="00524F0A">
        <w:tc>
          <w:tcPr>
            <w:tcW w:w="2980" w:type="dxa"/>
          </w:tcPr>
          <w:p w14:paraId="7AD10164"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SEA/SH</w:t>
            </w:r>
          </w:p>
        </w:tc>
        <w:tc>
          <w:tcPr>
            <w:tcW w:w="0" w:type="auto"/>
          </w:tcPr>
          <w:p w14:paraId="3F2F4BAB"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Sexual Exploitation and Abuse/Sexual Harassment</w:t>
            </w:r>
          </w:p>
        </w:tc>
      </w:tr>
      <w:tr w:rsidR="00460A3A" w:rsidRPr="00F20B95" w14:paraId="52A6EFC4" w14:textId="77777777" w:rsidTr="00524F0A">
        <w:tc>
          <w:tcPr>
            <w:tcW w:w="2980" w:type="dxa"/>
            <w:hideMark/>
          </w:tcPr>
          <w:p w14:paraId="2AB67AA0"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SEP</w:t>
            </w:r>
          </w:p>
          <w:p w14:paraId="358B1987" w14:textId="77777777" w:rsidR="00ED4F47" w:rsidRPr="00F20B95" w:rsidRDefault="00ED4F47" w:rsidP="00524F0A">
            <w:pPr>
              <w:spacing w:before="20" w:after="20"/>
              <w:jc w:val="left"/>
              <w:textAlignment w:val="baseline"/>
              <w:rPr>
                <w:rFonts w:cs="Arial"/>
                <w:szCs w:val="18"/>
                <w:lang w:eastAsia="tr-TR"/>
              </w:rPr>
            </w:pPr>
            <w:r w:rsidRPr="00F20B95">
              <w:rPr>
                <w:rFonts w:cs="Arial"/>
                <w:szCs w:val="18"/>
                <w:lang w:eastAsia="tr-TR"/>
              </w:rPr>
              <w:t>TurkStat</w:t>
            </w:r>
          </w:p>
        </w:tc>
        <w:tc>
          <w:tcPr>
            <w:tcW w:w="0" w:type="auto"/>
            <w:hideMark/>
          </w:tcPr>
          <w:p w14:paraId="345F1BDF"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Stakeholder Engagement Plan</w:t>
            </w:r>
          </w:p>
          <w:p w14:paraId="3FBD0CF5" w14:textId="77777777" w:rsidR="00ED4F47" w:rsidRPr="00F20B95" w:rsidRDefault="00ED4F47" w:rsidP="00524F0A">
            <w:pPr>
              <w:spacing w:before="20" w:after="20"/>
              <w:jc w:val="left"/>
              <w:textAlignment w:val="baseline"/>
              <w:rPr>
                <w:rFonts w:cs="Arial"/>
                <w:szCs w:val="18"/>
                <w:lang w:eastAsia="tr-TR"/>
              </w:rPr>
            </w:pPr>
            <w:r w:rsidRPr="00F20B95">
              <w:rPr>
                <w:rFonts w:cs="Arial"/>
                <w:szCs w:val="18"/>
                <w:lang w:eastAsia="tr-TR"/>
              </w:rPr>
              <w:t>Turkish Statistical Institute</w:t>
            </w:r>
          </w:p>
        </w:tc>
      </w:tr>
      <w:tr w:rsidR="00460A3A" w:rsidRPr="00F20B95" w14:paraId="52380A53" w14:textId="77777777" w:rsidTr="00524F0A">
        <w:tc>
          <w:tcPr>
            <w:tcW w:w="2980" w:type="dxa"/>
            <w:hideMark/>
          </w:tcPr>
          <w:p w14:paraId="69490718"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WB</w:t>
            </w:r>
          </w:p>
          <w:p w14:paraId="31A21C34" w14:textId="77777777" w:rsidR="00ED4F47" w:rsidRPr="00F20B95" w:rsidRDefault="00ED4F47" w:rsidP="00524F0A">
            <w:pPr>
              <w:spacing w:before="20" w:after="20"/>
              <w:jc w:val="left"/>
              <w:textAlignment w:val="baseline"/>
              <w:rPr>
                <w:rFonts w:cs="Arial"/>
                <w:szCs w:val="18"/>
                <w:lang w:eastAsia="tr-TR"/>
              </w:rPr>
            </w:pPr>
            <w:r w:rsidRPr="00F20B95">
              <w:rPr>
                <w:rFonts w:cs="Arial"/>
                <w:szCs w:val="18"/>
                <w:lang w:eastAsia="tr-TR"/>
              </w:rPr>
              <w:t>YIMER</w:t>
            </w:r>
          </w:p>
        </w:tc>
        <w:tc>
          <w:tcPr>
            <w:tcW w:w="0" w:type="auto"/>
            <w:hideMark/>
          </w:tcPr>
          <w:p w14:paraId="3320D3BA" w14:textId="77777777" w:rsidR="00460A3A" w:rsidRPr="00F20B95" w:rsidRDefault="00460A3A" w:rsidP="00524F0A">
            <w:pPr>
              <w:spacing w:before="20" w:after="20"/>
              <w:jc w:val="left"/>
              <w:textAlignment w:val="baseline"/>
              <w:rPr>
                <w:rFonts w:cs="Arial"/>
                <w:szCs w:val="18"/>
                <w:lang w:eastAsia="tr-TR"/>
              </w:rPr>
            </w:pPr>
            <w:r w:rsidRPr="00F20B95">
              <w:rPr>
                <w:rFonts w:cs="Arial"/>
                <w:szCs w:val="18"/>
                <w:lang w:eastAsia="tr-TR"/>
              </w:rPr>
              <w:t>World Bank</w:t>
            </w:r>
          </w:p>
          <w:p w14:paraId="0D676270" w14:textId="77777777" w:rsidR="00ED4F47" w:rsidRPr="00F20B95" w:rsidRDefault="00ED4F47" w:rsidP="00524F0A">
            <w:pPr>
              <w:spacing w:before="20" w:after="20"/>
              <w:jc w:val="left"/>
              <w:textAlignment w:val="baseline"/>
              <w:rPr>
                <w:rFonts w:cs="Arial"/>
                <w:szCs w:val="18"/>
                <w:lang w:eastAsia="tr-TR"/>
              </w:rPr>
            </w:pPr>
            <w:r w:rsidRPr="00F20B95">
              <w:rPr>
                <w:rFonts w:cs="Arial"/>
                <w:szCs w:val="18"/>
                <w:lang w:eastAsia="tr-TR"/>
              </w:rPr>
              <w:t>Foreigners Communication Centre</w:t>
            </w:r>
          </w:p>
        </w:tc>
      </w:tr>
    </w:tbl>
    <w:p w14:paraId="4AF0EF5D" w14:textId="77777777" w:rsidR="00460A3A" w:rsidRPr="00F20B95" w:rsidRDefault="00460A3A" w:rsidP="00460A3A">
      <w:pPr>
        <w:rPr>
          <w:rFonts w:cs="Arial"/>
          <w:b/>
          <w:lang w:val="en-US"/>
        </w:rPr>
        <w:sectPr w:rsidR="00460A3A" w:rsidRPr="00F20B95"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181B9B21" w14:textId="77777777" w:rsidR="00460A3A" w:rsidRPr="00F20B95" w:rsidRDefault="00460A3A" w:rsidP="00460A3A">
      <w:pPr>
        <w:pStyle w:val="Balk1"/>
        <w:pageBreakBefore/>
        <w:spacing w:line="300" w:lineRule="auto"/>
        <w:ind w:left="432" w:right="0" w:hanging="432"/>
        <w:jc w:val="left"/>
        <w:rPr>
          <w:rFonts w:ascii="Arial" w:eastAsia="Times New Roman" w:hAnsi="Arial" w:cs="Arial"/>
          <w:bCs/>
          <w:color w:val="auto"/>
          <w:sz w:val="32"/>
          <w:szCs w:val="32"/>
        </w:rPr>
      </w:pPr>
      <w:bookmarkStart w:id="23" w:name="_Toc204231198"/>
      <w:r w:rsidRPr="00F20B95">
        <w:rPr>
          <w:rFonts w:ascii="Arial" w:eastAsia="Times New Roman" w:hAnsi="Arial" w:cs="Arial"/>
          <w:bCs/>
          <w:color w:val="auto"/>
          <w:sz w:val="32"/>
          <w:szCs w:val="32"/>
        </w:rPr>
        <w:t>EXECUTIVE SUMMARY</w:t>
      </w:r>
      <w:bookmarkEnd w:id="23"/>
      <w:r w:rsidR="000A76E8" w:rsidRPr="00F20B95">
        <w:rPr>
          <w:rFonts w:ascii="Arial" w:eastAsia="Times New Roman" w:hAnsi="Arial" w:cs="Arial"/>
          <w:bCs/>
          <w:color w:val="auto"/>
          <w:sz w:val="32"/>
          <w:szCs w:val="32"/>
        </w:rPr>
        <w:t xml:space="preserve">  </w:t>
      </w:r>
    </w:p>
    <w:p w14:paraId="2E440A9D" w14:textId="0C284789" w:rsidR="00870C27" w:rsidRPr="00F20B95" w:rsidRDefault="00870C27" w:rsidP="00CF7836">
      <w:pPr>
        <w:spacing w:line="276" w:lineRule="auto"/>
        <w:rPr>
          <w:rFonts w:cs="Arial"/>
          <w:szCs w:val="18"/>
          <w:lang w:val="en-US"/>
        </w:rPr>
      </w:pPr>
      <w:r w:rsidRPr="00F20B95">
        <w:rPr>
          <w:rFonts w:cs="Arial"/>
          <w:szCs w:val="18"/>
          <w:lang w:val="en-US"/>
        </w:rPr>
        <w:t>The Turkish Public and Municipal Renewable Energy Project (PUMREP) aims to support the Government of T</w:t>
      </w:r>
      <w:r w:rsidR="00A51A48" w:rsidRPr="00F20B95">
        <w:rPr>
          <w:rFonts w:cs="Arial"/>
          <w:szCs w:val="18"/>
          <w:lang w:val="en-US"/>
        </w:rPr>
        <w:t>ürkiye</w:t>
      </w:r>
      <w:r w:rsidRPr="00F20B95">
        <w:rPr>
          <w:rFonts w:cs="Arial"/>
          <w:szCs w:val="18"/>
          <w:lang w:val="en-US"/>
        </w:rPr>
        <w:t xml:space="preserve"> in expanding the use of renewable energy in the public sector, focusing on central government buildings and municipalities. By addressing the obstacles discussed above, the project will contribute to expanding the market for distributed Renewable Energy (RE) in public facilities and will help demonstrate leadership in the public sector to use sustainable energy solutions to meet the country’s climate mitigation commitments and increase energy security. </w:t>
      </w:r>
      <w:r w:rsidR="000201E2" w:rsidRPr="00F20B95">
        <w:rPr>
          <w:rFonts w:cs="Arial"/>
          <w:szCs w:val="18"/>
          <w:lang w:val="en-US"/>
        </w:rPr>
        <w:t>PUMREP</w:t>
      </w:r>
      <w:r w:rsidRPr="00F20B95">
        <w:rPr>
          <w:rFonts w:cs="Arial"/>
          <w:szCs w:val="18"/>
          <w:lang w:val="en-US"/>
        </w:rPr>
        <w:t xml:space="preserve"> will support the introduction of RE technologies in municipalities and will be implemented by İller Bankası A.Ş. (</w:t>
      </w:r>
      <w:r w:rsidR="002B7805" w:rsidRPr="00F20B95">
        <w:rPr>
          <w:rFonts w:cs="Arial"/>
          <w:szCs w:val="18"/>
          <w:lang w:val="en-US"/>
        </w:rPr>
        <w:t>I</w:t>
      </w:r>
      <w:r w:rsidRPr="00F20B95">
        <w:rPr>
          <w:rFonts w:cs="Arial"/>
          <w:szCs w:val="18"/>
          <w:lang w:val="en-US"/>
        </w:rPr>
        <w:t xml:space="preserve">LBANK). RE installations will primarily be used to offset the overall energy consumption from public facilities (e.g. administrative buildings, water supply and water treatment, public lighting, etc.), thereby reducing municipalities’ energy bills. </w:t>
      </w:r>
    </w:p>
    <w:p w14:paraId="3256B7BF" w14:textId="70FFF981" w:rsidR="00870C27" w:rsidRPr="00F20B95" w:rsidRDefault="00870C27" w:rsidP="00CF7836">
      <w:pPr>
        <w:spacing w:line="276" w:lineRule="auto"/>
        <w:rPr>
          <w:rFonts w:cs="Arial"/>
          <w:szCs w:val="18"/>
          <w:lang w:val="en-US"/>
        </w:rPr>
      </w:pPr>
      <w:r w:rsidRPr="00F20B95">
        <w:rPr>
          <w:rFonts w:cs="Arial"/>
          <w:szCs w:val="18"/>
          <w:lang w:val="en-US"/>
        </w:rPr>
        <w:t>ILBANK has established an Environmental and Social Management System (ESMS) that entered into force on December 24, 2023. The ESMS aims to systematically identify, assess, manage, monitor and report environmental and social (E&amp;S) risks and impacts of projects and sub-projects financed by International Financial Institutions (IFIs). This process should be implemented continuously throughout the loan period in line with the requirements of national legislation, international agreements and conventions ratified by T</w:t>
      </w:r>
      <w:r w:rsidR="00A51A48" w:rsidRPr="00F20B95">
        <w:rPr>
          <w:rFonts w:cs="Arial"/>
          <w:szCs w:val="18"/>
          <w:lang w:val="en-US"/>
        </w:rPr>
        <w:t>ürkiye</w:t>
      </w:r>
      <w:r w:rsidRPr="00F20B95">
        <w:rPr>
          <w:rFonts w:cs="Arial"/>
          <w:szCs w:val="18"/>
          <w:lang w:val="en-US"/>
        </w:rPr>
        <w:t xml:space="preserve">, and the E&amp;S standards of the lending IFIs (World Bank for </w:t>
      </w:r>
      <w:r w:rsidR="000201E2" w:rsidRPr="00F20B95">
        <w:rPr>
          <w:rFonts w:cs="Arial"/>
          <w:szCs w:val="18"/>
          <w:lang w:val="en-US"/>
        </w:rPr>
        <w:t>PUMREP</w:t>
      </w:r>
      <w:r w:rsidRPr="00F20B95">
        <w:rPr>
          <w:rFonts w:cs="Arial"/>
          <w:szCs w:val="18"/>
          <w:lang w:val="en-US"/>
        </w:rPr>
        <w:t>). As a critical element of the ESMS, ILBANK has adopted and published an E&amp;S Policy that applies to all ILBANK projects and sub-projects financed through IFIs.</w:t>
      </w:r>
    </w:p>
    <w:p w14:paraId="47C97489" w14:textId="744CD80C" w:rsidR="000201E2" w:rsidRPr="00F20B95" w:rsidRDefault="00CD5916" w:rsidP="00CF7836">
      <w:pPr>
        <w:spacing w:line="276" w:lineRule="auto"/>
        <w:rPr>
          <w:rFonts w:cs="Arial"/>
          <w:szCs w:val="18"/>
          <w:lang w:val="en-US"/>
        </w:rPr>
      </w:pPr>
      <w:r w:rsidRPr="00F20B95">
        <w:rPr>
          <w:rFonts w:cs="Arial"/>
          <w:szCs w:val="18"/>
          <w:lang w:val="en-US"/>
        </w:rPr>
        <w:t xml:space="preserve">Niksar </w:t>
      </w:r>
      <w:r w:rsidR="002B7805" w:rsidRPr="00F20B95">
        <w:rPr>
          <w:rFonts w:cs="Arial"/>
          <w:szCs w:val="18"/>
          <w:lang w:val="en-US"/>
        </w:rPr>
        <w:t>Solar Power Plant</w:t>
      </w:r>
      <w:r w:rsidR="006C2897" w:rsidRPr="00F20B95">
        <w:rPr>
          <w:rFonts w:cs="Arial"/>
          <w:szCs w:val="18"/>
          <w:lang w:val="en-US" w:eastAsia="x-none"/>
        </w:rPr>
        <w:t xml:space="preserve"> </w:t>
      </w:r>
      <w:r w:rsidR="00BB7CCE" w:rsidRPr="00F20B95">
        <w:rPr>
          <w:rFonts w:cs="Arial"/>
          <w:szCs w:val="18"/>
          <w:lang w:val="en-US" w:eastAsia="x-none"/>
        </w:rPr>
        <w:t>960 kWp/1,137.96 kWe</w:t>
      </w:r>
      <w:r w:rsidR="006C2897" w:rsidRPr="00F20B95">
        <w:rPr>
          <w:rFonts w:cs="Arial"/>
          <w:szCs w:val="18"/>
          <w:lang w:val="en-US" w:eastAsia="x-none"/>
        </w:rPr>
        <w:t xml:space="preserve">, </w:t>
      </w:r>
      <w:r w:rsidR="00F03FCB" w:rsidRPr="00F20B95">
        <w:rPr>
          <w:rFonts w:cs="Arial"/>
          <w:szCs w:val="18"/>
          <w:lang w:val="en-US"/>
        </w:rPr>
        <w:t xml:space="preserve">Projects (sub-project) are planned to be realized by </w:t>
      </w:r>
      <w:r w:rsidR="00BB7CCE" w:rsidRPr="00F20B95">
        <w:rPr>
          <w:rFonts w:cs="Arial"/>
          <w:szCs w:val="18"/>
          <w:lang w:val="en-US"/>
        </w:rPr>
        <w:t>Niksar</w:t>
      </w:r>
      <w:r w:rsidR="00F03FCB" w:rsidRPr="00F20B95">
        <w:rPr>
          <w:rFonts w:cs="Arial"/>
          <w:szCs w:val="18"/>
          <w:lang w:val="en-US"/>
        </w:rPr>
        <w:t xml:space="preserve"> Municipality in lot</w:t>
      </w:r>
      <w:r w:rsidR="00BB7C50" w:rsidRPr="00F20B95">
        <w:rPr>
          <w:rFonts w:cs="Arial"/>
          <w:szCs w:val="18"/>
          <w:lang w:val="en-US"/>
        </w:rPr>
        <w:t xml:space="preserve"> </w:t>
      </w:r>
      <w:r w:rsidR="00BB7CCE" w:rsidRPr="00F20B95">
        <w:rPr>
          <w:rFonts w:cs="Arial"/>
          <w:szCs w:val="18"/>
          <w:lang w:val="en-US"/>
        </w:rPr>
        <w:t>1</w:t>
      </w:r>
      <w:r w:rsidR="00F03FCB" w:rsidRPr="00F20B95">
        <w:rPr>
          <w:rFonts w:cs="Arial"/>
          <w:szCs w:val="18"/>
          <w:lang w:val="en-US"/>
        </w:rPr>
        <w:t xml:space="preserve"> of block </w:t>
      </w:r>
      <w:r w:rsidR="00BB7CCE" w:rsidRPr="00F20B95">
        <w:rPr>
          <w:rFonts w:cs="Arial"/>
          <w:szCs w:val="18"/>
          <w:lang w:val="en-US"/>
        </w:rPr>
        <w:t>980</w:t>
      </w:r>
      <w:r w:rsidR="00F03FCB" w:rsidRPr="00F20B95">
        <w:rPr>
          <w:rFonts w:cs="Arial"/>
          <w:szCs w:val="18"/>
          <w:lang w:val="en-US"/>
        </w:rPr>
        <w:t xml:space="preserve">, </w:t>
      </w:r>
      <w:r w:rsidR="00BB7CCE" w:rsidRPr="00F20B95">
        <w:rPr>
          <w:rFonts w:cs="Arial"/>
          <w:szCs w:val="18"/>
          <w:lang w:val="en-US"/>
        </w:rPr>
        <w:t xml:space="preserve">Dönekse </w:t>
      </w:r>
      <w:r w:rsidR="006C2897" w:rsidRPr="00F20B95">
        <w:rPr>
          <w:rFonts w:cs="Arial"/>
          <w:szCs w:val="18"/>
          <w:lang w:val="en-US"/>
        </w:rPr>
        <w:t>Neighborhood</w:t>
      </w:r>
      <w:r w:rsidR="00F03FCB" w:rsidRPr="00F20B95">
        <w:rPr>
          <w:rFonts w:cs="Arial"/>
          <w:szCs w:val="18"/>
          <w:lang w:val="en-US"/>
        </w:rPr>
        <w:t xml:space="preserve">, </w:t>
      </w:r>
      <w:r w:rsidR="00BB7CCE" w:rsidRPr="00F20B95">
        <w:rPr>
          <w:rFonts w:cs="Arial"/>
          <w:szCs w:val="18"/>
          <w:lang w:val="en-US"/>
        </w:rPr>
        <w:t>Niksar</w:t>
      </w:r>
      <w:r w:rsidR="00F03FCB" w:rsidRPr="00F20B95">
        <w:rPr>
          <w:rFonts w:cs="Arial"/>
          <w:szCs w:val="18"/>
          <w:lang w:val="en-US"/>
        </w:rPr>
        <w:t xml:space="preserve"> district, </w:t>
      </w:r>
      <w:r w:rsidR="00BB7CCE" w:rsidRPr="00F20B95">
        <w:rPr>
          <w:rFonts w:cs="Arial"/>
          <w:szCs w:val="18"/>
          <w:lang w:val="en-US"/>
        </w:rPr>
        <w:t>Tokat</w:t>
      </w:r>
      <w:r w:rsidR="00F03FCB" w:rsidRPr="00F20B95">
        <w:rPr>
          <w:rFonts w:cs="Arial"/>
          <w:szCs w:val="18"/>
          <w:lang w:val="en-US"/>
        </w:rPr>
        <w:t xml:space="preserve"> province. </w:t>
      </w:r>
      <w:r w:rsidR="006C2897" w:rsidRPr="00F20B95">
        <w:rPr>
          <w:rFonts w:cs="Arial"/>
          <w:szCs w:val="18"/>
          <w:lang w:val="en-US"/>
        </w:rPr>
        <w:t>The lands where the SPP</w:t>
      </w:r>
      <w:r w:rsidR="00D6178B" w:rsidRPr="00F20B95">
        <w:rPr>
          <w:rFonts w:cs="Arial"/>
          <w:szCs w:val="18"/>
          <w:lang w:val="en-US"/>
        </w:rPr>
        <w:t xml:space="preserve"> </w:t>
      </w:r>
      <w:r w:rsidR="006C2897" w:rsidRPr="00F20B95">
        <w:rPr>
          <w:rFonts w:cs="Arial"/>
          <w:szCs w:val="18"/>
          <w:lang w:val="en-US"/>
        </w:rPr>
        <w:t xml:space="preserve">projects will be implemented have a total area of  </w:t>
      </w:r>
      <w:r w:rsidR="00BB7CCE" w:rsidRPr="00F20B95">
        <w:rPr>
          <w:rFonts w:cs="Arial"/>
          <w:szCs w:val="18"/>
          <w:lang w:val="en-US"/>
        </w:rPr>
        <w:t>1.94</w:t>
      </w:r>
      <w:r w:rsidR="005933ED" w:rsidRPr="00F20B95">
        <w:rPr>
          <w:rFonts w:cs="Arial"/>
          <w:szCs w:val="18"/>
          <w:lang w:val="en-US"/>
        </w:rPr>
        <w:t xml:space="preserve"> </w:t>
      </w:r>
      <w:r w:rsidR="006C2897" w:rsidRPr="00F20B95">
        <w:rPr>
          <w:rFonts w:cs="Arial"/>
          <w:szCs w:val="18"/>
          <w:lang w:val="en-US"/>
        </w:rPr>
        <w:t xml:space="preserve">ha. </w:t>
      </w:r>
      <w:r w:rsidR="00BB7CCE" w:rsidRPr="00F20B95">
        <w:rPr>
          <w:rFonts w:cs="Arial"/>
          <w:szCs w:val="18"/>
          <w:lang w:val="en-US"/>
        </w:rPr>
        <w:t>1.34</w:t>
      </w:r>
      <w:r w:rsidR="006C2897" w:rsidRPr="00F20B95">
        <w:rPr>
          <w:rFonts w:cs="Arial"/>
          <w:szCs w:val="18"/>
          <w:lang w:val="en-US"/>
        </w:rPr>
        <w:t xml:space="preserve"> ha will be used for the </w:t>
      </w:r>
      <w:r w:rsidR="005933ED" w:rsidRPr="00F20B95">
        <w:rPr>
          <w:rFonts w:cs="Arial"/>
          <w:szCs w:val="18"/>
          <w:lang w:val="en-US"/>
        </w:rPr>
        <w:t>sub project.</w:t>
      </w:r>
      <w:r w:rsidR="006C2897" w:rsidRPr="00F20B95">
        <w:rPr>
          <w:rFonts w:cs="Arial"/>
          <w:szCs w:val="18"/>
          <w:lang w:val="en-US"/>
        </w:rPr>
        <w:t xml:space="preserve"> </w:t>
      </w:r>
      <w:r w:rsidR="005933ED" w:rsidRPr="00F20B95">
        <w:rPr>
          <w:rFonts w:cs="Arial"/>
          <w:bCs/>
          <w:szCs w:val="18"/>
          <w:lang w:val="en-US"/>
        </w:rPr>
        <w:t xml:space="preserve">The ownership of the sub-project site belongs to the </w:t>
      </w:r>
      <w:r w:rsidR="00BB7CCE" w:rsidRPr="00F20B95">
        <w:rPr>
          <w:rFonts w:cs="Arial"/>
          <w:bCs/>
          <w:szCs w:val="18"/>
          <w:lang w:val="en-US"/>
        </w:rPr>
        <w:t>Niksar</w:t>
      </w:r>
      <w:r w:rsidR="005933ED" w:rsidRPr="00F20B95">
        <w:rPr>
          <w:rFonts w:cs="Arial"/>
          <w:bCs/>
          <w:szCs w:val="18"/>
          <w:lang w:val="en-US"/>
        </w:rPr>
        <w:t xml:space="preserve"> Municipality on </w:t>
      </w:r>
      <w:r w:rsidR="00226FAB">
        <w:rPr>
          <w:rFonts w:cs="Arial"/>
          <w:bCs/>
          <w:szCs w:val="18"/>
          <w:lang w:val="en-US"/>
        </w:rPr>
        <w:t>18.01.2017</w:t>
      </w:r>
      <w:r w:rsidR="005933ED" w:rsidRPr="00F20B95">
        <w:rPr>
          <w:rFonts w:cs="Arial"/>
          <w:bCs/>
          <w:szCs w:val="18"/>
          <w:lang w:val="en-US"/>
        </w:rPr>
        <w:t>.</w:t>
      </w:r>
    </w:p>
    <w:p w14:paraId="7BBF63CC" w14:textId="2D4FCE69" w:rsidR="00F03FCB" w:rsidRPr="00F20B95" w:rsidRDefault="00F03FCB" w:rsidP="00CF7836">
      <w:pPr>
        <w:spacing w:line="276" w:lineRule="auto"/>
        <w:rPr>
          <w:rFonts w:cs="Arial"/>
          <w:szCs w:val="18"/>
          <w:lang w:val="en-US"/>
        </w:rPr>
      </w:pPr>
      <w:r w:rsidRPr="00F20B95">
        <w:rPr>
          <w:rFonts w:cs="Arial"/>
          <w:szCs w:val="18"/>
          <w:lang w:val="en-US"/>
        </w:rPr>
        <w:t>The sub-project is classified as M</w:t>
      </w:r>
      <w:r w:rsidR="002B7805" w:rsidRPr="00F20B95">
        <w:rPr>
          <w:rFonts w:cs="Arial"/>
          <w:szCs w:val="18"/>
          <w:lang w:val="en-US"/>
        </w:rPr>
        <w:t>oderate</w:t>
      </w:r>
      <w:r w:rsidRPr="00F20B95">
        <w:rPr>
          <w:rFonts w:cs="Arial"/>
          <w:szCs w:val="18"/>
          <w:lang w:val="en-US"/>
        </w:rPr>
        <w:t xml:space="preserve"> Risk Category in accordance with ILBANK ESMS. One of the tasks within the scope of the project is to prepare a Stakeholder Engagement Plan (SEP) in accordance with ILBANK ESMS, WB</w:t>
      </w:r>
      <w:r w:rsidR="00021BEF" w:rsidRPr="00F20B95">
        <w:rPr>
          <w:rFonts w:cs="Arial"/>
          <w:szCs w:val="18"/>
          <w:lang w:val="en-US"/>
        </w:rPr>
        <w:t>G</w:t>
      </w:r>
      <w:r w:rsidRPr="00F20B95">
        <w:rPr>
          <w:rFonts w:cs="Arial"/>
          <w:szCs w:val="18"/>
          <w:lang w:val="en-US"/>
        </w:rPr>
        <w:t xml:space="preserve"> ESF and national legislation in force in T</w:t>
      </w:r>
      <w:r w:rsidR="00345D6F" w:rsidRPr="00F20B95">
        <w:rPr>
          <w:rFonts w:cs="Arial"/>
          <w:szCs w:val="18"/>
          <w:lang w:val="en-US"/>
        </w:rPr>
        <w:t>ürkiye</w:t>
      </w:r>
      <w:r w:rsidRPr="00F20B95">
        <w:rPr>
          <w:rFonts w:cs="Arial"/>
          <w:szCs w:val="18"/>
          <w:lang w:val="en-US"/>
        </w:rPr>
        <w:t>.</w:t>
      </w:r>
    </w:p>
    <w:p w14:paraId="78649453" w14:textId="4C80AAFD" w:rsidR="00F03FCB" w:rsidRPr="00F20B95" w:rsidRDefault="00F03FCB" w:rsidP="00CF7836">
      <w:pPr>
        <w:spacing w:line="276" w:lineRule="auto"/>
        <w:rPr>
          <w:rFonts w:cs="Arial"/>
          <w:szCs w:val="18"/>
          <w:lang w:val="en-US"/>
        </w:rPr>
      </w:pPr>
      <w:r w:rsidRPr="00F20B95">
        <w:rPr>
          <w:rFonts w:cs="Arial"/>
          <w:szCs w:val="18"/>
          <w:lang w:val="en-US"/>
        </w:rPr>
        <w:t xml:space="preserve">Therefore, this Stakeholder Engagement Plan (SEP) has been prepared to identify all stakeholders, inform them about the </w:t>
      </w:r>
      <w:r w:rsidR="00345D6F" w:rsidRPr="00F20B95">
        <w:rPr>
          <w:rFonts w:cs="Arial"/>
          <w:szCs w:val="18"/>
          <w:lang w:val="en-US"/>
        </w:rPr>
        <w:t>sub-</w:t>
      </w:r>
      <w:r w:rsidRPr="00F20B95">
        <w:rPr>
          <w:rFonts w:cs="Arial"/>
          <w:szCs w:val="18"/>
          <w:lang w:val="en-US"/>
        </w:rPr>
        <w:t xml:space="preserve">project and its potential environmental and social risks and impacts and their interest in the </w:t>
      </w:r>
      <w:r w:rsidR="00345D6F" w:rsidRPr="00F20B95">
        <w:rPr>
          <w:rFonts w:cs="Arial"/>
          <w:szCs w:val="18"/>
          <w:lang w:val="en-US"/>
        </w:rPr>
        <w:t>sub-</w:t>
      </w:r>
      <w:r w:rsidRPr="00F20B95">
        <w:rPr>
          <w:rFonts w:cs="Arial"/>
          <w:szCs w:val="18"/>
          <w:lang w:val="en-US"/>
        </w:rPr>
        <w:t xml:space="preserve">project, and define the procedures and principles to establish effective communication with stakeholders and increase participation. This Plan aims to establish long-term relationships based on mutual trust and transparency between the </w:t>
      </w:r>
      <w:r w:rsidR="002B7805" w:rsidRPr="00F20B95">
        <w:rPr>
          <w:rFonts w:cs="Arial"/>
          <w:szCs w:val="18"/>
          <w:lang w:val="en-US"/>
        </w:rPr>
        <w:t>sub-p</w:t>
      </w:r>
      <w:r w:rsidRPr="00F20B95">
        <w:rPr>
          <w:rFonts w:cs="Arial"/>
          <w:szCs w:val="18"/>
          <w:lang w:val="en-US"/>
        </w:rPr>
        <w:t xml:space="preserve">roject and local communities. In addition, it is aimed to reduce the negative impacts that may arise from the </w:t>
      </w:r>
      <w:r w:rsidR="002B7805" w:rsidRPr="00F20B95">
        <w:rPr>
          <w:rFonts w:cs="Arial"/>
          <w:szCs w:val="18"/>
          <w:lang w:val="en-US"/>
        </w:rPr>
        <w:t>sub-p</w:t>
      </w:r>
      <w:r w:rsidRPr="00F20B95">
        <w:rPr>
          <w:rFonts w:cs="Arial"/>
          <w:szCs w:val="18"/>
          <w:lang w:val="en-US"/>
        </w:rPr>
        <w:t xml:space="preserve">roject and increase the positive impacts. With the implementation of this SEP, stakeholders will be able to access information about the </w:t>
      </w:r>
      <w:r w:rsidR="00345D6F" w:rsidRPr="00F20B95">
        <w:rPr>
          <w:rFonts w:cs="Arial"/>
          <w:szCs w:val="18"/>
          <w:lang w:val="en-US"/>
        </w:rPr>
        <w:t>sub-p</w:t>
      </w:r>
      <w:r w:rsidRPr="00F20B95">
        <w:rPr>
          <w:rFonts w:cs="Arial"/>
          <w:szCs w:val="18"/>
          <w:lang w:val="en-US"/>
        </w:rPr>
        <w:t>roject, its investments, installation works and operational activities in a timely manner.</w:t>
      </w:r>
    </w:p>
    <w:p w14:paraId="791E2A57" w14:textId="554DA6DE" w:rsidR="00F03FCB" w:rsidRPr="00F20B95" w:rsidRDefault="00F03FCB" w:rsidP="00CF7836">
      <w:pPr>
        <w:spacing w:line="276" w:lineRule="auto"/>
        <w:rPr>
          <w:rFonts w:cs="Arial"/>
          <w:szCs w:val="18"/>
          <w:lang w:val="en-US"/>
        </w:rPr>
      </w:pPr>
      <w:r w:rsidRPr="00F20B95">
        <w:rPr>
          <w:rFonts w:cs="Arial"/>
          <w:szCs w:val="18"/>
          <w:lang w:val="en-US"/>
        </w:rPr>
        <w:t xml:space="preserve">This plan includes the legal framework, the process of identifying stakeholders, and the description of the stakeholder engagement program (including the purpose and timing, the proposed strategy for information sharing, the proposed strategy for consultation, future engagement activities, the grievance mechanism covering the receipt and closure of internal and external </w:t>
      </w:r>
      <w:r w:rsidR="00345D6F" w:rsidRPr="00F20B95">
        <w:rPr>
          <w:rFonts w:cs="Arial"/>
          <w:szCs w:val="18"/>
          <w:lang w:val="en-US"/>
        </w:rPr>
        <w:t>grievance</w:t>
      </w:r>
      <w:r w:rsidRPr="00F20B95">
        <w:rPr>
          <w:rFonts w:cs="Arial"/>
          <w:szCs w:val="18"/>
          <w:lang w:val="en-US"/>
        </w:rPr>
        <w:t xml:space="preserve">s, the necessary measures to be taken and the management of </w:t>
      </w:r>
      <w:r w:rsidR="00345D6F" w:rsidRPr="00F20B95">
        <w:rPr>
          <w:rFonts w:cs="Arial"/>
          <w:szCs w:val="18"/>
          <w:lang w:val="en-US"/>
        </w:rPr>
        <w:t>grievance</w:t>
      </w:r>
      <w:r w:rsidRPr="00F20B95">
        <w:rPr>
          <w:rFonts w:cs="Arial"/>
          <w:szCs w:val="18"/>
          <w:lang w:val="en-US"/>
        </w:rPr>
        <w:t xml:space="preserve">s). In addition, specific engagement and information activities targeting vulnerable groups/individuals identified within the scope of the SEP have been defined. Based on the information obtained from the mukhtars during the consultations, it was determined that </w:t>
      </w:r>
      <w:r w:rsidRPr="00B85040">
        <w:rPr>
          <w:rFonts w:cs="Arial"/>
          <w:szCs w:val="18"/>
          <w:highlight w:val="yellow"/>
          <w:lang w:val="en-US"/>
        </w:rPr>
        <w:t xml:space="preserve">there are disadvantaged/vulnerable individuals/groups in sub-project </w:t>
      </w:r>
      <w:r w:rsidR="002B7805" w:rsidRPr="00B85040">
        <w:rPr>
          <w:rFonts w:cs="Arial"/>
          <w:szCs w:val="18"/>
          <w:highlight w:val="yellow"/>
          <w:lang w:val="en-US"/>
        </w:rPr>
        <w:t>Area of I</w:t>
      </w:r>
      <w:r w:rsidR="001953E5" w:rsidRPr="00B85040">
        <w:rPr>
          <w:rFonts w:cs="Arial"/>
          <w:szCs w:val="18"/>
          <w:highlight w:val="yellow"/>
          <w:lang w:val="en-US"/>
        </w:rPr>
        <w:t>nfluence</w:t>
      </w:r>
      <w:r w:rsidR="002B7805" w:rsidRPr="00B85040">
        <w:rPr>
          <w:rFonts w:cs="Arial"/>
          <w:szCs w:val="18"/>
          <w:highlight w:val="yellow"/>
          <w:lang w:val="en-US"/>
        </w:rPr>
        <w:t xml:space="preserve"> (</w:t>
      </w:r>
      <w:r w:rsidRPr="00B85040">
        <w:rPr>
          <w:rFonts w:cs="Arial"/>
          <w:szCs w:val="18"/>
          <w:highlight w:val="yellow"/>
          <w:lang w:val="en-US"/>
        </w:rPr>
        <w:t>AoI</w:t>
      </w:r>
      <w:r w:rsidR="002B7805" w:rsidRPr="00B85040">
        <w:rPr>
          <w:rFonts w:cs="Arial"/>
          <w:szCs w:val="18"/>
          <w:highlight w:val="yellow"/>
          <w:lang w:val="en-US"/>
        </w:rPr>
        <w:t>)</w:t>
      </w:r>
      <w:r w:rsidRPr="00B85040">
        <w:rPr>
          <w:rFonts w:cs="Arial"/>
          <w:szCs w:val="18"/>
          <w:highlight w:val="yellow"/>
          <w:lang w:val="en-US"/>
        </w:rPr>
        <w:t xml:space="preserve"> such as households living on the assistance of donors or the state, unemployed individuals, individuals migrating from the </w:t>
      </w:r>
      <w:r w:rsidR="002B7805" w:rsidRPr="00B85040">
        <w:rPr>
          <w:rFonts w:cs="Arial"/>
          <w:szCs w:val="18"/>
          <w:highlight w:val="yellow"/>
          <w:lang w:val="en-US"/>
        </w:rPr>
        <w:t xml:space="preserve">village </w:t>
      </w:r>
      <w:r w:rsidRPr="00B85040">
        <w:rPr>
          <w:rFonts w:cs="Arial"/>
          <w:szCs w:val="18"/>
          <w:highlight w:val="yellow"/>
          <w:lang w:val="en-US"/>
        </w:rPr>
        <w:t>seasonally to earn a living, households with physically disabled members, female-headed households and individuals over the age of 70 living alone.</w:t>
      </w:r>
      <w:r w:rsidRPr="00F20B95">
        <w:rPr>
          <w:rFonts w:cs="Arial"/>
          <w:szCs w:val="18"/>
          <w:lang w:val="en-US"/>
        </w:rPr>
        <w:t xml:space="preserve"> Programs have been defined for the identified disadvantaged/vulnerable groups/individuals to facilitate their participation in the consultations.</w:t>
      </w:r>
    </w:p>
    <w:p w14:paraId="32D76C9C" w14:textId="430936ED" w:rsidR="005933ED" w:rsidRPr="00F20B95" w:rsidRDefault="005933ED" w:rsidP="005933ED">
      <w:pPr>
        <w:spacing w:line="276" w:lineRule="auto"/>
        <w:rPr>
          <w:rFonts w:cs="Arial"/>
          <w:szCs w:val="18"/>
          <w:lang w:val="en-US"/>
        </w:rPr>
      </w:pPr>
      <w:r w:rsidRPr="00F20B95">
        <w:rPr>
          <w:rFonts w:cs="Arial"/>
          <w:szCs w:val="18"/>
          <w:lang w:val="en-US"/>
        </w:rPr>
        <w:t xml:space="preserve">The sub-project AoI consists of environmental and social aspects including: the sub-project site, surrounding residential areas sub-project access roads and Energy Transmission Line (ETL) routes. Environmental and social impacts caused by the sub-project have been taken into consideration to determine the AoI from the sub-project area. The satellite image of the nearest settlement and its distances to the sub-project area are given in </w:t>
      </w:r>
      <w:r w:rsidR="00621317">
        <w:rPr>
          <w:rFonts w:cs="Arial"/>
          <w:szCs w:val="18"/>
          <w:lang w:val="en-US"/>
        </w:rPr>
        <w:fldChar w:fldCharType="begin"/>
      </w:r>
      <w:r w:rsidR="00621317">
        <w:rPr>
          <w:rFonts w:cs="Arial"/>
          <w:szCs w:val="18"/>
          <w:lang w:val="en-US"/>
        </w:rPr>
        <w:instrText xml:space="preserve"> REF _Ref183101016 \h </w:instrText>
      </w:r>
      <w:r w:rsidR="00621317">
        <w:rPr>
          <w:rFonts w:cs="Arial"/>
          <w:szCs w:val="18"/>
          <w:lang w:val="en-US"/>
        </w:rPr>
      </w:r>
      <w:r w:rsidR="00621317">
        <w:rPr>
          <w:rFonts w:cs="Arial"/>
          <w:szCs w:val="18"/>
          <w:lang w:val="en-US"/>
        </w:rPr>
        <w:fldChar w:fldCharType="separate"/>
      </w:r>
      <w:r w:rsidR="00621317" w:rsidRPr="00F20B95">
        <w:rPr>
          <w:lang w:val="en-US"/>
        </w:rPr>
        <w:t xml:space="preserve">Figure </w:t>
      </w:r>
      <w:r w:rsidR="00621317">
        <w:rPr>
          <w:noProof/>
          <w:lang w:val="en-US"/>
        </w:rPr>
        <w:t>2</w:t>
      </w:r>
      <w:r w:rsidR="00621317">
        <w:rPr>
          <w:rFonts w:cs="Arial"/>
          <w:szCs w:val="18"/>
          <w:lang w:val="en-US"/>
        </w:rPr>
        <w:fldChar w:fldCharType="end"/>
      </w:r>
      <w:r w:rsidRPr="00F20B95">
        <w:rPr>
          <w:rFonts w:cs="Arial"/>
          <w:szCs w:val="18"/>
          <w:lang w:val="en-US"/>
        </w:rPr>
        <w:t xml:space="preserve"> below. As can be seen from the figure, the nearest settlement to the sub-project area is </w:t>
      </w:r>
      <w:r w:rsidR="00BB7CCE" w:rsidRPr="00F20B95">
        <w:rPr>
          <w:rFonts w:cs="Arial"/>
          <w:szCs w:val="18"/>
          <w:lang w:val="en-US"/>
        </w:rPr>
        <w:t>Dönekse</w:t>
      </w:r>
      <w:r w:rsidRPr="00F20B95">
        <w:rPr>
          <w:rFonts w:cs="Arial"/>
          <w:szCs w:val="18"/>
          <w:lang w:val="en-US"/>
        </w:rPr>
        <w:t xml:space="preserve"> Neighborhood, which is </w:t>
      </w:r>
      <w:r w:rsidR="00B80BF8" w:rsidRPr="00F20B95">
        <w:rPr>
          <w:rFonts w:cs="Arial"/>
          <w:szCs w:val="18"/>
          <w:lang w:val="en-US"/>
        </w:rPr>
        <w:t>650</w:t>
      </w:r>
      <w:r w:rsidRPr="00F20B95">
        <w:rPr>
          <w:rFonts w:cs="Arial"/>
          <w:szCs w:val="18"/>
          <w:lang w:val="en-US"/>
        </w:rPr>
        <w:t xml:space="preserve"> m away.</w:t>
      </w:r>
    </w:p>
    <w:p w14:paraId="0AAF7969" w14:textId="538CF199" w:rsidR="00662CE5" w:rsidRPr="00F20B95" w:rsidRDefault="005933ED" w:rsidP="00CF7836">
      <w:pPr>
        <w:spacing w:line="276" w:lineRule="auto"/>
        <w:rPr>
          <w:rFonts w:cs="Arial"/>
          <w:szCs w:val="18"/>
          <w:highlight w:val="yellow"/>
          <w:lang w:val="en-US"/>
        </w:rPr>
      </w:pPr>
      <w:r w:rsidRPr="00F20B95">
        <w:rPr>
          <w:rFonts w:cs="Arial"/>
          <w:szCs w:val="18"/>
          <w:lang w:val="en-US"/>
        </w:rPr>
        <w:t>The field studies aimed to obtain information about the current socio-economic structure of the neighborhood, while also determining the level of knowledge, opinions and concerns about the sub-project. Finally, at the end of this SEP, a Grievance Monitoring Table was presented that suggested the monitoring activities to be carried out to evaluate the performance and effectiveness of the sub-project.</w:t>
      </w:r>
    </w:p>
    <w:p w14:paraId="72F0BB6F" w14:textId="77777777" w:rsidR="00460A3A" w:rsidRPr="00F20B95" w:rsidRDefault="00460A3A" w:rsidP="003F3351">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24" w:name="_Toc204231199"/>
      <w:bookmarkStart w:id="25" w:name="_Hlk184523617"/>
      <w:r w:rsidRPr="00F20B95">
        <w:rPr>
          <w:rFonts w:ascii="Arial" w:eastAsia="Times New Roman" w:hAnsi="Arial" w:cs="Arial"/>
          <w:bCs/>
          <w:color w:val="auto"/>
          <w:sz w:val="32"/>
          <w:szCs w:val="32"/>
        </w:rPr>
        <w:t>INTRODUCTION/PROJECT DESCRIPTION</w:t>
      </w:r>
      <w:bookmarkEnd w:id="24"/>
    </w:p>
    <w:p w14:paraId="18539400" w14:textId="77777777" w:rsidR="00524F0A" w:rsidRPr="00F20B95" w:rsidRDefault="00524F0A" w:rsidP="00524F0A">
      <w:pPr>
        <w:rPr>
          <w:rFonts w:cs="Arial"/>
          <w:lang w:val="en-US"/>
        </w:rPr>
      </w:pPr>
    </w:p>
    <w:p w14:paraId="59619572" w14:textId="77777777" w:rsidR="00460A3A" w:rsidRPr="00F20B95" w:rsidRDefault="00460A3A" w:rsidP="003F3351">
      <w:pPr>
        <w:pStyle w:val="Balk2"/>
        <w:keepLines w:val="0"/>
        <w:numPr>
          <w:ilvl w:val="1"/>
          <w:numId w:val="2"/>
        </w:numPr>
        <w:spacing w:before="240" w:after="240" w:line="300" w:lineRule="auto"/>
        <w:ind w:left="426" w:hanging="426"/>
        <w:jc w:val="both"/>
        <w:rPr>
          <w:rFonts w:ascii="Arial" w:eastAsia="Times New Roman" w:hAnsi="Arial" w:cs="Arial"/>
          <w:bCs/>
          <w:color w:val="auto"/>
          <w:sz w:val="24"/>
          <w:szCs w:val="24"/>
          <w:lang w:eastAsia="zh-CN"/>
        </w:rPr>
      </w:pPr>
      <w:bookmarkStart w:id="26" w:name="_Toc204231200"/>
      <w:r w:rsidRPr="00F20B95">
        <w:rPr>
          <w:rFonts w:ascii="Arial" w:eastAsia="Times New Roman" w:hAnsi="Arial" w:cs="Arial"/>
          <w:bCs/>
          <w:color w:val="auto"/>
          <w:sz w:val="24"/>
          <w:szCs w:val="24"/>
          <w:lang w:eastAsia="zh-CN"/>
        </w:rPr>
        <w:t>Objectives</w:t>
      </w:r>
      <w:bookmarkEnd w:id="26"/>
    </w:p>
    <w:p w14:paraId="35902CA8" w14:textId="77777777" w:rsidR="00F707DA" w:rsidRPr="00F707DA" w:rsidRDefault="00F707DA" w:rsidP="00F707DA">
      <w:pPr>
        <w:spacing w:line="276" w:lineRule="auto"/>
        <w:rPr>
          <w:rFonts w:cs="Arial"/>
          <w:szCs w:val="18"/>
          <w:lang w:val="en-US" w:eastAsia="zh-CN"/>
        </w:rPr>
      </w:pPr>
      <w:r w:rsidRPr="00F707DA">
        <w:rPr>
          <w:rFonts w:cs="Arial"/>
          <w:szCs w:val="18"/>
          <w:lang w:val="en-US" w:eastAsia="zh-CN"/>
        </w:rPr>
        <w:t>The primary objective of the sub-project is to support Niksar Municipality in increasing the share of renewable energy generation by installing a 1,137.96 kWe / 960 kWp solar power plant. The project aims to reduce dependency on fossil-fuel-based electricity, decrease greenhouse gas emissions, contribute to national renewable energy targets, and improve the municipality’s long-term energy efficiency.</w:t>
      </w:r>
    </w:p>
    <w:p w14:paraId="770E0A0F" w14:textId="77777777" w:rsidR="00F707DA" w:rsidRPr="00F707DA" w:rsidRDefault="00F707DA" w:rsidP="00F707DA">
      <w:pPr>
        <w:spacing w:line="276" w:lineRule="auto"/>
        <w:rPr>
          <w:rFonts w:cs="Arial"/>
          <w:szCs w:val="18"/>
          <w:lang w:val="en-US" w:eastAsia="zh-CN"/>
        </w:rPr>
      </w:pPr>
      <w:r w:rsidRPr="00F707DA">
        <w:rPr>
          <w:rFonts w:cs="Arial"/>
          <w:szCs w:val="18"/>
          <w:lang w:val="en-US" w:eastAsia="zh-CN"/>
        </w:rPr>
        <w:t>The sub-project will also reduce operational energy costs for municipal services, strengthen local energy security, and promote sustainable urban development. Through the construction and operation of the solar power plant, the project is expected to generate clean electricity and contribute to the resilience of the regional electricity grid.</w:t>
      </w:r>
    </w:p>
    <w:p w14:paraId="598292A0" w14:textId="23F96171" w:rsidR="00D324AF" w:rsidRPr="00F20B95" w:rsidRDefault="00F707DA" w:rsidP="00CF7836">
      <w:pPr>
        <w:spacing w:line="276" w:lineRule="auto"/>
        <w:rPr>
          <w:rFonts w:cs="Arial"/>
          <w:szCs w:val="18"/>
          <w:lang w:val="en-US" w:eastAsia="zh-CN"/>
        </w:rPr>
      </w:pPr>
      <w:r w:rsidRPr="00F707DA">
        <w:rPr>
          <w:rFonts w:cs="Arial"/>
          <w:szCs w:val="18"/>
          <w:lang w:val="en-US" w:eastAsia="zh-CN"/>
        </w:rPr>
        <w:t>Additional components—including the temporary accommodation container, security booth, access through the existing cadastral road, waste temporary storage area, and 3 km Energy Transmission Line (ETL)—support the implementation and long-term operation of the facility.</w:t>
      </w:r>
    </w:p>
    <w:p w14:paraId="4C9BE1ED" w14:textId="779DF18F" w:rsidR="00460A3A" w:rsidRPr="00F20B95" w:rsidRDefault="00460A3A" w:rsidP="003F3351">
      <w:pPr>
        <w:pStyle w:val="Balk2"/>
        <w:keepLines w:val="0"/>
        <w:numPr>
          <w:ilvl w:val="1"/>
          <w:numId w:val="2"/>
        </w:numPr>
        <w:spacing w:before="240" w:after="240" w:line="300" w:lineRule="auto"/>
        <w:ind w:left="426" w:hanging="426"/>
        <w:jc w:val="both"/>
        <w:rPr>
          <w:rFonts w:ascii="Arial" w:eastAsia="Times New Roman" w:hAnsi="Arial" w:cs="Arial"/>
          <w:bCs/>
          <w:color w:val="auto"/>
          <w:sz w:val="24"/>
          <w:szCs w:val="24"/>
          <w:lang w:eastAsia="zh-CN"/>
        </w:rPr>
      </w:pPr>
      <w:bookmarkStart w:id="27" w:name="_Toc204231201"/>
      <w:r w:rsidRPr="00F20B95">
        <w:rPr>
          <w:rFonts w:ascii="Arial" w:eastAsia="Times New Roman" w:hAnsi="Arial" w:cs="Arial"/>
          <w:bCs/>
          <w:color w:val="auto"/>
          <w:sz w:val="24"/>
          <w:szCs w:val="24"/>
          <w:lang w:eastAsia="zh-CN"/>
        </w:rPr>
        <w:t>Components</w:t>
      </w:r>
      <w:bookmarkEnd w:id="27"/>
    </w:p>
    <w:p w14:paraId="3BAB4FD0" w14:textId="77777777" w:rsidR="00D212F4" w:rsidRPr="00F20B95" w:rsidRDefault="00D212F4" w:rsidP="00CF7836">
      <w:pPr>
        <w:spacing w:line="276" w:lineRule="auto"/>
        <w:rPr>
          <w:rFonts w:cs="Arial"/>
          <w:i/>
          <w:iCs/>
          <w:szCs w:val="18"/>
          <w:lang w:val="en-US" w:eastAsia="zh-CN"/>
        </w:rPr>
      </w:pPr>
      <w:r w:rsidRPr="00F20B95">
        <w:rPr>
          <w:rFonts w:cs="Arial"/>
          <w:i/>
          <w:iCs/>
          <w:szCs w:val="18"/>
          <w:lang w:val="en-US" w:eastAsia="zh-CN"/>
        </w:rPr>
        <w:t>SPP</w:t>
      </w:r>
    </w:p>
    <w:p w14:paraId="530D2688" w14:textId="22FC5FDF" w:rsidR="00D212F4" w:rsidRPr="00F20B95" w:rsidRDefault="00D324AF" w:rsidP="00CF7836">
      <w:pPr>
        <w:spacing w:line="276" w:lineRule="auto"/>
        <w:rPr>
          <w:rFonts w:cs="Arial"/>
          <w:szCs w:val="18"/>
          <w:lang w:val="en-US" w:eastAsia="zh-CN"/>
        </w:rPr>
      </w:pPr>
      <w:r w:rsidRPr="00F20B95">
        <w:rPr>
          <w:rFonts w:cs="Arial"/>
          <w:szCs w:val="18"/>
          <w:lang w:val="en-US" w:eastAsia="zh-CN"/>
        </w:rPr>
        <w:t>SPP</w:t>
      </w:r>
      <w:r w:rsidR="004922FC" w:rsidRPr="00F20B95">
        <w:rPr>
          <w:rFonts w:cs="Arial"/>
          <w:szCs w:val="18"/>
          <w:lang w:val="en-US" w:eastAsia="zh-CN"/>
        </w:rPr>
        <w:t xml:space="preserve"> </w:t>
      </w:r>
      <w:r w:rsidRPr="00F20B95">
        <w:rPr>
          <w:rFonts w:cs="Arial"/>
          <w:szCs w:val="18"/>
          <w:lang w:val="en-US" w:eastAsia="zh-CN"/>
        </w:rPr>
        <w:t xml:space="preserve">facilities will be established as solar power plants within the scope of sub-project activities. </w:t>
      </w:r>
    </w:p>
    <w:p w14:paraId="3A8C07F9" w14:textId="6FE5EF62" w:rsidR="00D212F4" w:rsidRPr="00F20B95" w:rsidRDefault="00D212F4" w:rsidP="00CF7836">
      <w:pPr>
        <w:spacing w:line="276" w:lineRule="auto"/>
        <w:rPr>
          <w:rFonts w:cs="Arial"/>
          <w:i/>
          <w:iCs/>
          <w:szCs w:val="18"/>
          <w:lang w:val="en-US" w:eastAsia="zh-CN"/>
        </w:rPr>
      </w:pPr>
      <w:r w:rsidRPr="00F20B95">
        <w:rPr>
          <w:rFonts w:cs="Arial"/>
          <w:i/>
          <w:iCs/>
          <w:szCs w:val="18"/>
          <w:lang w:val="en-US" w:eastAsia="zh-CN"/>
        </w:rPr>
        <w:t>Access Road</w:t>
      </w:r>
    </w:p>
    <w:p w14:paraId="291AA9C2" w14:textId="31A971D4" w:rsidR="00D212F4" w:rsidRPr="00F20B95" w:rsidRDefault="00D212F4" w:rsidP="00CF7836">
      <w:pPr>
        <w:spacing w:line="276" w:lineRule="auto"/>
        <w:rPr>
          <w:rFonts w:cs="Arial"/>
          <w:szCs w:val="18"/>
          <w:lang w:val="en-US" w:eastAsia="zh-CN"/>
        </w:rPr>
      </w:pPr>
      <w:r w:rsidRPr="00F20B95">
        <w:rPr>
          <w:rFonts w:cs="Arial"/>
          <w:szCs w:val="18"/>
          <w:lang w:val="en-US" w:eastAsia="zh-CN"/>
        </w:rPr>
        <w:t>The existing stabilized road will be used as the sub-project access road within the scope of the sub-project. A new road will not be constructed.</w:t>
      </w:r>
    </w:p>
    <w:p w14:paraId="7EEF4A32" w14:textId="77777777" w:rsidR="00D212F4" w:rsidRPr="00F20B95" w:rsidRDefault="00D212F4" w:rsidP="00CF7836">
      <w:pPr>
        <w:spacing w:line="276" w:lineRule="auto"/>
        <w:rPr>
          <w:rFonts w:cs="Arial"/>
          <w:i/>
          <w:iCs/>
          <w:szCs w:val="18"/>
          <w:lang w:val="en-US" w:eastAsia="zh-CN"/>
        </w:rPr>
      </w:pPr>
      <w:r w:rsidRPr="00F20B95">
        <w:rPr>
          <w:rFonts w:cs="Arial"/>
          <w:i/>
          <w:iCs/>
          <w:szCs w:val="18"/>
          <w:lang w:val="en-US" w:eastAsia="zh-CN"/>
        </w:rPr>
        <w:t>Accommodation</w:t>
      </w:r>
    </w:p>
    <w:p w14:paraId="3CFE4E62" w14:textId="5CBBC68C" w:rsidR="00D212F4" w:rsidRPr="00F20B95" w:rsidRDefault="00D324AF" w:rsidP="00CF7836">
      <w:pPr>
        <w:spacing w:line="276" w:lineRule="auto"/>
        <w:rPr>
          <w:rFonts w:cs="Arial"/>
          <w:szCs w:val="18"/>
          <w:lang w:val="en-US" w:eastAsia="zh-CN"/>
        </w:rPr>
      </w:pPr>
      <w:r w:rsidRPr="00F20B95">
        <w:rPr>
          <w:rFonts w:cs="Arial"/>
          <w:szCs w:val="18"/>
          <w:lang w:val="en-US" w:eastAsia="zh-CN"/>
        </w:rPr>
        <w:t xml:space="preserve">The accommodation needs of the personnel who will work during the sub-project construction phase are the responsibility of the contractor company and accommodation will be provided in the </w:t>
      </w:r>
      <w:r w:rsidR="00BB7CCE" w:rsidRPr="00F20B95">
        <w:rPr>
          <w:rFonts w:cs="Arial"/>
          <w:szCs w:val="18"/>
          <w:lang w:val="en-US" w:eastAsia="zh-CN"/>
        </w:rPr>
        <w:t>Niksar</w:t>
      </w:r>
      <w:r w:rsidRPr="00F20B95">
        <w:rPr>
          <w:rFonts w:cs="Arial"/>
          <w:szCs w:val="18"/>
          <w:lang w:val="en-US" w:eastAsia="zh-CN"/>
        </w:rPr>
        <w:t xml:space="preserve"> city center. However, a container that the personnel will use during the day will be positioned within the sub-project site. This area will be removed upon completion of the construction phase</w:t>
      </w:r>
      <w:r w:rsidR="00D212F4" w:rsidRPr="00F20B95">
        <w:rPr>
          <w:rFonts w:cs="Arial"/>
          <w:szCs w:val="18"/>
          <w:lang w:val="en-US" w:eastAsia="zh-CN"/>
        </w:rPr>
        <w:t>.</w:t>
      </w:r>
    </w:p>
    <w:p w14:paraId="0311E6F0" w14:textId="77777777" w:rsidR="00D212F4" w:rsidRPr="00F20B95" w:rsidRDefault="00D212F4" w:rsidP="00CF7836">
      <w:pPr>
        <w:spacing w:line="276" w:lineRule="auto"/>
        <w:rPr>
          <w:rFonts w:cs="Arial"/>
          <w:i/>
          <w:iCs/>
          <w:szCs w:val="18"/>
          <w:lang w:val="en-US" w:eastAsia="zh-CN"/>
        </w:rPr>
      </w:pPr>
      <w:r w:rsidRPr="00F20B95">
        <w:rPr>
          <w:rFonts w:cs="Arial"/>
          <w:i/>
          <w:iCs/>
          <w:szCs w:val="18"/>
          <w:lang w:val="en-US" w:eastAsia="zh-CN"/>
        </w:rPr>
        <w:t>Waste Temporary Storage Area</w:t>
      </w:r>
    </w:p>
    <w:p w14:paraId="60D536CA" w14:textId="77777777" w:rsidR="00D212F4" w:rsidRPr="00F20B95" w:rsidRDefault="00D212F4" w:rsidP="00CF7836">
      <w:pPr>
        <w:spacing w:line="276" w:lineRule="auto"/>
        <w:rPr>
          <w:rFonts w:cs="Arial"/>
          <w:szCs w:val="18"/>
          <w:lang w:val="en-US" w:eastAsia="zh-CN"/>
        </w:rPr>
      </w:pPr>
      <w:r w:rsidRPr="00F20B95">
        <w:rPr>
          <w:rFonts w:cs="Arial"/>
          <w:szCs w:val="18"/>
          <w:lang w:val="en-US" w:eastAsia="zh-CN"/>
        </w:rPr>
        <w:t>Panels that become idle during the construction and operation phases will be collected in this area and delivered to the Licensed company.</w:t>
      </w:r>
    </w:p>
    <w:p w14:paraId="6EA3C6AA" w14:textId="77777777" w:rsidR="00D212F4" w:rsidRPr="00F20B95" w:rsidRDefault="00D212F4" w:rsidP="00CF7836">
      <w:pPr>
        <w:spacing w:line="276" w:lineRule="auto"/>
        <w:rPr>
          <w:rFonts w:cs="Arial"/>
          <w:i/>
          <w:iCs/>
          <w:szCs w:val="18"/>
          <w:lang w:val="en-US" w:eastAsia="zh-CN"/>
        </w:rPr>
      </w:pPr>
      <w:r w:rsidRPr="00F20B95">
        <w:rPr>
          <w:rFonts w:cs="Arial"/>
          <w:i/>
          <w:iCs/>
          <w:szCs w:val="18"/>
          <w:lang w:val="en-US" w:eastAsia="zh-CN"/>
        </w:rPr>
        <w:t>Security Booth</w:t>
      </w:r>
    </w:p>
    <w:p w14:paraId="13373218" w14:textId="1CCA8542" w:rsidR="009A4FB1" w:rsidRDefault="00D212F4" w:rsidP="00CF7836">
      <w:pPr>
        <w:spacing w:line="276" w:lineRule="auto"/>
        <w:rPr>
          <w:rFonts w:cs="Arial"/>
          <w:szCs w:val="18"/>
          <w:lang w:val="en-US" w:eastAsia="zh-CN"/>
        </w:rPr>
      </w:pPr>
      <w:r w:rsidRPr="00F20B95">
        <w:rPr>
          <w:rFonts w:cs="Arial"/>
          <w:szCs w:val="18"/>
          <w:lang w:val="en-US" w:eastAsia="zh-CN"/>
        </w:rPr>
        <w:t>Securities and security booths will be provided to ensure the security of the facility during construction and operation.</w:t>
      </w:r>
    </w:p>
    <w:p w14:paraId="7AD51204" w14:textId="77777777" w:rsidR="00621317" w:rsidRDefault="00621317" w:rsidP="00B85040">
      <w:pPr>
        <w:keepNext/>
        <w:spacing w:line="276" w:lineRule="auto"/>
      </w:pPr>
      <w:r w:rsidRPr="00B80579">
        <w:rPr>
          <w:rFonts w:cs="Arial"/>
          <w:b/>
          <w:noProof/>
          <w:szCs w:val="18"/>
        </w:rPr>
        <w:drawing>
          <wp:inline distT="0" distB="0" distL="0" distR="0" wp14:anchorId="592A1E52" wp14:editId="3FDA1970">
            <wp:extent cx="5358809" cy="2818809"/>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0098" cy="2819487"/>
                    </a:xfrm>
                    <a:prstGeom prst="rect">
                      <a:avLst/>
                    </a:prstGeom>
                  </pic:spPr>
                </pic:pic>
              </a:graphicData>
            </a:graphic>
          </wp:inline>
        </w:drawing>
      </w:r>
    </w:p>
    <w:p w14:paraId="2066F93D" w14:textId="0A10956B" w:rsidR="00621317" w:rsidRPr="00F20B95" w:rsidRDefault="00621317" w:rsidP="00B85040">
      <w:pPr>
        <w:pStyle w:val="ResimYazs"/>
        <w:rPr>
          <w:rFonts w:cs="Arial"/>
          <w:szCs w:val="18"/>
          <w:lang w:val="en-US" w:eastAsia="zh-CN"/>
        </w:rPr>
      </w:pPr>
      <w:bookmarkStart w:id="28" w:name="_Toc213690203"/>
      <w:r>
        <w:t xml:space="preserve">Figure </w:t>
      </w:r>
      <w:r>
        <w:fldChar w:fldCharType="begin"/>
      </w:r>
      <w:r>
        <w:instrText xml:space="preserve"> SEQ Figure \* ARABIC </w:instrText>
      </w:r>
      <w:r>
        <w:fldChar w:fldCharType="separate"/>
      </w:r>
      <w:r>
        <w:t>1</w:t>
      </w:r>
      <w:r>
        <w:fldChar w:fldCharType="end"/>
      </w:r>
      <w:r>
        <w:t>. Sub project Components</w:t>
      </w:r>
      <w:bookmarkEnd w:id="28"/>
    </w:p>
    <w:p w14:paraId="08A67A15" w14:textId="5A4B5B33" w:rsidR="00F03D04" w:rsidRPr="00F20B95" w:rsidRDefault="00460A3A" w:rsidP="003F3351">
      <w:pPr>
        <w:pStyle w:val="Balk2"/>
        <w:keepLines w:val="0"/>
        <w:numPr>
          <w:ilvl w:val="1"/>
          <w:numId w:val="2"/>
        </w:numPr>
        <w:spacing w:before="240" w:after="240" w:line="300" w:lineRule="auto"/>
        <w:ind w:left="426" w:hanging="426"/>
        <w:jc w:val="both"/>
        <w:rPr>
          <w:rFonts w:ascii="Arial" w:eastAsia="Times New Roman" w:hAnsi="Arial" w:cs="Arial"/>
          <w:bCs/>
          <w:color w:val="auto"/>
          <w:sz w:val="24"/>
          <w:szCs w:val="24"/>
          <w:lang w:eastAsia="zh-CN"/>
        </w:rPr>
      </w:pPr>
      <w:bookmarkStart w:id="29" w:name="_Toc204231202"/>
      <w:bookmarkEnd w:id="25"/>
      <w:r w:rsidRPr="00F20B95">
        <w:rPr>
          <w:rFonts w:ascii="Arial" w:eastAsia="Times New Roman" w:hAnsi="Arial" w:cs="Arial"/>
          <w:bCs/>
          <w:color w:val="auto"/>
          <w:sz w:val="24"/>
          <w:szCs w:val="24"/>
          <w:lang w:eastAsia="zh-CN"/>
        </w:rPr>
        <w:t>Location</w:t>
      </w:r>
      <w:bookmarkEnd w:id="29"/>
    </w:p>
    <w:p w14:paraId="03DB46C4" w14:textId="5669D15D" w:rsidR="00F03D04" w:rsidRPr="00F20B95" w:rsidRDefault="00F03D04" w:rsidP="00863B7E">
      <w:pPr>
        <w:rPr>
          <w:lang w:val="en-US"/>
        </w:rPr>
      </w:pPr>
      <w:r w:rsidRPr="00F20B95">
        <w:rPr>
          <w:lang w:val="en-US"/>
        </w:rPr>
        <w:t>The sub-project activity subject is related to the establishment and operation of "</w:t>
      </w:r>
      <w:r w:rsidR="00BB7CCE" w:rsidRPr="00F20B95">
        <w:rPr>
          <w:lang w:val="en-US"/>
        </w:rPr>
        <w:t>Niksar</w:t>
      </w:r>
      <w:r w:rsidRPr="00F20B95">
        <w:rPr>
          <w:lang w:val="en-US"/>
        </w:rPr>
        <w:t xml:space="preserve"> Municipality Solar Power Plant </w:t>
      </w:r>
      <w:r w:rsidR="00BB7CCE" w:rsidRPr="00F20B95">
        <w:rPr>
          <w:lang w:val="en-US"/>
        </w:rPr>
        <w:t xml:space="preserve">960 kWp/1,137.96 kWe </w:t>
      </w:r>
      <w:r w:rsidRPr="00F20B95">
        <w:rPr>
          <w:lang w:val="en-US"/>
        </w:rPr>
        <w:t xml:space="preserve">on lot </w:t>
      </w:r>
      <w:r w:rsidR="00BB7CCE" w:rsidRPr="00F20B95">
        <w:rPr>
          <w:lang w:val="en-US"/>
        </w:rPr>
        <w:t>1</w:t>
      </w:r>
      <w:r w:rsidRPr="00F20B95">
        <w:rPr>
          <w:lang w:val="en-US"/>
        </w:rPr>
        <w:t xml:space="preserve"> of block </w:t>
      </w:r>
      <w:r w:rsidR="00BB7CCE" w:rsidRPr="00F20B95">
        <w:rPr>
          <w:lang w:val="en-US"/>
        </w:rPr>
        <w:t>980</w:t>
      </w:r>
      <w:r w:rsidRPr="00F20B95">
        <w:rPr>
          <w:lang w:val="en-US"/>
        </w:rPr>
        <w:t xml:space="preserve"> within the borders of </w:t>
      </w:r>
      <w:r w:rsidR="00BB7CCE" w:rsidRPr="00F20B95">
        <w:rPr>
          <w:lang w:val="en-US"/>
        </w:rPr>
        <w:t>Dönekse</w:t>
      </w:r>
      <w:r w:rsidRPr="00F20B95">
        <w:rPr>
          <w:lang w:val="en-US"/>
        </w:rPr>
        <w:t xml:space="preserve"> </w:t>
      </w:r>
      <w:r w:rsidR="006820E7" w:rsidRPr="00F20B95">
        <w:rPr>
          <w:lang w:val="en-US"/>
        </w:rPr>
        <w:t>Neighborhood</w:t>
      </w:r>
      <w:r w:rsidRPr="00F20B95">
        <w:rPr>
          <w:lang w:val="en-US"/>
        </w:rPr>
        <w:t xml:space="preserve">, </w:t>
      </w:r>
      <w:r w:rsidR="00BB7CCE" w:rsidRPr="00F20B95">
        <w:rPr>
          <w:lang w:val="en-US"/>
        </w:rPr>
        <w:t>Niksar</w:t>
      </w:r>
      <w:r w:rsidRPr="00F20B95">
        <w:rPr>
          <w:lang w:val="en-US"/>
        </w:rPr>
        <w:t xml:space="preserve"> District, </w:t>
      </w:r>
      <w:r w:rsidR="00BB7CCE" w:rsidRPr="00F20B95">
        <w:rPr>
          <w:lang w:val="en-US"/>
        </w:rPr>
        <w:t xml:space="preserve">Tokat </w:t>
      </w:r>
      <w:r w:rsidRPr="00F20B95">
        <w:rPr>
          <w:lang w:val="en-US"/>
        </w:rPr>
        <w:t xml:space="preserve">Province. </w:t>
      </w:r>
      <w:r w:rsidRPr="00F20B95">
        <w:rPr>
          <w:lang w:val="en-US" w:eastAsia="zh-CN"/>
        </w:rPr>
        <w:t>The location coordinates of the parcels in question are given in</w:t>
      </w:r>
      <w:r w:rsidRPr="00F20B95">
        <w:rPr>
          <w:color w:val="FF0000"/>
          <w:lang w:val="en-US" w:eastAsia="zh-CN"/>
        </w:rPr>
        <w:t xml:space="preserve"> </w:t>
      </w:r>
      <w:r w:rsidRPr="00F20B95">
        <w:rPr>
          <w:color w:val="FF0000"/>
          <w:lang w:val="en-US" w:eastAsia="zh-CN"/>
        </w:rPr>
        <w:fldChar w:fldCharType="begin"/>
      </w:r>
      <w:r w:rsidRPr="00F20B95">
        <w:rPr>
          <w:color w:val="FF0000"/>
          <w:lang w:val="en-US" w:eastAsia="zh-CN"/>
        </w:rPr>
        <w:instrText xml:space="preserve"> REF _Ref183101061 \h  \* MERGEFORMAT </w:instrText>
      </w:r>
      <w:r w:rsidRPr="00F20B95">
        <w:rPr>
          <w:color w:val="FF0000"/>
          <w:lang w:val="en-US" w:eastAsia="zh-CN"/>
        </w:rPr>
      </w:r>
      <w:r w:rsidRPr="00F20B95">
        <w:rPr>
          <w:color w:val="FF0000"/>
          <w:lang w:val="en-US" w:eastAsia="zh-CN"/>
        </w:rPr>
        <w:fldChar w:fldCharType="separate"/>
      </w:r>
      <w:r w:rsidRPr="00F20B95">
        <w:rPr>
          <w:lang w:val="en-US"/>
        </w:rPr>
        <w:t>Annex-A</w:t>
      </w:r>
      <w:r w:rsidRPr="00F20B95">
        <w:rPr>
          <w:color w:val="FF0000"/>
          <w:lang w:val="en-US" w:eastAsia="zh-CN"/>
        </w:rPr>
        <w:fldChar w:fldCharType="end"/>
      </w:r>
      <w:r w:rsidRPr="00F20B95">
        <w:rPr>
          <w:lang w:val="en-US" w:eastAsia="zh-CN"/>
        </w:rPr>
        <w:t>. There is no agricultural or animal husbandry activity area or commercial enterprise on the land. It has not been used as a commercial enterprise by the municipality or 3rd parties before. There is no area around the SPP land where agricultural and livestock activities are carried out.</w:t>
      </w:r>
    </w:p>
    <w:p w14:paraId="46AF5131" w14:textId="16F5C130" w:rsidR="00F21993" w:rsidRPr="00F20B95" w:rsidRDefault="00F21993" w:rsidP="00F21993">
      <w:pPr>
        <w:pStyle w:val="ResimYazs"/>
        <w:keepNext/>
        <w:rPr>
          <w:lang w:val="en-US"/>
        </w:rPr>
      </w:pPr>
      <w:bookmarkStart w:id="30" w:name="_Ref183101124"/>
      <w:bookmarkStart w:id="31" w:name="_Toc204231231"/>
      <w:r w:rsidRPr="00F20B95">
        <w:rPr>
          <w:lang w:val="en-US"/>
        </w:rPr>
        <w:t xml:space="preserve">Table </w:t>
      </w:r>
      <w:r w:rsidR="003A5364" w:rsidRPr="00F20B95">
        <w:rPr>
          <w:lang w:val="en-US"/>
        </w:rPr>
        <w:fldChar w:fldCharType="begin"/>
      </w:r>
      <w:r w:rsidR="003A5364" w:rsidRPr="00F20B95">
        <w:rPr>
          <w:lang w:val="en-US"/>
        </w:rPr>
        <w:instrText xml:space="preserve"> SEQ Table \* ARABIC </w:instrText>
      </w:r>
      <w:r w:rsidR="003A5364" w:rsidRPr="00F20B95">
        <w:rPr>
          <w:lang w:val="en-US"/>
        </w:rPr>
        <w:fldChar w:fldCharType="separate"/>
      </w:r>
      <w:r w:rsidR="003A5364" w:rsidRPr="00F20B95">
        <w:rPr>
          <w:lang w:val="en-US"/>
        </w:rPr>
        <w:t>1</w:t>
      </w:r>
      <w:r w:rsidR="003A5364" w:rsidRPr="00F20B95">
        <w:rPr>
          <w:lang w:val="en-US"/>
        </w:rPr>
        <w:fldChar w:fldCharType="end"/>
      </w:r>
      <w:bookmarkEnd w:id="30"/>
      <w:r w:rsidRPr="00F20B95">
        <w:rPr>
          <w:lang w:val="en-US"/>
        </w:rPr>
        <w:t>. Location of Sub-project</w:t>
      </w:r>
      <w:bookmarkEnd w:id="31"/>
    </w:p>
    <w:tbl>
      <w:tblPr>
        <w:tblStyle w:val="TabloKlavuzu"/>
        <w:tblW w:w="9067" w:type="dxa"/>
        <w:tblLook w:val="04A0" w:firstRow="1" w:lastRow="0" w:firstColumn="1" w:lastColumn="0" w:noHBand="0" w:noVBand="1"/>
      </w:tblPr>
      <w:tblGrid>
        <w:gridCol w:w="1174"/>
        <w:gridCol w:w="1174"/>
        <w:gridCol w:w="2246"/>
        <w:gridCol w:w="1174"/>
        <w:gridCol w:w="3299"/>
      </w:tblGrid>
      <w:tr w:rsidR="00684717" w:rsidRPr="00F20B95" w14:paraId="0B22093A" w14:textId="77777777" w:rsidTr="00863B7E">
        <w:tc>
          <w:tcPr>
            <w:tcW w:w="1174" w:type="dxa"/>
            <w:shd w:val="clear" w:color="auto" w:fill="4472C4" w:themeFill="accent5"/>
          </w:tcPr>
          <w:p w14:paraId="1502B9FE" w14:textId="77777777" w:rsidR="00684717" w:rsidRPr="00F20B95" w:rsidRDefault="00684717" w:rsidP="003762E7">
            <w:pPr>
              <w:rPr>
                <w:rFonts w:cs="Arial"/>
                <w:b/>
                <w:bCs/>
                <w:color w:val="FFFFFF" w:themeColor="background1"/>
                <w:szCs w:val="18"/>
              </w:rPr>
            </w:pPr>
            <w:r w:rsidRPr="00F20B95">
              <w:rPr>
                <w:rFonts w:cs="Arial"/>
                <w:b/>
                <w:bCs/>
                <w:color w:val="FFFFFF" w:themeColor="background1"/>
                <w:szCs w:val="18"/>
              </w:rPr>
              <w:t>Province</w:t>
            </w:r>
          </w:p>
        </w:tc>
        <w:tc>
          <w:tcPr>
            <w:tcW w:w="1174" w:type="dxa"/>
            <w:shd w:val="clear" w:color="auto" w:fill="4472C4" w:themeFill="accent5"/>
          </w:tcPr>
          <w:p w14:paraId="24A5FAED" w14:textId="77777777" w:rsidR="00684717" w:rsidRPr="00F20B95" w:rsidRDefault="00684717" w:rsidP="003762E7">
            <w:pPr>
              <w:rPr>
                <w:rFonts w:cs="Arial"/>
                <w:b/>
                <w:bCs/>
                <w:color w:val="FFFFFF" w:themeColor="background1"/>
                <w:szCs w:val="18"/>
              </w:rPr>
            </w:pPr>
            <w:r w:rsidRPr="00F20B95">
              <w:rPr>
                <w:rFonts w:cs="Arial"/>
                <w:b/>
                <w:bCs/>
                <w:color w:val="FFFFFF" w:themeColor="background1"/>
                <w:szCs w:val="18"/>
              </w:rPr>
              <w:t>Distirct</w:t>
            </w:r>
          </w:p>
        </w:tc>
        <w:tc>
          <w:tcPr>
            <w:tcW w:w="2246" w:type="dxa"/>
            <w:shd w:val="clear" w:color="auto" w:fill="4472C4" w:themeFill="accent5"/>
          </w:tcPr>
          <w:p w14:paraId="0E980BAD" w14:textId="38BA03A6" w:rsidR="00684717" w:rsidRPr="00F20B95" w:rsidRDefault="00684717" w:rsidP="003762E7">
            <w:pPr>
              <w:rPr>
                <w:rFonts w:cs="Arial"/>
                <w:b/>
                <w:bCs/>
                <w:color w:val="FFFFFF" w:themeColor="background1"/>
                <w:szCs w:val="18"/>
              </w:rPr>
            </w:pPr>
            <w:r w:rsidRPr="00F20B95">
              <w:rPr>
                <w:rFonts w:cs="Arial"/>
                <w:b/>
                <w:bCs/>
                <w:color w:val="FFFFFF" w:themeColor="background1"/>
                <w:szCs w:val="18"/>
              </w:rPr>
              <w:t>Neighborhood</w:t>
            </w:r>
          </w:p>
        </w:tc>
        <w:tc>
          <w:tcPr>
            <w:tcW w:w="1174" w:type="dxa"/>
            <w:shd w:val="clear" w:color="auto" w:fill="4472C4" w:themeFill="accent5"/>
          </w:tcPr>
          <w:p w14:paraId="7A049A73" w14:textId="77777777" w:rsidR="00684717" w:rsidRPr="00F20B95" w:rsidRDefault="00684717" w:rsidP="003762E7">
            <w:pPr>
              <w:rPr>
                <w:rFonts w:cs="Arial"/>
                <w:b/>
                <w:bCs/>
                <w:color w:val="FFFFFF" w:themeColor="background1"/>
                <w:szCs w:val="18"/>
              </w:rPr>
            </w:pPr>
            <w:r w:rsidRPr="00F20B95">
              <w:rPr>
                <w:rFonts w:cs="Arial"/>
                <w:b/>
                <w:bCs/>
                <w:color w:val="FFFFFF" w:themeColor="background1"/>
                <w:szCs w:val="18"/>
              </w:rPr>
              <w:t>Block</w:t>
            </w:r>
          </w:p>
        </w:tc>
        <w:tc>
          <w:tcPr>
            <w:tcW w:w="3299" w:type="dxa"/>
            <w:shd w:val="clear" w:color="auto" w:fill="4472C4" w:themeFill="accent5"/>
          </w:tcPr>
          <w:p w14:paraId="1DA62D3C" w14:textId="77777777" w:rsidR="00684717" w:rsidRPr="00F20B95" w:rsidRDefault="00684717" w:rsidP="003762E7">
            <w:pPr>
              <w:rPr>
                <w:rFonts w:cs="Arial"/>
                <w:b/>
                <w:bCs/>
                <w:color w:val="FFFFFF" w:themeColor="background1"/>
                <w:szCs w:val="18"/>
              </w:rPr>
            </w:pPr>
            <w:r w:rsidRPr="00F20B95">
              <w:rPr>
                <w:rFonts w:cs="Arial"/>
                <w:b/>
                <w:bCs/>
                <w:color w:val="FFFFFF" w:themeColor="background1"/>
                <w:szCs w:val="18"/>
              </w:rPr>
              <w:t>Lot</w:t>
            </w:r>
          </w:p>
        </w:tc>
      </w:tr>
      <w:tr w:rsidR="004922FC" w:rsidRPr="00F20B95" w14:paraId="4DBA66EB" w14:textId="77777777" w:rsidTr="004922FC">
        <w:trPr>
          <w:trHeight w:val="424"/>
        </w:trPr>
        <w:tc>
          <w:tcPr>
            <w:tcW w:w="1174" w:type="dxa"/>
            <w:vAlign w:val="center"/>
          </w:tcPr>
          <w:p w14:paraId="33C8B2EA" w14:textId="6C8C34D0" w:rsidR="004922FC" w:rsidRPr="00F20B95" w:rsidRDefault="00BB7CCE" w:rsidP="003762E7">
            <w:pPr>
              <w:jc w:val="left"/>
              <w:rPr>
                <w:rFonts w:cs="Arial"/>
                <w:szCs w:val="18"/>
              </w:rPr>
            </w:pPr>
            <w:r w:rsidRPr="00F20B95">
              <w:rPr>
                <w:rFonts w:cs="Arial"/>
                <w:szCs w:val="18"/>
              </w:rPr>
              <w:t>Tokat</w:t>
            </w:r>
          </w:p>
        </w:tc>
        <w:tc>
          <w:tcPr>
            <w:tcW w:w="1174" w:type="dxa"/>
            <w:vAlign w:val="center"/>
          </w:tcPr>
          <w:p w14:paraId="3584815E" w14:textId="34028736" w:rsidR="004922FC" w:rsidRPr="00F20B95" w:rsidRDefault="00BB7CCE" w:rsidP="003762E7">
            <w:pPr>
              <w:jc w:val="left"/>
              <w:rPr>
                <w:rFonts w:cs="Arial"/>
                <w:szCs w:val="18"/>
              </w:rPr>
            </w:pPr>
            <w:r w:rsidRPr="00F20B95">
              <w:rPr>
                <w:rFonts w:cs="Arial"/>
                <w:szCs w:val="18"/>
              </w:rPr>
              <w:t>Niksar</w:t>
            </w:r>
          </w:p>
        </w:tc>
        <w:tc>
          <w:tcPr>
            <w:tcW w:w="2246" w:type="dxa"/>
            <w:vAlign w:val="center"/>
          </w:tcPr>
          <w:p w14:paraId="3763BC21" w14:textId="6D8B8A49" w:rsidR="004922FC" w:rsidRPr="00F20B95" w:rsidRDefault="00BB7CCE" w:rsidP="003762E7">
            <w:pPr>
              <w:jc w:val="left"/>
              <w:rPr>
                <w:rFonts w:cs="Arial"/>
                <w:szCs w:val="18"/>
              </w:rPr>
            </w:pPr>
            <w:r w:rsidRPr="00F20B95">
              <w:rPr>
                <w:rFonts w:cs="Arial"/>
                <w:szCs w:val="18"/>
              </w:rPr>
              <w:t>Dönekse</w:t>
            </w:r>
          </w:p>
        </w:tc>
        <w:tc>
          <w:tcPr>
            <w:tcW w:w="1174" w:type="dxa"/>
            <w:vAlign w:val="center"/>
          </w:tcPr>
          <w:p w14:paraId="083514AF" w14:textId="013A4073" w:rsidR="004922FC" w:rsidRPr="00F20B95" w:rsidRDefault="00BB7CCE" w:rsidP="003762E7">
            <w:pPr>
              <w:jc w:val="left"/>
              <w:rPr>
                <w:rFonts w:cs="Arial"/>
                <w:szCs w:val="18"/>
              </w:rPr>
            </w:pPr>
            <w:r w:rsidRPr="00F20B95">
              <w:rPr>
                <w:rFonts w:cs="Arial"/>
                <w:szCs w:val="18"/>
              </w:rPr>
              <w:t>980</w:t>
            </w:r>
          </w:p>
        </w:tc>
        <w:tc>
          <w:tcPr>
            <w:tcW w:w="3299" w:type="dxa"/>
            <w:vAlign w:val="center"/>
          </w:tcPr>
          <w:p w14:paraId="7767371E" w14:textId="1C503A9A" w:rsidR="004922FC" w:rsidRPr="00F20B95" w:rsidRDefault="00BB7CCE" w:rsidP="004922FC">
            <w:pPr>
              <w:jc w:val="left"/>
              <w:rPr>
                <w:rFonts w:cs="Arial"/>
                <w:szCs w:val="18"/>
              </w:rPr>
            </w:pPr>
            <w:r w:rsidRPr="00F20B95">
              <w:rPr>
                <w:rFonts w:cs="Arial"/>
                <w:szCs w:val="18"/>
              </w:rPr>
              <w:t>1</w:t>
            </w:r>
          </w:p>
        </w:tc>
      </w:tr>
    </w:tbl>
    <w:p w14:paraId="2FCBC15C" w14:textId="77777777" w:rsidR="00D212F4" w:rsidRPr="00F20B95" w:rsidRDefault="00D212F4" w:rsidP="009A4FB1">
      <w:pPr>
        <w:rPr>
          <w:rFonts w:cs="Arial"/>
          <w:highlight w:val="yellow"/>
          <w:lang w:val="en-US" w:eastAsia="zh-CN"/>
        </w:rPr>
      </w:pPr>
    </w:p>
    <w:p w14:paraId="7E3E8437" w14:textId="0D84153C" w:rsidR="00135CDC" w:rsidRPr="00F20B95" w:rsidRDefault="00BB7CCE" w:rsidP="00135CDC">
      <w:pPr>
        <w:keepNext/>
        <w:rPr>
          <w:lang w:val="en-US"/>
        </w:rPr>
      </w:pPr>
      <w:r w:rsidRPr="00B85040">
        <w:rPr>
          <w:noProof/>
          <w:lang w:val="en-US" w:eastAsia="tr-TR"/>
        </w:rPr>
        <w:drawing>
          <wp:inline distT="0" distB="0" distL="0" distR="0" wp14:anchorId="1F2F5E57" wp14:editId="1F4E6A5B">
            <wp:extent cx="5760720" cy="291846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918460"/>
                    </a:xfrm>
                    <a:prstGeom prst="rect">
                      <a:avLst/>
                    </a:prstGeom>
                  </pic:spPr>
                </pic:pic>
              </a:graphicData>
            </a:graphic>
          </wp:inline>
        </w:drawing>
      </w:r>
    </w:p>
    <w:p w14:paraId="1B4F9E7A" w14:textId="0FD725E7" w:rsidR="00D212F4" w:rsidRPr="00F20B95" w:rsidRDefault="00135CDC" w:rsidP="00135CDC">
      <w:pPr>
        <w:pStyle w:val="ResimYazs"/>
        <w:rPr>
          <w:rFonts w:cs="Arial"/>
          <w:highlight w:val="yellow"/>
          <w:lang w:val="en-US" w:eastAsia="zh-CN"/>
        </w:rPr>
      </w:pPr>
      <w:bookmarkStart w:id="32" w:name="_Ref183101016"/>
      <w:bookmarkStart w:id="33" w:name="_Toc213690204"/>
      <w:r w:rsidRPr="00F20B95">
        <w:rPr>
          <w:lang w:val="en-US"/>
        </w:rPr>
        <w:t xml:space="preserve">Figure </w:t>
      </w:r>
      <w:r w:rsidRPr="00F20B95">
        <w:rPr>
          <w:lang w:val="en-US"/>
        </w:rPr>
        <w:fldChar w:fldCharType="begin"/>
      </w:r>
      <w:r w:rsidRPr="00F20B95">
        <w:rPr>
          <w:lang w:val="en-US"/>
        </w:rPr>
        <w:instrText xml:space="preserve"> SEQ Figure \* ARABIC </w:instrText>
      </w:r>
      <w:r w:rsidRPr="00F20B95">
        <w:rPr>
          <w:lang w:val="en-US"/>
        </w:rPr>
        <w:fldChar w:fldCharType="separate"/>
      </w:r>
      <w:r w:rsidR="00621317">
        <w:rPr>
          <w:lang w:val="en-US"/>
        </w:rPr>
        <w:t>2</w:t>
      </w:r>
      <w:r w:rsidRPr="00F20B95">
        <w:rPr>
          <w:lang w:val="en-US"/>
        </w:rPr>
        <w:fldChar w:fldCharType="end"/>
      </w:r>
      <w:bookmarkEnd w:id="32"/>
      <w:r w:rsidRPr="00F20B95">
        <w:rPr>
          <w:lang w:val="en-US"/>
        </w:rPr>
        <w:t xml:space="preserve">. </w:t>
      </w:r>
      <w:r w:rsidR="00834581" w:rsidRPr="00F20B95">
        <w:rPr>
          <w:lang w:val="en-US"/>
        </w:rPr>
        <w:t>Location of Sub-proje</w:t>
      </w:r>
      <w:r w:rsidR="00072CD7" w:rsidRPr="00F20B95">
        <w:rPr>
          <w:lang w:val="en-US"/>
        </w:rPr>
        <w:t>ct</w:t>
      </w:r>
      <w:bookmarkEnd w:id="33"/>
      <w:r w:rsidR="00834581" w:rsidRPr="00F20B95">
        <w:rPr>
          <w:lang w:val="en-US"/>
        </w:rPr>
        <w:t xml:space="preserve"> </w:t>
      </w:r>
    </w:p>
    <w:p w14:paraId="7F09B386" w14:textId="40E1A821" w:rsidR="009A4FB1" w:rsidRPr="00F20B95" w:rsidRDefault="009A4FB1" w:rsidP="009A4FB1">
      <w:pPr>
        <w:rPr>
          <w:rFonts w:cs="Arial"/>
          <w:szCs w:val="18"/>
          <w:lang w:val="en-US" w:eastAsia="zh-CN"/>
        </w:rPr>
      </w:pPr>
    </w:p>
    <w:p w14:paraId="768A1BE2" w14:textId="6FC79DB5" w:rsidR="004922FC" w:rsidRPr="00F20B95" w:rsidRDefault="004922FC" w:rsidP="00863B7E">
      <w:pPr>
        <w:rPr>
          <w:lang w:val="en-US"/>
        </w:rPr>
      </w:pPr>
      <w:bookmarkStart w:id="34" w:name="_Hlk202384247"/>
      <w:r w:rsidRPr="00F20B95">
        <w:rPr>
          <w:lang w:val="en-US"/>
        </w:rPr>
        <w:t xml:space="preserve">Within the scope of the sub-project, a 3 km Energy Transmission Line (ETL) will be constructed. The entire ETL route passes through the cadastral road. </w:t>
      </w:r>
    </w:p>
    <w:p w14:paraId="049A206D" w14:textId="3EFFCDE2" w:rsidR="00F03D04" w:rsidRPr="00F20B95" w:rsidRDefault="008D3566" w:rsidP="00863B7E">
      <w:pPr>
        <w:rPr>
          <w:b/>
          <w:bCs/>
          <w:lang w:val="en-US"/>
        </w:rPr>
      </w:pPr>
      <w:r w:rsidRPr="00F20B95">
        <w:rPr>
          <w:lang w:val="en-US"/>
        </w:rPr>
        <w:t>There is currently a cadastral road to access the site. Therefore, there is no need for land acquisition for the road.</w:t>
      </w:r>
    </w:p>
    <w:p w14:paraId="323910F2" w14:textId="41613D08" w:rsidR="00460A3A" w:rsidRPr="00F20B95" w:rsidRDefault="00460A3A" w:rsidP="003F3351">
      <w:pPr>
        <w:pStyle w:val="Balk2"/>
        <w:keepLines w:val="0"/>
        <w:numPr>
          <w:ilvl w:val="1"/>
          <w:numId w:val="2"/>
        </w:numPr>
        <w:spacing w:before="240" w:after="240" w:line="300" w:lineRule="auto"/>
        <w:ind w:left="426" w:hanging="426"/>
        <w:jc w:val="both"/>
        <w:rPr>
          <w:rFonts w:ascii="Arial" w:eastAsia="Times New Roman" w:hAnsi="Arial" w:cs="Arial"/>
          <w:bCs/>
          <w:color w:val="auto"/>
          <w:sz w:val="24"/>
          <w:szCs w:val="24"/>
          <w:lang w:eastAsia="zh-CN"/>
        </w:rPr>
      </w:pPr>
      <w:bookmarkStart w:id="35" w:name="_Toc204231203"/>
      <w:bookmarkEnd w:id="34"/>
      <w:r w:rsidRPr="00F20B95">
        <w:rPr>
          <w:rFonts w:ascii="Arial" w:eastAsia="Times New Roman" w:hAnsi="Arial" w:cs="Arial"/>
          <w:bCs/>
          <w:color w:val="auto"/>
          <w:sz w:val="24"/>
          <w:szCs w:val="24"/>
          <w:lang w:eastAsia="zh-CN"/>
        </w:rPr>
        <w:t>Area of Influence</w:t>
      </w:r>
      <w:bookmarkEnd w:id="35"/>
    </w:p>
    <w:p w14:paraId="6C54BB17" w14:textId="77777777" w:rsidR="00BB7CCE" w:rsidRPr="00B85040" w:rsidRDefault="00BB7CCE" w:rsidP="00BB7CCE">
      <w:pPr>
        <w:rPr>
          <w:i/>
          <w:iCs/>
          <w:lang w:val="en-US"/>
        </w:rPr>
      </w:pPr>
      <w:r w:rsidRPr="00B85040">
        <w:rPr>
          <w:lang w:val="en-US"/>
        </w:rPr>
        <w:t>The sub-project is located approximately 700 meters from Dönekse Neighborhood. The access road follows a paved route branching from the E80 highway toward Tokat. Along the main access road, no residential buildings or vulnerable groups have been identified, confirmed through field visits and consultations with the local mukhtar.</w:t>
      </w:r>
    </w:p>
    <w:p w14:paraId="099A4158" w14:textId="4E06434F" w:rsidR="00BB7CCE" w:rsidRPr="00B85040" w:rsidRDefault="00BB7CCE" w:rsidP="00BB7CCE">
      <w:pPr>
        <w:rPr>
          <w:i/>
          <w:iCs/>
          <w:lang w:val="en-US"/>
        </w:rPr>
      </w:pPr>
      <w:r w:rsidRPr="00B85040">
        <w:rPr>
          <w:lang w:val="en-US"/>
        </w:rPr>
        <w:t>However, the ETL will pass through a cadastral road segment where three residences are located</w:t>
      </w:r>
      <w:r w:rsidR="00F707DA">
        <w:rPr>
          <w:lang w:val="en-US"/>
        </w:rPr>
        <w:t xml:space="preserve"> (</w:t>
      </w:r>
      <w:r w:rsidR="00F707DA">
        <w:rPr>
          <w:lang w:val="en-US"/>
        </w:rPr>
        <w:fldChar w:fldCharType="begin"/>
      </w:r>
      <w:r w:rsidR="00F707DA">
        <w:rPr>
          <w:lang w:val="en-US"/>
        </w:rPr>
        <w:instrText xml:space="preserve"> REF _Ref183101207 \h </w:instrText>
      </w:r>
      <w:r w:rsidR="00F707DA">
        <w:rPr>
          <w:lang w:val="en-US"/>
        </w:rPr>
      </w:r>
      <w:r w:rsidR="00F707DA">
        <w:rPr>
          <w:lang w:val="en-US"/>
        </w:rPr>
        <w:fldChar w:fldCharType="separate"/>
      </w:r>
      <w:r w:rsidR="00621317" w:rsidRPr="00F20B95">
        <w:rPr>
          <w:lang w:val="en-US"/>
        </w:rPr>
        <w:t xml:space="preserve">Figure </w:t>
      </w:r>
      <w:r w:rsidR="00621317">
        <w:rPr>
          <w:noProof/>
          <w:lang w:val="en-US"/>
        </w:rPr>
        <w:t>3</w:t>
      </w:r>
      <w:r w:rsidR="00F707DA">
        <w:rPr>
          <w:lang w:val="en-US"/>
        </w:rPr>
        <w:fldChar w:fldCharType="end"/>
      </w:r>
      <w:r w:rsidR="00F707DA">
        <w:rPr>
          <w:lang w:val="en-US"/>
        </w:rPr>
        <w:t>)</w:t>
      </w:r>
      <w:r w:rsidRPr="00B85040">
        <w:rPr>
          <w:lang w:val="en-US"/>
        </w:rPr>
        <w:t xml:space="preserve">. Consultations were held with the households in this area, </w:t>
      </w:r>
      <w:r w:rsidR="00F707DA" w:rsidRPr="00F707DA">
        <w:rPr>
          <w:lang w:val="en-US"/>
        </w:rPr>
        <w:t xml:space="preserve">on </w:t>
      </w:r>
      <w:r w:rsidR="00F707DA" w:rsidRPr="00621317">
        <w:rPr>
          <w:szCs w:val="18"/>
          <w:lang w:val="en-US"/>
        </w:rPr>
        <w:t xml:space="preserve">07.07.2025, and no objections or concerns were raised by the residents. Photographs and consultation documentation are provided in </w:t>
      </w:r>
      <w:r w:rsidR="00F707DA" w:rsidRPr="00621317">
        <w:rPr>
          <w:szCs w:val="18"/>
          <w:lang w:val="en-US"/>
        </w:rPr>
        <w:fldChar w:fldCharType="begin"/>
      </w:r>
      <w:r w:rsidR="00F707DA" w:rsidRPr="003D612C">
        <w:rPr>
          <w:szCs w:val="18"/>
          <w:lang w:val="en-US"/>
        </w:rPr>
        <w:instrText xml:space="preserve"> REF _Ref201559629 \h </w:instrText>
      </w:r>
      <w:r w:rsidR="00F707DA">
        <w:rPr>
          <w:szCs w:val="18"/>
          <w:lang w:val="en-US"/>
        </w:rPr>
        <w:instrText xml:space="preserve"> \* MERGEFORMAT </w:instrText>
      </w:r>
      <w:r w:rsidR="00F707DA" w:rsidRPr="00621317">
        <w:rPr>
          <w:szCs w:val="18"/>
          <w:lang w:val="en-US"/>
        </w:rPr>
      </w:r>
      <w:r w:rsidR="00F707DA" w:rsidRPr="00621317">
        <w:rPr>
          <w:szCs w:val="18"/>
          <w:lang w:val="en-US"/>
        </w:rPr>
        <w:fldChar w:fldCharType="separate"/>
      </w:r>
      <w:r w:rsidR="00F707DA" w:rsidRPr="00B85040">
        <w:rPr>
          <w:rFonts w:cs="Arial"/>
          <w:szCs w:val="18"/>
        </w:rPr>
        <w:t>Annex-E</w:t>
      </w:r>
      <w:r w:rsidR="00F707DA" w:rsidRPr="00621317">
        <w:rPr>
          <w:szCs w:val="18"/>
          <w:lang w:val="en-US"/>
        </w:rPr>
        <w:fldChar w:fldCharType="end"/>
      </w:r>
      <w:r w:rsidR="00F707DA" w:rsidRPr="00621317">
        <w:rPr>
          <w:szCs w:val="18"/>
          <w:lang w:val="en-US"/>
        </w:rPr>
        <w:t>.</w:t>
      </w:r>
      <w:r w:rsidRPr="00B85040">
        <w:rPr>
          <w:lang w:val="en-US"/>
        </w:rPr>
        <w:t>.</w:t>
      </w:r>
    </w:p>
    <w:p w14:paraId="7DC9744D" w14:textId="77777777" w:rsidR="00BB7CCE" w:rsidRPr="00B85040" w:rsidRDefault="00BB7CCE" w:rsidP="00BB7CCE">
      <w:pPr>
        <w:rPr>
          <w:i/>
          <w:iCs/>
          <w:lang w:val="en-US"/>
        </w:rPr>
      </w:pPr>
      <w:r w:rsidRPr="00B85040">
        <w:rPr>
          <w:lang w:val="en-US"/>
        </w:rPr>
        <w:t>The Area of Influence (AoI) has been defined considering the proximity of these residences to the ETL route, as well as potential impacts related to noise, dust, and traffic during construction. Given the distance of 700 meters from the nearest neighborhood and the limited number of residences along the cadastral road, significant adverse impacts on local communities are not anticipated.</w:t>
      </w:r>
    </w:p>
    <w:p w14:paraId="347FBC0A" w14:textId="77777777" w:rsidR="00BB7CCE" w:rsidRPr="00B85040" w:rsidRDefault="00BB7CCE" w:rsidP="00BB7CCE">
      <w:pPr>
        <w:rPr>
          <w:i/>
          <w:iCs/>
          <w:lang w:val="en-US"/>
        </w:rPr>
      </w:pPr>
      <w:r w:rsidRPr="00B85040">
        <w:rPr>
          <w:lang w:val="en-US"/>
        </w:rPr>
        <w:t>Noise modeling indicates that construction-related noise will decrease to insignificant levels beyond 300 meters, and dust emissions will be effective within approximately 50 meters of construction activities. These findings comply with the IFC standards (55 dBA) and national regulations (65 dBA) as per the Environmental Noise Control Regulation (Official Gazette No. 32029, dated 30.11.2022).</w:t>
      </w:r>
    </w:p>
    <w:p w14:paraId="235D8E19" w14:textId="77777777" w:rsidR="00BB7CCE" w:rsidRPr="00B85040" w:rsidRDefault="00BB7CCE" w:rsidP="00BB7CCE">
      <w:pPr>
        <w:rPr>
          <w:i/>
          <w:iCs/>
          <w:lang w:val="en-US"/>
        </w:rPr>
      </w:pPr>
      <w:r w:rsidRPr="00B85040">
        <w:rPr>
          <w:lang w:val="en-US"/>
        </w:rPr>
        <w:t>All modeling assumes conservative conditions with all equipment operating simultaneously; real-world impacts are expected to be lower. Environmental noise and dust emissions will be monitored throughout the construction phase, and mitigation measures such as noise barriers and regulated working hours will be implemented if complaints arise.</w:t>
      </w:r>
    </w:p>
    <w:p w14:paraId="57210CFA" w14:textId="77777777" w:rsidR="00BB7CCE" w:rsidRPr="00B85040" w:rsidRDefault="00BB7CCE" w:rsidP="00BB7CCE">
      <w:pPr>
        <w:rPr>
          <w:i/>
          <w:iCs/>
          <w:lang w:val="en-US"/>
        </w:rPr>
      </w:pPr>
      <w:r w:rsidRPr="00B85040">
        <w:rPr>
          <w:lang w:val="en-US"/>
        </w:rPr>
        <w:t xml:space="preserve">Dust emission calculations also confirm emissions remain below the regulatory limit of 1.0 kg/hour, in accordance with the Regulation on Control of Industrial Air Pollution (Official Gazette No. 27277, dated 03.07.2009), negating the need for additional air quality modeling. </w:t>
      </w:r>
    </w:p>
    <w:p w14:paraId="29FBBFFE" w14:textId="77777777" w:rsidR="00BB7CCE" w:rsidRPr="00B85040" w:rsidRDefault="00BB7CCE" w:rsidP="00BB7CCE">
      <w:pPr>
        <w:rPr>
          <w:i/>
          <w:iCs/>
          <w:lang w:val="en-US"/>
        </w:rPr>
      </w:pPr>
      <w:r w:rsidRPr="00B85040">
        <w:rPr>
          <w:lang w:val="en-US"/>
        </w:rPr>
        <w:t>Additionally, the Dönekse Neighborhood has been included in the AoI due to its proximity to the sub-project site and the project's commitment to prioritize local employment opportunities.</w:t>
      </w:r>
    </w:p>
    <w:p w14:paraId="3A013FB3" w14:textId="61511805" w:rsidR="00BB7CCE" w:rsidRPr="00B85040" w:rsidRDefault="00BB7CCE" w:rsidP="00BB7CCE">
      <w:pPr>
        <w:rPr>
          <w:i/>
          <w:iCs/>
          <w:lang w:val="en-US"/>
        </w:rPr>
      </w:pPr>
      <w:r w:rsidRPr="00B85040">
        <w:rPr>
          <w:lang w:val="en-US"/>
        </w:rPr>
        <w:t xml:space="preserve">The AoI is visually represented in </w:t>
      </w:r>
      <w:r w:rsidR="00621317">
        <w:rPr>
          <w:lang w:val="en-US"/>
        </w:rPr>
        <w:fldChar w:fldCharType="begin"/>
      </w:r>
      <w:r w:rsidR="00621317">
        <w:rPr>
          <w:lang w:val="en-US"/>
        </w:rPr>
        <w:instrText xml:space="preserve"> REF _Ref183101207 \h </w:instrText>
      </w:r>
      <w:r w:rsidR="00621317">
        <w:rPr>
          <w:lang w:val="en-US"/>
        </w:rPr>
      </w:r>
      <w:r w:rsidR="00621317">
        <w:rPr>
          <w:lang w:val="en-US"/>
        </w:rPr>
        <w:fldChar w:fldCharType="separate"/>
      </w:r>
      <w:r w:rsidR="00621317" w:rsidRPr="00F20B95">
        <w:rPr>
          <w:lang w:val="en-US"/>
        </w:rPr>
        <w:t xml:space="preserve">Figure </w:t>
      </w:r>
      <w:r w:rsidR="00621317">
        <w:rPr>
          <w:noProof/>
          <w:lang w:val="en-US"/>
        </w:rPr>
        <w:t>3</w:t>
      </w:r>
      <w:r w:rsidR="00621317">
        <w:rPr>
          <w:lang w:val="en-US"/>
        </w:rPr>
        <w:fldChar w:fldCharType="end"/>
      </w:r>
      <w:r w:rsidRPr="00B85040">
        <w:rPr>
          <w:lang w:val="en-US"/>
        </w:rPr>
        <w:t>.</w:t>
      </w:r>
    </w:p>
    <w:p w14:paraId="5CF59A5B" w14:textId="7F136E59" w:rsidR="00BB7CCE" w:rsidRDefault="00BB7CCE" w:rsidP="00BB7CCE">
      <w:pPr>
        <w:keepNext/>
        <w:spacing w:line="276" w:lineRule="auto"/>
        <w:rPr>
          <w:lang w:val="en-US"/>
        </w:rPr>
      </w:pPr>
    </w:p>
    <w:p w14:paraId="15E8B2B1" w14:textId="77777777" w:rsidR="00226FAB" w:rsidRDefault="00226FAB" w:rsidP="00BB7CCE">
      <w:pPr>
        <w:keepNext/>
        <w:spacing w:line="276" w:lineRule="auto"/>
        <w:rPr>
          <w:lang w:val="en-US"/>
        </w:rPr>
        <w:sectPr w:rsidR="00226FAB" w:rsidSect="00524F0A">
          <w:footerReference w:type="even" r:id="rId28"/>
          <w:footerReference w:type="default" r:id="rId29"/>
          <w:footerReference w:type="first" r:id="rId30"/>
          <w:pgSz w:w="11906" w:h="16838"/>
          <w:pgMar w:top="1417" w:right="1417" w:bottom="1417" w:left="1417" w:header="708" w:footer="708" w:gutter="0"/>
          <w:cols w:space="708"/>
          <w:docGrid w:linePitch="360"/>
        </w:sectPr>
      </w:pPr>
    </w:p>
    <w:p w14:paraId="6A2EB286" w14:textId="012224C1" w:rsidR="00226FAB" w:rsidRPr="00B85040" w:rsidRDefault="00226FAB" w:rsidP="00BB7CCE">
      <w:pPr>
        <w:keepNext/>
        <w:spacing w:line="276" w:lineRule="auto"/>
        <w:rPr>
          <w:lang w:val="en-US"/>
        </w:rPr>
      </w:pPr>
      <w:r w:rsidRPr="00510D8B">
        <w:rPr>
          <w:noProof/>
        </w:rPr>
        <w:drawing>
          <wp:inline distT="0" distB="0" distL="0" distR="0" wp14:anchorId="2E492CE9" wp14:editId="28A8F240">
            <wp:extent cx="9639550" cy="5276850"/>
            <wp:effectExtent l="0" t="0" r="0" b="0"/>
            <wp:docPr id="1423321867" name="Resim 142332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649439" cy="5282264"/>
                    </a:xfrm>
                    <a:prstGeom prst="rect">
                      <a:avLst/>
                    </a:prstGeom>
                  </pic:spPr>
                </pic:pic>
              </a:graphicData>
            </a:graphic>
          </wp:inline>
        </w:drawing>
      </w:r>
    </w:p>
    <w:p w14:paraId="1B7C1E40" w14:textId="69DE91CE" w:rsidR="00226FAB" w:rsidRDefault="001953E5" w:rsidP="00B85040">
      <w:pPr>
        <w:pStyle w:val="ResimYazs"/>
        <w:ind w:left="0"/>
        <w:rPr>
          <w:lang w:eastAsia="zh-CN"/>
        </w:rPr>
        <w:sectPr w:rsidR="00226FAB" w:rsidSect="00B85040">
          <w:footerReference w:type="even" r:id="rId32"/>
          <w:footerReference w:type="default" r:id="rId33"/>
          <w:footerReference w:type="first" r:id="rId34"/>
          <w:pgSz w:w="16838" w:h="11906" w:orient="landscape"/>
          <w:pgMar w:top="1418" w:right="1418" w:bottom="1418" w:left="1418" w:header="709" w:footer="709" w:gutter="0"/>
          <w:cols w:space="708"/>
          <w:docGrid w:linePitch="360"/>
        </w:sectPr>
      </w:pPr>
      <w:bookmarkStart w:id="38" w:name="_Ref183101207"/>
      <w:bookmarkStart w:id="39" w:name="_Toc213690205"/>
      <w:r w:rsidRPr="00F20B95">
        <w:rPr>
          <w:lang w:val="en-US"/>
        </w:rPr>
        <w:t xml:space="preserve">Figure </w:t>
      </w:r>
      <w:r w:rsidRPr="00F20B95">
        <w:rPr>
          <w:lang w:val="en-US"/>
        </w:rPr>
        <w:fldChar w:fldCharType="begin"/>
      </w:r>
      <w:r w:rsidRPr="00F20B95">
        <w:rPr>
          <w:lang w:val="en-US"/>
        </w:rPr>
        <w:instrText xml:space="preserve"> SEQ Figure \* ARABIC </w:instrText>
      </w:r>
      <w:r w:rsidRPr="00F20B95">
        <w:rPr>
          <w:lang w:val="en-US"/>
        </w:rPr>
        <w:fldChar w:fldCharType="separate"/>
      </w:r>
      <w:r w:rsidR="00621317">
        <w:rPr>
          <w:lang w:val="en-US"/>
        </w:rPr>
        <w:t>3</w:t>
      </w:r>
      <w:r w:rsidRPr="00F20B95">
        <w:rPr>
          <w:lang w:val="en-US"/>
        </w:rPr>
        <w:fldChar w:fldCharType="end"/>
      </w:r>
      <w:bookmarkEnd w:id="38"/>
      <w:r w:rsidRPr="00F20B95">
        <w:rPr>
          <w:lang w:val="en-US"/>
        </w:rPr>
        <w:t>. Sub-project Area of Influence</w:t>
      </w:r>
      <w:bookmarkEnd w:id="39"/>
    </w:p>
    <w:p w14:paraId="0F1A034E" w14:textId="77777777" w:rsidR="00460A3A" w:rsidRPr="00F20B95" w:rsidRDefault="00460A3A" w:rsidP="003F3351">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40" w:name="_Toc204231204"/>
      <w:r w:rsidRPr="00F20B95">
        <w:rPr>
          <w:rFonts w:ascii="Arial" w:eastAsia="Times New Roman" w:hAnsi="Arial" w:cs="Arial"/>
          <w:bCs/>
          <w:color w:val="auto"/>
          <w:sz w:val="32"/>
          <w:szCs w:val="32"/>
        </w:rPr>
        <w:t>OBJECTIVE/ DESCRIPTION OF SEP</w:t>
      </w:r>
      <w:bookmarkEnd w:id="40"/>
    </w:p>
    <w:p w14:paraId="480A5538" w14:textId="34E9CFA2" w:rsidR="00E0069E" w:rsidRPr="00F20B95" w:rsidRDefault="00E0069E" w:rsidP="0098597A">
      <w:pPr>
        <w:rPr>
          <w:lang w:val="en-US"/>
        </w:rPr>
      </w:pPr>
      <w:r w:rsidRPr="00F20B95">
        <w:rPr>
          <w:lang w:val="en-US"/>
        </w:rPr>
        <w:t xml:space="preserve">Within the scope of </w:t>
      </w:r>
      <w:r w:rsidR="001953E5" w:rsidRPr="00F20B95">
        <w:rPr>
          <w:lang w:val="en-US"/>
        </w:rPr>
        <w:t>I</w:t>
      </w:r>
      <w:r w:rsidRPr="00F20B95">
        <w:rPr>
          <w:lang w:val="en-US"/>
        </w:rPr>
        <w:t>LBANK ESMS and World Bank ESF, 2018, projects are classified as High Risk, Significant Risk, Moderate Risk or Low Risk, taking into account the relevant potential risks and impacts such as the type, location, sensitivity and scale of the project; the nature and magnitude of potential E&amp;S risks and impacts; the capacity and commitment of the Borrower and other relevant risk areas that may cause undesirable impacts. Following the screening process based on İLBANK ESMS and World Bank ESF, 2018, "</w:t>
      </w:r>
      <w:r w:rsidR="008B63FC" w:rsidRPr="00F20B95">
        <w:rPr>
          <w:lang w:val="en-US"/>
        </w:rPr>
        <w:t>Niksar</w:t>
      </w:r>
      <w:r w:rsidRPr="00F20B95">
        <w:rPr>
          <w:lang w:val="en-US"/>
        </w:rPr>
        <w:t xml:space="preserve"> Municipality</w:t>
      </w:r>
      <w:r w:rsidR="006820E7" w:rsidRPr="00F20B95">
        <w:rPr>
          <w:lang w:val="en-US"/>
        </w:rPr>
        <w:t xml:space="preserve"> </w:t>
      </w:r>
      <w:r w:rsidR="008B63FC" w:rsidRPr="00F20B95">
        <w:rPr>
          <w:lang w:val="en-US"/>
        </w:rPr>
        <w:t xml:space="preserve">1,137.96 kWp/ 960 kWe </w:t>
      </w:r>
      <w:r w:rsidRPr="00F20B95">
        <w:rPr>
          <w:lang w:val="en-US"/>
        </w:rPr>
        <w:t>Solar Power Plant Projects" have been categorized as Moderate Risk.</w:t>
      </w:r>
    </w:p>
    <w:p w14:paraId="4F740DE0" w14:textId="2BBA30F7" w:rsidR="00E0069E" w:rsidRPr="00B85040" w:rsidRDefault="008B63FC" w:rsidP="71D1C687">
      <w:r w:rsidRPr="71D1C687">
        <w:t xml:space="preserve">As stated by the Tokat Provincial Directorate of Environment, Urbanization and Climate Change, the planned solar power plant project with an installed capacity of 0.96 MWe on parcel no. 980/1 (1.9432 ha) falls outside the scope of the Environmental Impact Assessment (EIA), as the project area is under 2 hectares and the installed capacity is below 1 MW. However, all relevant permits must be obtained and environmental protection measures must be taken during implementation </w:t>
      </w:r>
      <w:r w:rsidR="0032385F" w:rsidRPr="00F20B95">
        <w:rPr>
          <w:color w:val="FF0000"/>
          <w:lang w:val="en-US"/>
        </w:rPr>
        <w:fldChar w:fldCharType="begin"/>
      </w:r>
      <w:r w:rsidR="0032385F" w:rsidRPr="00F20B95">
        <w:rPr>
          <w:lang w:val="en-US"/>
        </w:rPr>
        <w:instrText xml:space="preserve"> REF _Ref183103696 \h </w:instrText>
      </w:r>
      <w:r w:rsidR="00BA47A1" w:rsidRPr="00F20B95">
        <w:rPr>
          <w:color w:val="FF0000"/>
          <w:lang w:val="en-US"/>
        </w:rPr>
        <w:instrText xml:space="preserve"> \* MERGEFORMAT </w:instrText>
      </w:r>
      <w:r w:rsidR="0032385F" w:rsidRPr="00F20B95">
        <w:rPr>
          <w:color w:val="FF0000"/>
          <w:lang w:val="en-US"/>
        </w:rPr>
      </w:r>
      <w:r w:rsidR="0032385F" w:rsidRPr="00F20B95">
        <w:rPr>
          <w:color w:val="FF0000"/>
          <w:lang w:val="en-US"/>
        </w:rPr>
        <w:fldChar w:fldCharType="separate"/>
      </w:r>
      <w:r w:rsidR="0032385F" w:rsidRPr="71D1C687">
        <w:rPr>
          <w:rStyle w:val="Balk2Char"/>
          <w:rFonts w:ascii="Arial" w:hAnsi="Arial" w:cs="Arial"/>
          <w:b w:val="0"/>
          <w:color w:val="auto"/>
          <w:lang w:val="tr-TR"/>
        </w:rPr>
        <w:t>Annex-C</w:t>
      </w:r>
      <w:r w:rsidR="0032385F" w:rsidRPr="00F20B95">
        <w:rPr>
          <w:color w:val="FF0000"/>
          <w:lang w:val="en-US"/>
        </w:rPr>
        <w:fldChar w:fldCharType="end"/>
      </w:r>
      <w:r w:rsidR="00E0069E" w:rsidRPr="71D1C687">
        <w:t>.</w:t>
      </w:r>
    </w:p>
    <w:p w14:paraId="32451D9F" w14:textId="40CE2066" w:rsidR="00E0069E" w:rsidRPr="00F20B95" w:rsidRDefault="00E0069E" w:rsidP="0098597A">
      <w:pPr>
        <w:rPr>
          <w:lang w:val="en-US"/>
        </w:rPr>
      </w:pPr>
      <w:r w:rsidRPr="00F20B95">
        <w:rPr>
          <w:lang w:val="en-US"/>
        </w:rPr>
        <w:t xml:space="preserve">In order to support the implementation of this </w:t>
      </w:r>
      <w:r w:rsidR="00CA17E6">
        <w:rPr>
          <w:lang w:val="en-US"/>
        </w:rPr>
        <w:t>Moderate</w:t>
      </w:r>
      <w:r w:rsidR="00CA17E6" w:rsidRPr="00F20B95">
        <w:rPr>
          <w:lang w:val="en-US"/>
        </w:rPr>
        <w:t xml:space="preserve"> </w:t>
      </w:r>
      <w:r w:rsidRPr="00F20B95">
        <w:rPr>
          <w:lang w:val="en-US"/>
        </w:rPr>
        <w:t xml:space="preserve">Risk project, this Stakeholder Engagement Plan (SEP) has been prepared by </w:t>
      </w:r>
      <w:r w:rsidR="00F03D04" w:rsidRPr="00F20B95">
        <w:rPr>
          <w:lang w:val="en-US"/>
        </w:rPr>
        <w:t>CA Engineering</w:t>
      </w:r>
      <w:r w:rsidRPr="00F20B95">
        <w:rPr>
          <w:lang w:val="en-US"/>
        </w:rPr>
        <w:t xml:space="preserve"> for </w:t>
      </w:r>
      <w:r w:rsidR="008B63FC" w:rsidRPr="00F20B95">
        <w:rPr>
          <w:lang w:val="en-US"/>
        </w:rPr>
        <w:t>Niksar</w:t>
      </w:r>
      <w:r w:rsidR="008A6806" w:rsidRPr="00F20B95">
        <w:rPr>
          <w:lang w:val="en-US"/>
        </w:rPr>
        <w:t xml:space="preserve"> </w:t>
      </w:r>
      <w:r w:rsidRPr="00F20B95">
        <w:rPr>
          <w:lang w:val="en-US"/>
        </w:rPr>
        <w:t>Municipality to ensure that all risks and adverse impacts during the construction and operation phases are taken into account and appropriate mitigation measures are proposed in accordance with the ILBANK ESMS, relevant national laws and regulations, and the World Bank's ESF. The main objectives of this SEP are as follows:</w:t>
      </w:r>
    </w:p>
    <w:p w14:paraId="09AF30AF" w14:textId="35FFFA1F" w:rsidR="00E0069E" w:rsidRPr="00F20B95" w:rsidRDefault="00E0069E" w:rsidP="003F3351">
      <w:pPr>
        <w:pStyle w:val="Metin"/>
        <w:numPr>
          <w:ilvl w:val="0"/>
          <w:numId w:val="19"/>
        </w:numPr>
        <w:spacing w:line="276" w:lineRule="auto"/>
        <w:rPr>
          <w:lang w:val="en-US"/>
        </w:rPr>
      </w:pPr>
      <w:r w:rsidRPr="00F20B95">
        <w:rPr>
          <w:lang w:val="en-US"/>
        </w:rPr>
        <w:t xml:space="preserve">To help </w:t>
      </w:r>
      <w:r w:rsidR="008B63FC" w:rsidRPr="00F20B95">
        <w:rPr>
          <w:lang w:val="en-US"/>
        </w:rPr>
        <w:t>Niksar</w:t>
      </w:r>
      <w:r w:rsidRPr="00F20B95">
        <w:rPr>
          <w:lang w:val="en-US"/>
        </w:rPr>
        <w:t xml:space="preserve"> Municipality identify its stakeholders and establish and maintain constructive relationships with all identified stakeholders, especially sub-project affected parties,</w:t>
      </w:r>
    </w:p>
    <w:p w14:paraId="5FD7198F" w14:textId="59FC622F" w:rsidR="00E0069E" w:rsidRPr="00F20B95" w:rsidRDefault="00E0069E" w:rsidP="003F3351">
      <w:pPr>
        <w:pStyle w:val="Metin"/>
        <w:numPr>
          <w:ilvl w:val="0"/>
          <w:numId w:val="19"/>
        </w:numPr>
        <w:spacing w:line="276" w:lineRule="auto"/>
        <w:rPr>
          <w:lang w:val="en-US"/>
        </w:rPr>
      </w:pPr>
      <w:r w:rsidRPr="00F20B95">
        <w:rPr>
          <w:lang w:val="en-US"/>
        </w:rPr>
        <w:t>To assess the level of interest and support of stakeholders for the sub-project and to ensure that their views are taken into account in the sub-project design and environmental and social (E&amp;S) performance,</w:t>
      </w:r>
    </w:p>
    <w:p w14:paraId="1771342D" w14:textId="424F79BE" w:rsidR="00E0069E" w:rsidRPr="00F20B95" w:rsidRDefault="00E0069E" w:rsidP="003F3351">
      <w:pPr>
        <w:pStyle w:val="Metin"/>
        <w:numPr>
          <w:ilvl w:val="0"/>
          <w:numId w:val="19"/>
        </w:numPr>
        <w:spacing w:line="276" w:lineRule="auto"/>
        <w:rPr>
          <w:lang w:val="en-US"/>
        </w:rPr>
      </w:pPr>
      <w:r w:rsidRPr="00F20B95">
        <w:rPr>
          <w:lang w:val="en-US"/>
        </w:rPr>
        <w:t>To encourage and provide tools for effective and inclusive engagement with sub-project affected parties throughout the sub-project lifecycle on potentially impactful issues,</w:t>
      </w:r>
    </w:p>
    <w:p w14:paraId="6CEB6D6C" w14:textId="77777777" w:rsidR="00E0069E" w:rsidRPr="00F20B95" w:rsidRDefault="00E0069E" w:rsidP="003F3351">
      <w:pPr>
        <w:pStyle w:val="Metin"/>
        <w:numPr>
          <w:ilvl w:val="0"/>
          <w:numId w:val="19"/>
        </w:numPr>
        <w:spacing w:line="276" w:lineRule="auto"/>
        <w:rPr>
          <w:lang w:val="en-US"/>
        </w:rPr>
      </w:pPr>
      <w:r w:rsidRPr="00F20B95">
        <w:rPr>
          <w:lang w:val="en-US"/>
        </w:rPr>
        <w:t>To ensure that technically and culturally appropriate sub-project information on environmental and social risks and impacts is disclosed in a timely, understandable and accessible format,</w:t>
      </w:r>
    </w:p>
    <w:p w14:paraId="73FD7C88" w14:textId="0FDDD126" w:rsidR="0059137D" w:rsidRPr="00F20B95" w:rsidRDefault="00E0069E" w:rsidP="003F3351">
      <w:pPr>
        <w:pStyle w:val="Metin"/>
        <w:numPr>
          <w:ilvl w:val="0"/>
          <w:numId w:val="19"/>
        </w:numPr>
        <w:spacing w:line="276" w:lineRule="auto"/>
        <w:rPr>
          <w:lang w:val="en-US"/>
        </w:rPr>
      </w:pPr>
      <w:r w:rsidRPr="00F20B95">
        <w:rPr>
          <w:lang w:val="en-US"/>
        </w:rPr>
        <w:t xml:space="preserve">To provide sub-project affected parties with accessible and inclusive tools to voice their concerns and complaints and to enable </w:t>
      </w:r>
      <w:r w:rsidR="008B63FC" w:rsidRPr="00F20B95">
        <w:rPr>
          <w:lang w:val="en-US"/>
        </w:rPr>
        <w:t>Niksar</w:t>
      </w:r>
      <w:r w:rsidR="008A6806" w:rsidRPr="00F20B95">
        <w:rPr>
          <w:lang w:val="en-US"/>
        </w:rPr>
        <w:t xml:space="preserve"> </w:t>
      </w:r>
      <w:r w:rsidRPr="00F20B95">
        <w:rPr>
          <w:lang w:val="en-US"/>
        </w:rPr>
        <w:t>Municipality to respond to and manage such complaints.</w:t>
      </w:r>
    </w:p>
    <w:p w14:paraId="0EB456D3" w14:textId="764C74D9" w:rsidR="00E0069E" w:rsidRPr="00F20B95" w:rsidRDefault="00E0069E" w:rsidP="00CF7836">
      <w:pPr>
        <w:pStyle w:val="Metin"/>
        <w:spacing w:line="276" w:lineRule="auto"/>
        <w:rPr>
          <w:lang w:val="en-US"/>
        </w:rPr>
      </w:pPr>
      <w:r w:rsidRPr="00F20B95">
        <w:rPr>
          <w:lang w:val="en-US"/>
        </w:rPr>
        <w:t>This SEP aims to;</w:t>
      </w:r>
    </w:p>
    <w:p w14:paraId="37739CDE" w14:textId="2F2E0963" w:rsidR="00E0069E" w:rsidRPr="00F20B95" w:rsidRDefault="00BF12FA" w:rsidP="003F3351">
      <w:pPr>
        <w:pStyle w:val="Metin"/>
        <w:numPr>
          <w:ilvl w:val="0"/>
          <w:numId w:val="20"/>
        </w:numPr>
        <w:spacing w:line="276" w:lineRule="auto"/>
        <w:rPr>
          <w:lang w:val="en-US"/>
        </w:rPr>
      </w:pPr>
      <w:r w:rsidRPr="00F20B95">
        <w:rPr>
          <w:lang w:val="en-US"/>
        </w:rPr>
        <w:t>E</w:t>
      </w:r>
      <w:r w:rsidR="00E0069E" w:rsidRPr="00F20B95">
        <w:rPr>
          <w:lang w:val="en-US"/>
        </w:rPr>
        <w:t>stablish and operate in a manner that is fully informed on issues related to external relations and concerns,</w:t>
      </w:r>
    </w:p>
    <w:p w14:paraId="6955BDAC" w14:textId="79B42F34" w:rsidR="00E0069E" w:rsidRPr="00F20B95" w:rsidRDefault="00BF12FA" w:rsidP="003F3351">
      <w:pPr>
        <w:pStyle w:val="Metin"/>
        <w:numPr>
          <w:ilvl w:val="0"/>
          <w:numId w:val="20"/>
        </w:numPr>
        <w:spacing w:line="276" w:lineRule="auto"/>
        <w:rPr>
          <w:lang w:val="en-US"/>
        </w:rPr>
      </w:pPr>
      <w:r w:rsidRPr="00F20B95">
        <w:rPr>
          <w:lang w:val="en-US"/>
        </w:rPr>
        <w:t>D</w:t>
      </w:r>
      <w:r w:rsidR="00E0069E" w:rsidRPr="00F20B95">
        <w:rPr>
          <w:lang w:val="en-US"/>
        </w:rPr>
        <w:t>evelop an environment in which the participation capacities and cultural norms of each relevant group are respected within the scope of methods to understand stakeholder issues and concerns,</w:t>
      </w:r>
    </w:p>
    <w:p w14:paraId="195A6533" w14:textId="4D0C62EB" w:rsidR="00E0069E" w:rsidRPr="00F20B95" w:rsidRDefault="00BF12FA" w:rsidP="003F3351">
      <w:pPr>
        <w:pStyle w:val="Metin"/>
        <w:numPr>
          <w:ilvl w:val="0"/>
          <w:numId w:val="20"/>
        </w:numPr>
        <w:spacing w:line="276" w:lineRule="auto"/>
        <w:rPr>
          <w:lang w:val="en-US"/>
        </w:rPr>
      </w:pPr>
      <w:r w:rsidRPr="00F20B95">
        <w:rPr>
          <w:lang w:val="en-US"/>
        </w:rPr>
        <w:t>U</w:t>
      </w:r>
      <w:r w:rsidR="00E0069E" w:rsidRPr="00F20B95">
        <w:rPr>
          <w:lang w:val="en-US"/>
        </w:rPr>
        <w:t>nderstand the concerns of stakeholders and establish a fair, transparent and open dialogue with them based on their concerns.</w:t>
      </w:r>
    </w:p>
    <w:p w14:paraId="3BE916B7" w14:textId="77777777" w:rsidR="00E0069E" w:rsidRPr="00F20B95" w:rsidRDefault="00E0069E" w:rsidP="00CF7836">
      <w:pPr>
        <w:pStyle w:val="Metin"/>
        <w:spacing w:line="276" w:lineRule="auto"/>
        <w:rPr>
          <w:lang w:val="en-US"/>
        </w:rPr>
      </w:pPr>
      <w:r w:rsidRPr="00F20B95">
        <w:rPr>
          <w:lang w:val="en-US"/>
        </w:rPr>
        <w:t>The SEP is organized as follows:</w:t>
      </w:r>
    </w:p>
    <w:p w14:paraId="7819455E" w14:textId="57C375C1" w:rsidR="00E0069E" w:rsidRPr="00F20B95" w:rsidRDefault="00E0069E" w:rsidP="00CF7836">
      <w:pPr>
        <w:pStyle w:val="Metin"/>
        <w:spacing w:line="276" w:lineRule="auto"/>
        <w:rPr>
          <w:lang w:val="en-US"/>
        </w:rPr>
      </w:pPr>
      <w:r w:rsidRPr="00F20B95">
        <w:rPr>
          <w:i/>
          <w:iCs/>
          <w:u w:val="single"/>
          <w:lang w:val="en-US"/>
        </w:rPr>
        <w:t>Introduction/</w:t>
      </w:r>
      <w:r w:rsidR="00BF12FA" w:rsidRPr="00F20B95">
        <w:rPr>
          <w:i/>
          <w:iCs/>
          <w:u w:val="single"/>
          <w:lang w:val="en-US"/>
        </w:rPr>
        <w:t>Sub-p</w:t>
      </w:r>
      <w:r w:rsidRPr="00F20B95">
        <w:rPr>
          <w:i/>
          <w:iCs/>
          <w:u w:val="single"/>
          <w:lang w:val="en-US"/>
        </w:rPr>
        <w:t>roject Description:</w:t>
      </w:r>
      <w:r w:rsidRPr="00F20B95">
        <w:rPr>
          <w:lang w:val="en-US"/>
        </w:rPr>
        <w:t xml:space="preserve"> Summary and explanatory information about the scope of the </w:t>
      </w:r>
      <w:r w:rsidR="00BF12FA" w:rsidRPr="00F20B95">
        <w:rPr>
          <w:lang w:val="en-US"/>
        </w:rPr>
        <w:t>sub-</w:t>
      </w:r>
      <w:r w:rsidRPr="00F20B95">
        <w:rPr>
          <w:lang w:val="en-US"/>
        </w:rPr>
        <w:t>project,</w:t>
      </w:r>
    </w:p>
    <w:p w14:paraId="7C870DA6" w14:textId="77777777" w:rsidR="00E0069E" w:rsidRPr="00F20B95" w:rsidRDefault="00E0069E" w:rsidP="00CF7836">
      <w:pPr>
        <w:pStyle w:val="Metin"/>
        <w:spacing w:line="276" w:lineRule="auto"/>
        <w:rPr>
          <w:lang w:val="en-US"/>
        </w:rPr>
      </w:pPr>
      <w:r w:rsidRPr="00F20B95">
        <w:rPr>
          <w:i/>
          <w:iCs/>
          <w:u w:val="single"/>
          <w:lang w:val="en-US"/>
        </w:rPr>
        <w:t>Purpose/Description of the SEP:</w:t>
      </w:r>
      <w:r w:rsidRPr="00F20B95">
        <w:rPr>
          <w:lang w:val="en-US"/>
        </w:rPr>
        <w:t xml:space="preserve"> Objectives, scope, requirements and implementation of the SEP, definitions of some key words in the SEP,</w:t>
      </w:r>
    </w:p>
    <w:p w14:paraId="642385B9" w14:textId="77777777" w:rsidR="00E0069E" w:rsidRPr="00F20B95" w:rsidRDefault="00E0069E" w:rsidP="00CF7836">
      <w:pPr>
        <w:pStyle w:val="Metin"/>
        <w:spacing w:line="276" w:lineRule="auto"/>
        <w:rPr>
          <w:lang w:val="en-US"/>
        </w:rPr>
      </w:pPr>
      <w:r w:rsidRPr="00F20B95">
        <w:rPr>
          <w:i/>
          <w:iCs/>
          <w:u w:val="single"/>
          <w:lang w:val="en-US"/>
        </w:rPr>
        <w:t>Stakeholder Identification and Analysis:</w:t>
      </w:r>
      <w:r w:rsidRPr="00F20B95">
        <w:rPr>
          <w:lang w:val="en-US"/>
        </w:rPr>
        <w:t xml:space="preserve"> Identification of who the project stakeholders are and what their impact on the project objectives may be,</w:t>
      </w:r>
    </w:p>
    <w:p w14:paraId="41CE041E" w14:textId="77777777" w:rsidR="00E0069E" w:rsidRPr="00F20B95" w:rsidRDefault="00E0069E" w:rsidP="00CF7836">
      <w:pPr>
        <w:pStyle w:val="Metin"/>
        <w:spacing w:line="276" w:lineRule="auto"/>
        <w:rPr>
          <w:lang w:val="en-US"/>
        </w:rPr>
      </w:pPr>
      <w:r w:rsidRPr="00F20B95">
        <w:rPr>
          <w:i/>
          <w:iCs/>
          <w:u w:val="single"/>
          <w:lang w:val="en-US"/>
        </w:rPr>
        <w:t>Stakeholder Engagement Program:</w:t>
      </w:r>
      <w:r w:rsidRPr="00F20B95">
        <w:rPr>
          <w:lang w:val="en-US"/>
        </w:rPr>
        <w:t xml:space="preserve"> A systematic approach plan for the disclosure of project information and consultation with stakeholders during the project, communicated to relevant stakeholders at the right time and through the most efficient and effective means of communication,</w:t>
      </w:r>
    </w:p>
    <w:p w14:paraId="1780BAAF" w14:textId="77777777" w:rsidR="00E0069E" w:rsidRPr="00F20B95" w:rsidRDefault="00E0069E" w:rsidP="00CF7836">
      <w:pPr>
        <w:pStyle w:val="Metin"/>
        <w:spacing w:line="276" w:lineRule="auto"/>
        <w:rPr>
          <w:lang w:val="en-US"/>
        </w:rPr>
      </w:pPr>
      <w:r w:rsidRPr="00F20B95">
        <w:rPr>
          <w:i/>
          <w:iCs/>
          <w:u w:val="single"/>
          <w:lang w:val="en-US"/>
        </w:rPr>
        <w:t xml:space="preserve">Resources and Responsibilities for Implementing Stakeholder Engagement Activities: </w:t>
      </w:r>
      <w:r w:rsidRPr="00F20B95">
        <w:rPr>
          <w:lang w:val="en-US"/>
        </w:rPr>
        <w:t>Status of existing and planned resources for Stakeholder Engagement Activities and which personnel will be allocated to manage and implement the SEP,</w:t>
      </w:r>
    </w:p>
    <w:p w14:paraId="40867F80" w14:textId="008946CF" w:rsidR="00E0069E" w:rsidRPr="00F20B95" w:rsidRDefault="00E0069E" w:rsidP="00CF7836">
      <w:pPr>
        <w:pStyle w:val="Metin"/>
        <w:spacing w:line="276" w:lineRule="auto"/>
        <w:rPr>
          <w:lang w:val="en-US"/>
        </w:rPr>
      </w:pPr>
      <w:r w:rsidRPr="00F20B95">
        <w:rPr>
          <w:i/>
          <w:iCs/>
          <w:u w:val="single"/>
          <w:lang w:val="en-US"/>
        </w:rPr>
        <w:t>Grievance Mechanism (GM):</w:t>
      </w:r>
      <w:r w:rsidRPr="00F20B95">
        <w:rPr>
          <w:lang w:val="en-US"/>
        </w:rPr>
        <w:t xml:space="preserve"> Description of the process by which project-affected persons can bring their complaints and concerns to the attention of project management and how they will be assessed and addressed,</w:t>
      </w:r>
    </w:p>
    <w:p w14:paraId="6C94626C" w14:textId="4E1223B5" w:rsidR="00E0069E" w:rsidRPr="00F20B95" w:rsidRDefault="00E0069E" w:rsidP="00CF7836">
      <w:pPr>
        <w:pStyle w:val="Metin"/>
        <w:spacing w:line="276" w:lineRule="auto"/>
        <w:rPr>
          <w:lang w:val="en-US"/>
        </w:rPr>
      </w:pPr>
      <w:r w:rsidRPr="00F20B95">
        <w:rPr>
          <w:i/>
          <w:iCs/>
          <w:u w:val="single"/>
          <w:lang w:val="en-US"/>
        </w:rPr>
        <w:t>Monitoring and Reporting:</w:t>
      </w:r>
      <w:r w:rsidRPr="00F20B95">
        <w:rPr>
          <w:lang w:val="en-US"/>
        </w:rPr>
        <w:t xml:space="preserve"> Explanation of stakeholder engagement activities, complaints and monitoring and mitigation</w:t>
      </w:r>
      <w:r w:rsidR="00D101CF" w:rsidRPr="00F20B95">
        <w:rPr>
          <w:lang w:val="en-US"/>
        </w:rPr>
        <w:t>.</w:t>
      </w:r>
    </w:p>
    <w:p w14:paraId="3325669B" w14:textId="5407CED9" w:rsidR="00E0069E" w:rsidRPr="00F20B95" w:rsidRDefault="00E0069E" w:rsidP="0098597A">
      <w:pPr>
        <w:rPr>
          <w:lang w:val="en-US"/>
        </w:rPr>
      </w:pPr>
      <w:r w:rsidRPr="00F20B95">
        <w:rPr>
          <w:lang w:val="en-US"/>
        </w:rPr>
        <w:t xml:space="preserve">The World Bank’s Environmental and Social Framework (ESF) Environmental and Social Standard (ESS) 10 “Stakeholder Engagement and Information Disclosure” recognizes the importance of open and transparent engagement between </w:t>
      </w:r>
      <w:r w:rsidR="00CA17E6">
        <w:rPr>
          <w:lang w:val="en-US"/>
        </w:rPr>
        <w:t>Niksar Municipality</w:t>
      </w:r>
      <w:r w:rsidR="00CA17E6" w:rsidRPr="00F20B95">
        <w:rPr>
          <w:lang w:val="en-US"/>
        </w:rPr>
        <w:t xml:space="preserve"> </w:t>
      </w:r>
      <w:r w:rsidRPr="00F20B95">
        <w:rPr>
          <w:lang w:val="en-US"/>
        </w:rPr>
        <w:t>(P</w:t>
      </w:r>
      <w:r w:rsidR="00B85040">
        <w:rPr>
          <w:lang w:val="en-US"/>
        </w:rPr>
        <w:t>UB</w:t>
      </w:r>
      <w:r w:rsidRPr="00F20B95">
        <w:rPr>
          <w:lang w:val="en-US"/>
        </w:rPr>
        <w:t xml:space="preserve">) and project stakeholders as a fundamental element of good international practice. </w:t>
      </w:r>
      <w:r w:rsidR="00D101CF" w:rsidRPr="00F20B95">
        <w:rPr>
          <w:lang w:val="en-US"/>
        </w:rPr>
        <w:t xml:space="preserve">According to requirements set by ESS10, </w:t>
      </w:r>
      <w:r w:rsidR="008B63FC" w:rsidRPr="00F20B95">
        <w:rPr>
          <w:lang w:val="en-US"/>
        </w:rPr>
        <w:t>Niksar</w:t>
      </w:r>
      <w:r w:rsidR="00D101CF" w:rsidRPr="00F20B95">
        <w:rPr>
          <w:lang w:val="en-US"/>
        </w:rPr>
        <w:t xml:space="preserve"> Municipality will;</w:t>
      </w:r>
    </w:p>
    <w:p w14:paraId="2D24E7C4" w14:textId="081BD104" w:rsidR="00E0069E" w:rsidRPr="00F20B95" w:rsidRDefault="00E0069E" w:rsidP="00D6178B">
      <w:pPr>
        <w:pStyle w:val="ListeParagraf"/>
        <w:numPr>
          <w:ilvl w:val="0"/>
          <w:numId w:val="31"/>
        </w:numPr>
        <w:rPr>
          <w:lang w:val="en-US"/>
        </w:rPr>
      </w:pPr>
      <w:r w:rsidRPr="00F20B95">
        <w:rPr>
          <w:lang w:val="en-US"/>
        </w:rPr>
        <w:t xml:space="preserve">engage with stakeholders throughout the </w:t>
      </w:r>
      <w:r w:rsidR="00BF12FA" w:rsidRPr="00F20B95">
        <w:rPr>
          <w:lang w:val="en-US"/>
        </w:rPr>
        <w:t>sub-</w:t>
      </w:r>
      <w:r w:rsidRPr="00F20B95">
        <w:rPr>
          <w:lang w:val="en-US"/>
        </w:rPr>
        <w:t xml:space="preserve">project life cycle, initiating this engagement as early as possible in the </w:t>
      </w:r>
      <w:r w:rsidR="0085299A" w:rsidRPr="00F20B95">
        <w:rPr>
          <w:lang w:val="en-US"/>
        </w:rPr>
        <w:t>sub-</w:t>
      </w:r>
      <w:r w:rsidRPr="00F20B95">
        <w:rPr>
          <w:lang w:val="en-US"/>
        </w:rPr>
        <w:t xml:space="preserve">project development process and within a timeframe that allows for meaningful consultation with stakeholders on </w:t>
      </w:r>
      <w:r w:rsidR="0085299A" w:rsidRPr="00F20B95">
        <w:rPr>
          <w:lang w:val="en-US"/>
        </w:rPr>
        <w:t>sub-</w:t>
      </w:r>
      <w:r w:rsidRPr="00F20B95">
        <w:rPr>
          <w:lang w:val="en-US"/>
        </w:rPr>
        <w:t xml:space="preserve">project design. The nature, scope and frequency of stakeholder engagement will be commensurate with the nature and scale of the </w:t>
      </w:r>
      <w:r w:rsidR="0085299A" w:rsidRPr="00F20B95">
        <w:rPr>
          <w:lang w:val="en-US"/>
        </w:rPr>
        <w:t>sub-</w:t>
      </w:r>
      <w:r w:rsidRPr="00F20B95">
        <w:rPr>
          <w:lang w:val="en-US"/>
        </w:rPr>
        <w:t>project and its potential risks and impacts.</w:t>
      </w:r>
    </w:p>
    <w:p w14:paraId="4809240A" w14:textId="44620C2B" w:rsidR="00E0069E" w:rsidRPr="00F20B95" w:rsidRDefault="00E0069E" w:rsidP="00D6178B">
      <w:pPr>
        <w:pStyle w:val="ListeParagraf"/>
        <w:numPr>
          <w:ilvl w:val="0"/>
          <w:numId w:val="31"/>
        </w:numPr>
        <w:rPr>
          <w:lang w:val="en-US"/>
        </w:rPr>
      </w:pPr>
      <w:r w:rsidRPr="00F20B95">
        <w:rPr>
          <w:lang w:val="en-US"/>
        </w:rPr>
        <w:t xml:space="preserve">engage with all stakeholders meaningfully. </w:t>
      </w:r>
      <w:r w:rsidR="008B63FC" w:rsidRPr="00F20B95">
        <w:rPr>
          <w:lang w:val="en-US"/>
        </w:rPr>
        <w:t>Niksar</w:t>
      </w:r>
      <w:r w:rsidRPr="00F20B95">
        <w:rPr>
          <w:lang w:val="en-US"/>
        </w:rPr>
        <w:t xml:space="preserve"> Municipality will provide timely, relevant, understandable and accessible information to stakeholders and will consult with them in a culturally appropriate manner that is free from manipulation, interference, coercion, discrimination and intimidation.</w:t>
      </w:r>
    </w:p>
    <w:p w14:paraId="394CE3A6" w14:textId="5C0FE86C" w:rsidR="00E0069E" w:rsidRPr="00F20B95" w:rsidRDefault="00E0069E" w:rsidP="0098597A">
      <w:pPr>
        <w:rPr>
          <w:lang w:val="en-US"/>
        </w:rPr>
      </w:pPr>
      <w:r w:rsidRPr="00F20B95">
        <w:rPr>
          <w:lang w:val="en-US"/>
        </w:rPr>
        <w:t>The stakeholder engagement process will include the following, as further detailed in this ESS:</w:t>
      </w:r>
    </w:p>
    <w:p w14:paraId="2FF922DF" w14:textId="17C1A74F" w:rsidR="00E0069E" w:rsidRPr="00F20B95" w:rsidRDefault="00E0069E" w:rsidP="003F3351">
      <w:pPr>
        <w:pStyle w:val="Metin"/>
        <w:numPr>
          <w:ilvl w:val="0"/>
          <w:numId w:val="21"/>
        </w:numPr>
        <w:spacing w:line="276" w:lineRule="auto"/>
        <w:rPr>
          <w:lang w:val="en-US"/>
        </w:rPr>
      </w:pPr>
      <w:r w:rsidRPr="00F20B95">
        <w:rPr>
          <w:lang w:val="en-US"/>
        </w:rPr>
        <w:t>identification and analysis of stakeholders;</w:t>
      </w:r>
    </w:p>
    <w:p w14:paraId="4FA1A4AD" w14:textId="15F2FD70" w:rsidR="00E0069E" w:rsidRPr="00F20B95" w:rsidRDefault="00E0069E" w:rsidP="003F3351">
      <w:pPr>
        <w:pStyle w:val="Metin"/>
        <w:numPr>
          <w:ilvl w:val="0"/>
          <w:numId w:val="21"/>
        </w:numPr>
        <w:spacing w:line="276" w:lineRule="auto"/>
        <w:rPr>
          <w:lang w:val="en-US"/>
        </w:rPr>
      </w:pPr>
      <w:r w:rsidRPr="00F20B95">
        <w:rPr>
          <w:lang w:val="en-US"/>
        </w:rPr>
        <w:t>planning how to engage with stakeholders;</w:t>
      </w:r>
    </w:p>
    <w:p w14:paraId="74734304" w14:textId="56926BA4" w:rsidR="00E0069E" w:rsidRPr="00F20B95" w:rsidRDefault="00E0069E" w:rsidP="003F3351">
      <w:pPr>
        <w:pStyle w:val="Metin"/>
        <w:numPr>
          <w:ilvl w:val="0"/>
          <w:numId w:val="21"/>
        </w:numPr>
        <w:spacing w:line="276" w:lineRule="auto"/>
        <w:rPr>
          <w:lang w:val="en-US"/>
        </w:rPr>
      </w:pPr>
      <w:r w:rsidRPr="00F20B95">
        <w:rPr>
          <w:lang w:val="en-US"/>
        </w:rPr>
        <w:t>disclosure of information;</w:t>
      </w:r>
    </w:p>
    <w:p w14:paraId="774A7435" w14:textId="56344E3C" w:rsidR="00E0069E" w:rsidRPr="00F20B95" w:rsidRDefault="00E0069E" w:rsidP="003F3351">
      <w:pPr>
        <w:pStyle w:val="Metin"/>
        <w:numPr>
          <w:ilvl w:val="0"/>
          <w:numId w:val="21"/>
        </w:numPr>
        <w:spacing w:line="276" w:lineRule="auto"/>
        <w:rPr>
          <w:lang w:val="en-US"/>
        </w:rPr>
      </w:pPr>
      <w:r w:rsidRPr="00F20B95">
        <w:rPr>
          <w:lang w:val="en-US"/>
        </w:rPr>
        <w:t>consultation with stakeholders;</w:t>
      </w:r>
    </w:p>
    <w:p w14:paraId="38C47042" w14:textId="27F3A77E" w:rsidR="00E0069E" w:rsidRPr="00F20B95" w:rsidRDefault="00E0069E" w:rsidP="003F3351">
      <w:pPr>
        <w:pStyle w:val="Metin"/>
        <w:numPr>
          <w:ilvl w:val="0"/>
          <w:numId w:val="21"/>
        </w:numPr>
        <w:spacing w:line="276" w:lineRule="auto"/>
        <w:rPr>
          <w:lang w:val="en-US"/>
        </w:rPr>
      </w:pPr>
      <w:r w:rsidRPr="00F20B95">
        <w:rPr>
          <w:lang w:val="en-US"/>
        </w:rPr>
        <w:t>handling and responding to complaints;</w:t>
      </w:r>
    </w:p>
    <w:p w14:paraId="7888DDB4" w14:textId="3C4A61B5" w:rsidR="00E0069E" w:rsidRPr="00F20B95" w:rsidRDefault="00E0069E" w:rsidP="003F3351">
      <w:pPr>
        <w:pStyle w:val="Metin"/>
        <w:numPr>
          <w:ilvl w:val="0"/>
          <w:numId w:val="21"/>
        </w:numPr>
        <w:spacing w:line="276" w:lineRule="auto"/>
        <w:rPr>
          <w:lang w:val="en-US"/>
        </w:rPr>
      </w:pPr>
      <w:r w:rsidRPr="00F20B95">
        <w:rPr>
          <w:lang w:val="en-US"/>
        </w:rPr>
        <w:t>reporting to stakeholders.</w:t>
      </w:r>
    </w:p>
    <w:p w14:paraId="56FA6563" w14:textId="5639B7B9" w:rsidR="00E0069E" w:rsidRPr="00F20B95" w:rsidRDefault="008B63FC" w:rsidP="0098597A">
      <w:pPr>
        <w:rPr>
          <w:lang w:val="en-US"/>
        </w:rPr>
      </w:pPr>
      <w:r w:rsidRPr="00F20B95">
        <w:rPr>
          <w:lang w:val="en-US"/>
        </w:rPr>
        <w:t xml:space="preserve">Niksar </w:t>
      </w:r>
      <w:r w:rsidR="00E0069E" w:rsidRPr="00F20B95">
        <w:rPr>
          <w:lang w:val="en-US"/>
        </w:rPr>
        <w:t>Municipality will maintain and disclose a documented record of stakeholder engagement as part of the environmental and social assessment, including a description of stakeholders consulted, a summary of feedback received and a brief explanation of how or why feedback was not taken into account (World Bank, 2017: 98).</w:t>
      </w:r>
    </w:p>
    <w:p w14:paraId="45675E61" w14:textId="77777777" w:rsidR="00BF12FA" w:rsidRPr="00F20B95" w:rsidRDefault="00BF12FA" w:rsidP="00BF12FA">
      <w:pPr>
        <w:rPr>
          <w:rFonts w:cs="Arial"/>
          <w:lang w:val="en-US"/>
        </w:rPr>
      </w:pPr>
    </w:p>
    <w:p w14:paraId="5E9F6C42" w14:textId="16238C31" w:rsidR="00460A3A" w:rsidRPr="00F20B95" w:rsidRDefault="00460A3A" w:rsidP="003F3351">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41" w:name="_Toc204231205"/>
      <w:r w:rsidRPr="00F20B95">
        <w:rPr>
          <w:rFonts w:ascii="Arial" w:eastAsia="Times New Roman" w:hAnsi="Arial" w:cs="Arial"/>
          <w:bCs/>
          <w:color w:val="auto"/>
          <w:sz w:val="32"/>
          <w:szCs w:val="32"/>
        </w:rPr>
        <w:t>STAKEHOLDER IDENTIFICATION AND ANALYSIS</w:t>
      </w:r>
      <w:bookmarkEnd w:id="41"/>
      <w:r w:rsidRPr="00F20B95">
        <w:rPr>
          <w:rFonts w:ascii="Arial" w:eastAsia="Times New Roman" w:hAnsi="Arial" w:cs="Arial"/>
          <w:bCs/>
          <w:color w:val="auto"/>
          <w:sz w:val="32"/>
          <w:szCs w:val="32"/>
        </w:rPr>
        <w:t xml:space="preserve"> </w:t>
      </w:r>
    </w:p>
    <w:p w14:paraId="6CC5FCEE" w14:textId="1A12B583" w:rsidR="00BF12FA" w:rsidRPr="00F20B95" w:rsidRDefault="00BF12FA" w:rsidP="0098597A">
      <w:pPr>
        <w:rPr>
          <w:lang w:val="en-US"/>
        </w:rPr>
      </w:pPr>
      <w:r w:rsidRPr="00F20B95">
        <w:rPr>
          <w:lang w:val="en-US"/>
        </w:rPr>
        <w:t xml:space="preserve">The purpose of stakeholder identification is to identify which stakeholders may be directly or indirectly affected - positively or negatively - ("project affected parties") or have an interest in the Sub-project ("other interested parties"). Effective stakeholder engagement requires identifying who the stakeholders are, understanding their needs and expectations, and their priorities and goals for the </w:t>
      </w:r>
      <w:r w:rsidR="00AA5333" w:rsidRPr="00F20B95">
        <w:rPr>
          <w:lang w:val="en-US"/>
        </w:rPr>
        <w:t>sub-p</w:t>
      </w:r>
      <w:r w:rsidRPr="00F20B95">
        <w:rPr>
          <w:lang w:val="en-US"/>
        </w:rPr>
        <w:t>roject. This information was then used to tailor the engagement to each type of stakeholder.</w:t>
      </w:r>
    </w:p>
    <w:p w14:paraId="25090DC0" w14:textId="77777777" w:rsidR="00460A3A" w:rsidRPr="00F20B95" w:rsidRDefault="00460A3A" w:rsidP="00460A3A">
      <w:pPr>
        <w:pStyle w:val="Balk2"/>
        <w:keepLines w:val="0"/>
        <w:spacing w:before="240" w:after="240" w:line="300" w:lineRule="auto"/>
        <w:ind w:left="720" w:hanging="720"/>
        <w:jc w:val="both"/>
        <w:rPr>
          <w:rFonts w:ascii="Arial" w:eastAsia="Times New Roman" w:hAnsi="Arial" w:cs="Arial"/>
          <w:bCs/>
          <w:color w:val="auto"/>
          <w:sz w:val="24"/>
          <w:szCs w:val="24"/>
          <w:lang w:eastAsia="zh-CN"/>
        </w:rPr>
      </w:pPr>
      <w:bookmarkStart w:id="42" w:name="_Toc204231206"/>
      <w:r w:rsidRPr="00F20B95">
        <w:rPr>
          <w:rFonts w:ascii="Arial" w:eastAsia="Times New Roman" w:hAnsi="Arial" w:cs="Arial"/>
          <w:bCs/>
          <w:color w:val="auto"/>
          <w:sz w:val="24"/>
          <w:szCs w:val="24"/>
          <w:lang w:eastAsia="zh-CN"/>
        </w:rPr>
        <w:t>3.1. Methodology</w:t>
      </w:r>
      <w:bookmarkEnd w:id="42"/>
    </w:p>
    <w:p w14:paraId="16053FC2" w14:textId="2DB1321A" w:rsidR="00E9157F" w:rsidRPr="00F20B95" w:rsidRDefault="00E9157F" w:rsidP="0098597A">
      <w:pPr>
        <w:rPr>
          <w:lang w:val="en-US"/>
        </w:rPr>
      </w:pPr>
      <w:r w:rsidRPr="00F20B95">
        <w:rPr>
          <w:lang w:val="en-US"/>
        </w:rPr>
        <w:t>The intensity of the impacts (direct or indirect) requires different forms of interaction in terms of participation. During the stakeholder identification process, the characteristics of the project impacts are defined and the methods and frequencies of the relationships to be established with the stakeholders are examined.</w:t>
      </w:r>
    </w:p>
    <w:p w14:paraId="57C7641B" w14:textId="01DBCB9E" w:rsidR="00E9157F" w:rsidRPr="00F20B95" w:rsidRDefault="00E9157F" w:rsidP="0098597A">
      <w:pPr>
        <w:rPr>
          <w:lang w:val="en-US"/>
        </w:rPr>
      </w:pPr>
      <w:r w:rsidRPr="00F20B95">
        <w:rPr>
          <w:lang w:val="en-US"/>
        </w:rPr>
        <w:t>This determination will ensure that an effective SEP is created for the correct analysis of all stakeholders of the project, including those who are interested/not interested in the project or directly and indirectly affected.</w:t>
      </w:r>
    </w:p>
    <w:p w14:paraId="52969F08" w14:textId="1E7046DA" w:rsidR="004F2B68" w:rsidRPr="00F20B95" w:rsidRDefault="00E9157F" w:rsidP="0098597A">
      <w:pPr>
        <w:rPr>
          <w:lang w:val="en-US"/>
        </w:rPr>
      </w:pPr>
      <w:r w:rsidRPr="00F20B95">
        <w:rPr>
          <w:lang w:val="en-US"/>
        </w:rPr>
        <w:t xml:space="preserve">The interest levels of the stakeholders in the project and the levels of being affected by the </w:t>
      </w:r>
      <w:r w:rsidR="00C43F46" w:rsidRPr="00F20B95">
        <w:rPr>
          <w:lang w:val="en-US"/>
        </w:rPr>
        <w:t>sub-</w:t>
      </w:r>
      <w:r w:rsidRPr="00F20B95">
        <w:rPr>
          <w:lang w:val="en-US"/>
        </w:rPr>
        <w:t>project are rated as low, m</w:t>
      </w:r>
      <w:r w:rsidR="00C43F46" w:rsidRPr="00F20B95">
        <w:rPr>
          <w:lang w:val="en-US"/>
        </w:rPr>
        <w:t>oderate</w:t>
      </w:r>
      <w:r w:rsidRPr="00F20B95">
        <w:rPr>
          <w:lang w:val="en-US"/>
        </w:rPr>
        <w:t xml:space="preserve"> and high and are listed in </w:t>
      </w:r>
      <w:r w:rsidR="0032385F" w:rsidRPr="00F20B95">
        <w:rPr>
          <w:color w:val="FF0000"/>
          <w:lang w:val="en-US"/>
        </w:rPr>
        <w:fldChar w:fldCharType="begin"/>
      </w:r>
      <w:r w:rsidR="0032385F" w:rsidRPr="00F20B95">
        <w:rPr>
          <w:color w:val="FF0000"/>
          <w:lang w:val="en-US"/>
        </w:rPr>
        <w:instrText xml:space="preserve"> REF _Ref183103736 \h </w:instrText>
      </w:r>
      <w:r w:rsidR="00BA47A1" w:rsidRPr="00F20B95">
        <w:rPr>
          <w:color w:val="FF0000"/>
          <w:lang w:val="en-US"/>
        </w:rPr>
        <w:instrText xml:space="preserve"> \* MERGEFORMAT </w:instrText>
      </w:r>
      <w:r w:rsidR="0032385F" w:rsidRPr="00F20B95">
        <w:rPr>
          <w:color w:val="FF0000"/>
          <w:lang w:val="en-US"/>
        </w:rPr>
      </w:r>
      <w:r w:rsidR="0032385F" w:rsidRPr="00F20B95">
        <w:rPr>
          <w:color w:val="FF0000"/>
          <w:lang w:val="en-US"/>
        </w:rPr>
        <w:fldChar w:fldCharType="separate"/>
      </w:r>
      <w:r w:rsidR="0032385F" w:rsidRPr="00F20B95">
        <w:rPr>
          <w:lang w:val="en-US"/>
        </w:rPr>
        <w:t xml:space="preserve">Table </w:t>
      </w:r>
      <w:r w:rsidR="0032385F" w:rsidRPr="00F20B95">
        <w:rPr>
          <w:noProof/>
          <w:lang w:val="en-US"/>
        </w:rPr>
        <w:t>2</w:t>
      </w:r>
      <w:r w:rsidR="0032385F" w:rsidRPr="00F20B95">
        <w:rPr>
          <w:color w:val="FF0000"/>
          <w:lang w:val="en-US"/>
        </w:rPr>
        <w:fldChar w:fldCharType="end"/>
      </w:r>
      <w:r w:rsidRPr="00F20B95">
        <w:rPr>
          <w:lang w:val="en-US"/>
        </w:rPr>
        <w:t xml:space="preserve">. </w:t>
      </w:r>
      <w:r w:rsidR="00D838DC" w:rsidRPr="00F20B95">
        <w:rPr>
          <w:lang w:val="en-US"/>
        </w:rPr>
        <w:t>It is critical that particular efforts are given to identify disadvantaged and vulnerable stakeholders who may be differentially or disproportionately affected by the subproject or who may have difficulty participating in the engagement and development processes. Stakeholder identification is also an ongoing process and will need to be regularly reviewed and updated.</w:t>
      </w:r>
    </w:p>
    <w:p w14:paraId="35547619" w14:textId="4B25CBBF" w:rsidR="00FF6493" w:rsidRPr="00F20B95" w:rsidRDefault="00FF6493" w:rsidP="00FF6493">
      <w:pPr>
        <w:rPr>
          <w:lang w:val="en-US"/>
        </w:rPr>
      </w:pPr>
      <w:r w:rsidRPr="00F20B95">
        <w:rPr>
          <w:lang w:val="en-US"/>
        </w:rPr>
        <w:t>Two factories located within the project’s area of influence, as well as several residential houses situated along the electricity transmission line (ETL) route, will not be subject to any physical or economic displacement</w:t>
      </w:r>
      <w:r w:rsidR="009F113C">
        <w:rPr>
          <w:lang w:val="en-US"/>
        </w:rPr>
        <w:t xml:space="preserve"> (See </w:t>
      </w:r>
      <w:r w:rsidR="009F113C">
        <w:rPr>
          <w:lang w:val="en-US"/>
        </w:rPr>
        <w:fldChar w:fldCharType="begin"/>
      </w:r>
      <w:r w:rsidR="009F113C">
        <w:rPr>
          <w:lang w:val="en-US"/>
        </w:rPr>
        <w:instrText xml:space="preserve"> REF _Ref183101207 \h </w:instrText>
      </w:r>
      <w:r w:rsidR="009F113C">
        <w:rPr>
          <w:lang w:val="en-US"/>
        </w:rPr>
      </w:r>
      <w:r w:rsidR="009F113C">
        <w:rPr>
          <w:lang w:val="en-US"/>
        </w:rPr>
        <w:fldChar w:fldCharType="separate"/>
      </w:r>
      <w:r w:rsidR="00621317" w:rsidRPr="00F20B95">
        <w:rPr>
          <w:lang w:val="en-US"/>
        </w:rPr>
        <w:t xml:space="preserve">Figure </w:t>
      </w:r>
      <w:r w:rsidR="00621317">
        <w:rPr>
          <w:noProof/>
          <w:lang w:val="en-US"/>
        </w:rPr>
        <w:t>3</w:t>
      </w:r>
      <w:r w:rsidR="009F113C">
        <w:rPr>
          <w:lang w:val="en-US"/>
        </w:rPr>
        <w:fldChar w:fldCharType="end"/>
      </w:r>
      <w:r w:rsidR="009F113C">
        <w:rPr>
          <w:lang w:val="en-US"/>
        </w:rPr>
        <w:t>)</w:t>
      </w:r>
      <w:r w:rsidRPr="00F20B95">
        <w:rPr>
          <w:lang w:val="en-US"/>
        </w:rPr>
        <w:t>. There is no anticipated loss of income or requirement for relocation for these structures.</w:t>
      </w:r>
    </w:p>
    <w:p w14:paraId="545AD8E2" w14:textId="168D50D7" w:rsidR="00FF6493" w:rsidRPr="00F20B95" w:rsidRDefault="00FF6493" w:rsidP="00621317">
      <w:pPr>
        <w:rPr>
          <w:lang w:val="en-US"/>
        </w:rPr>
      </w:pPr>
      <w:r w:rsidRPr="00F20B95">
        <w:rPr>
          <w:lang w:val="en-US"/>
        </w:rPr>
        <w:t>However, due to their proximity to the project footprint, these structures may be subject to indirect impacts during the construction phase, such as increased noise, dust, temporary access limitations, or local traffic disruptions. Therefore, although the residents and factory operations in question are not expected to experience direct adverse impacts, they have been identified as primary stakeholders to ensure they are appropriately informed and engaged throughout the project lifecycle.</w:t>
      </w:r>
      <w:r w:rsidR="00B21040">
        <w:rPr>
          <w:lang w:val="en-US"/>
        </w:rPr>
        <w:t xml:space="preserve"> </w:t>
      </w:r>
      <w:r w:rsidR="00B21040" w:rsidRPr="00F20B95" w:rsidDel="00B21040">
        <w:rPr>
          <w:lang w:val="en-US"/>
        </w:rPr>
        <w:t xml:space="preserve"> </w:t>
      </w:r>
      <w:r w:rsidRPr="00F20B95">
        <w:rPr>
          <w:lang w:val="en-US"/>
        </w:rPr>
        <w:t>Nonetheless, they will have full access to the project’s grievance mechanism, and will be included in information disclosure and, where necessary, consultation activities.</w:t>
      </w:r>
    </w:p>
    <w:p w14:paraId="176905E4" w14:textId="5E9126CB" w:rsidR="0059137D" w:rsidRPr="00F20B95" w:rsidRDefault="00460A3A" w:rsidP="0059137D">
      <w:pPr>
        <w:pStyle w:val="Balk2"/>
        <w:keepLines w:val="0"/>
        <w:spacing w:before="240" w:after="240" w:line="300" w:lineRule="auto"/>
        <w:ind w:left="718" w:hanging="718"/>
        <w:jc w:val="both"/>
        <w:rPr>
          <w:rFonts w:ascii="Arial" w:eastAsia="Times New Roman" w:hAnsi="Arial" w:cs="Arial"/>
          <w:bCs/>
          <w:color w:val="auto"/>
          <w:sz w:val="24"/>
          <w:szCs w:val="24"/>
          <w:lang w:eastAsia="zh-CN"/>
        </w:rPr>
      </w:pPr>
      <w:bookmarkStart w:id="43" w:name="_Toc204231207"/>
      <w:r w:rsidRPr="00F20B95">
        <w:rPr>
          <w:rFonts w:ascii="Arial" w:eastAsia="Times New Roman" w:hAnsi="Arial" w:cs="Arial"/>
          <w:bCs/>
          <w:color w:val="auto"/>
          <w:sz w:val="24"/>
          <w:szCs w:val="24"/>
          <w:lang w:eastAsia="zh-CN"/>
        </w:rPr>
        <w:t xml:space="preserve">3.2. </w:t>
      </w:r>
      <w:r w:rsidR="00D32119" w:rsidRPr="00F20B95">
        <w:rPr>
          <w:rFonts w:ascii="Arial" w:eastAsia="Times New Roman" w:hAnsi="Arial" w:cs="Arial"/>
          <w:bCs/>
          <w:color w:val="auto"/>
          <w:sz w:val="24"/>
          <w:szCs w:val="24"/>
          <w:lang w:eastAsia="zh-CN"/>
        </w:rPr>
        <w:t xml:space="preserve">Project </w:t>
      </w:r>
      <w:r w:rsidRPr="00F20B95">
        <w:rPr>
          <w:rFonts w:ascii="Arial" w:eastAsia="Times New Roman" w:hAnsi="Arial" w:cs="Arial"/>
          <w:bCs/>
          <w:color w:val="auto"/>
          <w:sz w:val="24"/>
          <w:szCs w:val="24"/>
          <w:lang w:eastAsia="zh-CN"/>
        </w:rPr>
        <w:t xml:space="preserve">Affected </w:t>
      </w:r>
      <w:r w:rsidR="00D32119" w:rsidRPr="00F20B95">
        <w:rPr>
          <w:rFonts w:ascii="Arial" w:eastAsia="Times New Roman" w:hAnsi="Arial" w:cs="Arial"/>
          <w:bCs/>
          <w:color w:val="auto"/>
          <w:sz w:val="24"/>
          <w:szCs w:val="24"/>
          <w:lang w:eastAsia="zh-CN"/>
        </w:rPr>
        <w:t>Persons</w:t>
      </w:r>
      <w:r w:rsidRPr="00F20B95">
        <w:rPr>
          <w:rFonts w:ascii="Arial" w:eastAsia="Times New Roman" w:hAnsi="Arial" w:cs="Arial"/>
          <w:bCs/>
          <w:color w:val="auto"/>
          <w:sz w:val="24"/>
          <w:szCs w:val="24"/>
          <w:lang w:eastAsia="zh-CN"/>
        </w:rPr>
        <w:t xml:space="preserve"> and </w:t>
      </w:r>
      <w:r w:rsidR="00D32119" w:rsidRPr="00F20B95">
        <w:rPr>
          <w:rFonts w:ascii="Arial" w:eastAsia="Times New Roman" w:hAnsi="Arial" w:cs="Arial"/>
          <w:bCs/>
          <w:color w:val="auto"/>
          <w:sz w:val="24"/>
          <w:szCs w:val="24"/>
          <w:lang w:eastAsia="zh-CN"/>
        </w:rPr>
        <w:t>O</w:t>
      </w:r>
      <w:r w:rsidRPr="00F20B95">
        <w:rPr>
          <w:rFonts w:ascii="Arial" w:eastAsia="Times New Roman" w:hAnsi="Arial" w:cs="Arial"/>
          <w:bCs/>
          <w:color w:val="auto"/>
          <w:sz w:val="24"/>
          <w:szCs w:val="24"/>
          <w:lang w:eastAsia="zh-CN"/>
        </w:rPr>
        <w:t xml:space="preserve">ther </w:t>
      </w:r>
      <w:r w:rsidR="00D32119" w:rsidRPr="00F20B95">
        <w:rPr>
          <w:rFonts w:ascii="Arial" w:eastAsia="Times New Roman" w:hAnsi="Arial" w:cs="Arial"/>
          <w:bCs/>
          <w:color w:val="auto"/>
          <w:sz w:val="24"/>
          <w:szCs w:val="24"/>
          <w:lang w:eastAsia="zh-CN"/>
        </w:rPr>
        <w:t>I</w:t>
      </w:r>
      <w:r w:rsidRPr="00F20B95">
        <w:rPr>
          <w:rFonts w:ascii="Arial" w:eastAsia="Times New Roman" w:hAnsi="Arial" w:cs="Arial"/>
          <w:bCs/>
          <w:color w:val="auto"/>
          <w:sz w:val="24"/>
          <w:szCs w:val="24"/>
          <w:lang w:eastAsia="zh-CN"/>
        </w:rPr>
        <w:t xml:space="preserve">nterested </w:t>
      </w:r>
      <w:r w:rsidR="00D32119" w:rsidRPr="00F20B95">
        <w:rPr>
          <w:rFonts w:ascii="Arial" w:eastAsia="Times New Roman" w:hAnsi="Arial" w:cs="Arial"/>
          <w:bCs/>
          <w:color w:val="auto"/>
          <w:sz w:val="24"/>
          <w:szCs w:val="24"/>
          <w:lang w:eastAsia="zh-CN"/>
        </w:rPr>
        <w:t>P</w:t>
      </w:r>
      <w:r w:rsidRPr="00F20B95">
        <w:rPr>
          <w:rFonts w:ascii="Arial" w:eastAsia="Times New Roman" w:hAnsi="Arial" w:cs="Arial"/>
          <w:bCs/>
          <w:color w:val="auto"/>
          <w:sz w:val="24"/>
          <w:szCs w:val="24"/>
          <w:lang w:eastAsia="zh-CN"/>
        </w:rPr>
        <w:t>arties</w:t>
      </w:r>
      <w:bookmarkEnd w:id="43"/>
    </w:p>
    <w:p w14:paraId="2C983C6D" w14:textId="77777777" w:rsidR="00265EE8" w:rsidRPr="00F20B95" w:rsidRDefault="00265EE8" w:rsidP="0098597A">
      <w:pPr>
        <w:rPr>
          <w:lang w:val="en-US"/>
        </w:rPr>
      </w:pPr>
      <w:r w:rsidRPr="00F20B95">
        <w:rPr>
          <w:lang w:val="en-US"/>
        </w:rPr>
        <w:t>The key PAP’s who will be cooperated and consulted about and during the sub-project, including individuals, groups and communities are:</w:t>
      </w:r>
    </w:p>
    <w:p w14:paraId="6961BBC2" w14:textId="0B6E9FF5" w:rsidR="00265EE8" w:rsidRDefault="00265EE8" w:rsidP="0098597A">
      <w:pPr>
        <w:rPr>
          <w:lang w:val="en-US"/>
        </w:rPr>
      </w:pPr>
      <w:r w:rsidRPr="00F20B95">
        <w:rPr>
          <w:lang w:val="en-US"/>
        </w:rPr>
        <w:t xml:space="preserve">Residents of </w:t>
      </w:r>
      <w:r w:rsidR="008B63FC" w:rsidRPr="00F20B95">
        <w:rPr>
          <w:lang w:val="en-US"/>
        </w:rPr>
        <w:t>Dönekse</w:t>
      </w:r>
      <w:r w:rsidRPr="00F20B95">
        <w:rPr>
          <w:lang w:val="en-US"/>
        </w:rPr>
        <w:t xml:space="preserve"> Neighborhood:  Since the </w:t>
      </w:r>
      <w:r w:rsidR="008B63FC" w:rsidRPr="00F20B95">
        <w:rPr>
          <w:lang w:val="en-US"/>
        </w:rPr>
        <w:t>Dönekse</w:t>
      </w:r>
      <w:r w:rsidRPr="00F20B95">
        <w:rPr>
          <w:lang w:val="en-US"/>
        </w:rPr>
        <w:t xml:space="preserve"> neighborhood falls within the sub-project’s area of Influence, its residents may experience direct and indirect impacts. These may include potential environmental impacts such as dust, noise, and increased traffic, as well as socio-economic changes related to local infrastructure, access to public services, and fluctuations in demand for essential facilities (e.g., healthcare centers, markets, commercial businesses).During site assessments, it was identified that an unlicensed residential structure, not included in the official zoning plan but located immediately adjacent to the project parcel, may be affected by the sub-project activities more significantly than other nearby households.</w:t>
      </w:r>
    </w:p>
    <w:p w14:paraId="72FC9FEA" w14:textId="558F1F22" w:rsidR="00B21040" w:rsidRPr="00B21040" w:rsidRDefault="00B21040" w:rsidP="00B21040">
      <w:pPr>
        <w:rPr>
          <w:lang w:val="en-US"/>
        </w:rPr>
      </w:pPr>
      <w:r w:rsidRPr="00B21040">
        <w:rPr>
          <w:lang w:val="en-US"/>
        </w:rPr>
        <w:t xml:space="preserve">In addition to the residents of Dönekse Neighborhood, the project’s area of influence also includes individuals working at nearby facilities (64 persons) who may experience temporary disturbances such as increased traffic, noise, and dust during the construction period. Furthermore, 10 </w:t>
      </w:r>
      <w:r w:rsidR="00F707DA">
        <w:rPr>
          <w:lang w:val="en-US"/>
        </w:rPr>
        <w:t>employees</w:t>
      </w:r>
      <w:r w:rsidRPr="00B21040">
        <w:rPr>
          <w:lang w:val="en-US"/>
        </w:rPr>
        <w:t xml:space="preserve"> members employed under the sub-project may be exposed to occupational health and safety risks, which will be managed through relevant mitigation measures described in the ESMP.</w:t>
      </w:r>
    </w:p>
    <w:p w14:paraId="2DFB3C64" w14:textId="36FAF675" w:rsidR="00B21040" w:rsidRPr="00F20B95" w:rsidRDefault="00B21040" w:rsidP="00B21040">
      <w:pPr>
        <w:rPr>
          <w:lang w:val="en-US"/>
        </w:rPr>
      </w:pPr>
      <w:r w:rsidRPr="00B21040">
        <w:rPr>
          <w:lang w:val="en-US"/>
        </w:rPr>
        <w:t>It is estimated that a total of 483 residents live within D</w:t>
      </w:r>
      <w:r>
        <w:rPr>
          <w:lang w:val="en-US"/>
        </w:rPr>
        <w:t>ö</w:t>
      </w:r>
      <w:r w:rsidRPr="00B21040">
        <w:rPr>
          <w:lang w:val="en-US"/>
        </w:rPr>
        <w:t>n</w:t>
      </w:r>
      <w:r>
        <w:rPr>
          <w:lang w:val="en-US"/>
        </w:rPr>
        <w:t>e</w:t>
      </w:r>
      <w:r w:rsidRPr="00B21040">
        <w:rPr>
          <w:lang w:val="en-US"/>
        </w:rPr>
        <w:t>kse Neighborhood, and approximately 3,327 residents live in the adjacent Yolkonak Neighborhood, located along the route of the ETL. Due to their proximity, Yolkonak residents may also be subject to indirect socio-environmental impacts (e.g., access restrictions, dust during excavation works, temporary noise increase). Both communities require careful consideration and transparent engagement throughout the project lifecycle.</w:t>
      </w:r>
    </w:p>
    <w:p w14:paraId="656CFCF5" w14:textId="7E1EC49C" w:rsidR="00265EE8" w:rsidRPr="00F20B95" w:rsidRDefault="00265EE8" w:rsidP="0098597A">
      <w:pPr>
        <w:rPr>
          <w:lang w:val="en-US"/>
        </w:rPr>
      </w:pPr>
      <w:r w:rsidRPr="00F20B95">
        <w:rPr>
          <w:lang w:val="en-US"/>
        </w:rPr>
        <w:t>Although the structure lies outside the fenced sub-project boundary and is not expected to be directly physically or economically affected, its proximity to the sub-project area require</w:t>
      </w:r>
      <w:r w:rsidR="00F36568" w:rsidRPr="00F20B95">
        <w:rPr>
          <w:lang w:val="en-US"/>
        </w:rPr>
        <w:t>s</w:t>
      </w:r>
      <w:r w:rsidRPr="00F20B95">
        <w:rPr>
          <w:lang w:val="en-US"/>
        </w:rPr>
        <w:t xml:space="preserve"> careful consideration.</w:t>
      </w:r>
    </w:p>
    <w:p w14:paraId="21312A08" w14:textId="72678EF2" w:rsidR="00265EE8" w:rsidRPr="00F20B95" w:rsidRDefault="00265EE8" w:rsidP="0098597A">
      <w:pPr>
        <w:rPr>
          <w:lang w:val="en-US"/>
        </w:rPr>
      </w:pPr>
      <w:r w:rsidRPr="00F20B95">
        <w:rPr>
          <w:lang w:val="en-US"/>
        </w:rPr>
        <w:t xml:space="preserve">In this context, a face-to-face consultation was conducted with the occupant on </w:t>
      </w:r>
      <w:r w:rsidR="008B63FC" w:rsidRPr="00F20B95">
        <w:rPr>
          <w:lang w:val="en-US"/>
        </w:rPr>
        <w:t>07</w:t>
      </w:r>
      <w:r w:rsidRPr="00F20B95">
        <w:rPr>
          <w:lang w:val="en-US"/>
        </w:rPr>
        <w:t>.0</w:t>
      </w:r>
      <w:r w:rsidR="008B63FC" w:rsidRPr="00F20B95">
        <w:rPr>
          <w:lang w:val="en-US"/>
        </w:rPr>
        <w:t>7</w:t>
      </w:r>
      <w:r w:rsidRPr="00F20B95">
        <w:rPr>
          <w:lang w:val="en-US"/>
        </w:rPr>
        <w:t>.2025, in line with the principles of transparency, inclusiveness, and early engagement. The scope and potential impacts of the sub-project were explained in detail, as well as the mitigation measures outlined in the Environmental and Social Management Plan (ESMP).</w:t>
      </w:r>
      <w:r w:rsidR="00F707DA">
        <w:rPr>
          <w:lang w:val="en-US"/>
        </w:rPr>
        <w:t xml:space="preserve"> </w:t>
      </w:r>
      <w:r w:rsidR="00F707DA" w:rsidRPr="00F707DA">
        <w:rPr>
          <w:lang w:val="en-US"/>
        </w:rPr>
        <w:t>During the face-to-face consultation held on 07.07.2025, the consulted household expressed general support for the project.</w:t>
      </w:r>
    </w:p>
    <w:p w14:paraId="07182D6F" w14:textId="60DE37D4" w:rsidR="008F19C3" w:rsidRDefault="008F19C3" w:rsidP="008F19C3">
      <w:pPr>
        <w:rPr>
          <w:lang w:val="en-US"/>
        </w:rPr>
      </w:pPr>
      <w:r w:rsidRPr="00F20B95">
        <w:rPr>
          <w:lang w:val="en-US"/>
        </w:rPr>
        <w:t xml:space="preserve">Since </w:t>
      </w:r>
      <w:r w:rsidR="008B63FC" w:rsidRPr="00F20B95">
        <w:rPr>
          <w:lang w:val="en-US"/>
        </w:rPr>
        <w:t>Dönekse</w:t>
      </w:r>
      <w:r w:rsidRPr="00F20B95">
        <w:rPr>
          <w:lang w:val="en-US"/>
        </w:rPr>
        <w:t xml:space="preserve"> Neighborhood is located within the </w:t>
      </w:r>
      <w:r w:rsidR="009F113C">
        <w:rPr>
          <w:lang w:val="en-US"/>
        </w:rPr>
        <w:t xml:space="preserve">sub project’s </w:t>
      </w:r>
      <w:r w:rsidRPr="00F20B95">
        <w:rPr>
          <w:lang w:val="en-US"/>
        </w:rPr>
        <w:t>impact area</w:t>
      </w:r>
      <w:r w:rsidR="009F113C">
        <w:rPr>
          <w:lang w:val="en-US"/>
        </w:rPr>
        <w:t xml:space="preserve">, so </w:t>
      </w:r>
      <w:r w:rsidRPr="00F20B95">
        <w:rPr>
          <w:lang w:val="en-US"/>
        </w:rPr>
        <w:t>residents may experience both direct and indirect effects. Theseinclude potential environmental impacts such as dust, noise, and increased traffic, as well as socioeconomic changes related to local infrastructure, access to public services, and fluctuations in demand for basic facilities (e.g., health centers, markets, and commercial establishments).</w:t>
      </w:r>
    </w:p>
    <w:p w14:paraId="1B8C8D80" w14:textId="07D6DD3B" w:rsidR="008F19C3" w:rsidRPr="00F20B95" w:rsidRDefault="009F113C" w:rsidP="008F19C3">
      <w:pPr>
        <w:rPr>
          <w:lang w:val="en-US"/>
        </w:rPr>
      </w:pPr>
      <w:r w:rsidRPr="009F113C">
        <w:rPr>
          <w:lang w:val="en-US"/>
        </w:rPr>
        <w:t>The closest structures to the sub-project site are two industrial facilities to the northeast: a walnut processing facility (~250 meters away) and a brick and stone manufacturing plant (~350 meters away).</w:t>
      </w:r>
      <w:r w:rsidR="008F19C3" w:rsidRPr="00F20B95">
        <w:rPr>
          <w:lang w:val="en-US"/>
        </w:rPr>
        <w:t xml:space="preserve">In line with  transparency, inclusiveness, and early engagement, an in-person consultation was held with neighborhood residents and the local mukhtar on </w:t>
      </w:r>
      <w:r w:rsidR="008B63FC" w:rsidRPr="00F20B95">
        <w:rPr>
          <w:lang w:val="en-US"/>
        </w:rPr>
        <w:t>07</w:t>
      </w:r>
      <w:r w:rsidR="008F19C3" w:rsidRPr="00F20B95">
        <w:rPr>
          <w:lang w:val="en-US"/>
        </w:rPr>
        <w:t xml:space="preserve"> Ju</w:t>
      </w:r>
      <w:r w:rsidR="008B63FC" w:rsidRPr="00F20B95">
        <w:rPr>
          <w:lang w:val="en-US"/>
        </w:rPr>
        <w:t>ly</w:t>
      </w:r>
      <w:r w:rsidR="008F19C3" w:rsidRPr="00F20B95">
        <w:rPr>
          <w:lang w:val="en-US"/>
        </w:rPr>
        <w:t xml:space="preserve"> 2025. The scope of the sub-project and its potential impacts were explained in detail, along with the mitigation measures outlined in the Environmental and Social Management Plan (ESMP)</w:t>
      </w:r>
      <w:r>
        <w:rPr>
          <w:lang w:val="en-US"/>
        </w:rPr>
        <w:t>were explained, including a</w:t>
      </w:r>
      <w:r w:rsidR="008F19C3" w:rsidRPr="00F20B95">
        <w:rPr>
          <w:lang w:val="en-US"/>
        </w:rPr>
        <w:t>nticipated construction phase, such as dust, noise, and visual disturbance</w:t>
      </w:r>
      <w:r>
        <w:rPr>
          <w:lang w:val="en-US"/>
        </w:rPr>
        <w:t>.</w:t>
      </w:r>
      <w:r w:rsidR="004E710C">
        <w:rPr>
          <w:lang w:val="en-US"/>
        </w:rPr>
        <w:t xml:space="preserve"> </w:t>
      </w:r>
      <w:r w:rsidR="008F19C3" w:rsidRPr="00F20B95">
        <w:rPr>
          <w:lang w:val="en-US"/>
        </w:rPr>
        <w:t>Information was provided on the Grievance Mechanism established to enable residents to express concerns or complaints related to the project. Channels for submitting grievances were clearly explained.</w:t>
      </w:r>
    </w:p>
    <w:p w14:paraId="4A6CD14F" w14:textId="006BB9EC" w:rsidR="008F19C3" w:rsidRPr="00F20B95" w:rsidRDefault="008F19C3" w:rsidP="008F19C3">
      <w:pPr>
        <w:rPr>
          <w:lang w:val="en-US"/>
        </w:rPr>
      </w:pPr>
      <w:r w:rsidRPr="00F20B95">
        <w:rPr>
          <w:lang w:val="en-US"/>
        </w:rPr>
        <w:t xml:space="preserve">Based on site observations and stakeholder consultations, it was confirmed that there are no vulnerable or disadvantaged individuals </w:t>
      </w:r>
      <w:r w:rsidR="00AF1F9C" w:rsidRPr="00AF1F9C">
        <w:rPr>
          <w:lang w:val="en-US"/>
        </w:rPr>
        <w:t>residing within the immediate vicinity of the sub-project footprint. However, within the broader Area of Influence (AoI), a limited number of households are located near the ETL route. While no specific adverse impacts are anticipated on vulnerable or disadvantaged groups due to the distance from construction activities and the absence of traffic through residential areas, the project will continue to ensure accessibility of information and engagement opportunities for these households.</w:t>
      </w:r>
      <w:r w:rsidRPr="00F20B95">
        <w:rPr>
          <w:lang w:val="en-US"/>
        </w:rPr>
        <w:t>. Any future concerns or requests will be addressed through the established Grievance Mechanism (GM).Other Interested Parties (OIPs) include individuals, groups, or entities who may have an interest in the sub-project due to their location, proximity to natural or other resources, or their involvement in relevant sectors. These include public authorities, local government officials, community leaders, media representatives, and Non-Governmental Organizations (NGOs). NGOs have been identified as key OIPs due to their role in facilitating communication among communities, shaping public opinion, and enhancing access to different social groups. Their participation contributes to addressing local concerns through direct engagement</w:t>
      </w:r>
      <w:r w:rsidR="003E40F3" w:rsidRPr="00F20B95">
        <w:rPr>
          <w:lang w:val="en-US"/>
        </w:rPr>
        <w:t xml:space="preserve">. </w:t>
      </w:r>
    </w:p>
    <w:p w14:paraId="0B521393" w14:textId="299598BE" w:rsidR="006F2041" w:rsidRPr="00F20B95" w:rsidRDefault="006F2041" w:rsidP="006F2041">
      <w:pPr>
        <w:rPr>
          <w:lang w:val="en-US"/>
        </w:rPr>
      </w:pPr>
      <w:r w:rsidRPr="00F20B95">
        <w:rPr>
          <w:lang w:val="en-US"/>
        </w:rPr>
        <w:t>Although it is unlikely that mandatory eviction or loss of income will occur, these individuals are included in the potential OIP category.</w:t>
      </w:r>
    </w:p>
    <w:p w14:paraId="4BA6AB79" w14:textId="2CD03F86" w:rsidR="008F19C3" w:rsidRPr="00F20B95" w:rsidRDefault="008F19C3" w:rsidP="008F19C3">
      <w:pPr>
        <w:rPr>
          <w:lang w:val="en-US"/>
        </w:rPr>
      </w:pPr>
      <w:r w:rsidRPr="00F20B95">
        <w:rPr>
          <w:lang w:val="en-US"/>
        </w:rPr>
        <w:t xml:space="preserve">NGOs have been identified in </w:t>
      </w:r>
      <w:r w:rsidR="00AF1F9C">
        <w:rPr>
          <w:lang w:val="en-US"/>
        </w:rPr>
        <w:fldChar w:fldCharType="begin"/>
      </w:r>
      <w:r w:rsidR="00AF1F9C">
        <w:rPr>
          <w:lang w:val="en-US"/>
        </w:rPr>
        <w:instrText xml:space="preserve"> REF _Ref199029714 \h </w:instrText>
      </w:r>
      <w:r w:rsidR="00AF1F9C">
        <w:rPr>
          <w:lang w:val="en-US"/>
        </w:rPr>
      </w:r>
      <w:r w:rsidR="00AF1F9C">
        <w:rPr>
          <w:lang w:val="en-US"/>
        </w:rPr>
        <w:fldChar w:fldCharType="separate"/>
      </w:r>
      <w:r w:rsidR="00AF1F9C" w:rsidRPr="00F20B95">
        <w:rPr>
          <w:lang w:val="en-US"/>
        </w:rPr>
        <w:t>Table 3</w:t>
      </w:r>
      <w:r w:rsidR="00AF1F9C">
        <w:rPr>
          <w:lang w:val="en-US"/>
        </w:rPr>
        <w:fldChar w:fldCharType="end"/>
      </w:r>
      <w:r w:rsidR="004E710C">
        <w:rPr>
          <w:lang w:val="en-US"/>
        </w:rPr>
        <w:t xml:space="preserve"> </w:t>
      </w:r>
      <w:r w:rsidRPr="00F20B95">
        <w:rPr>
          <w:lang w:val="en-US"/>
        </w:rPr>
        <w:t>and included in the stakeholder engagement process.</w:t>
      </w:r>
    </w:p>
    <w:p w14:paraId="540D30C0" w14:textId="77777777" w:rsidR="008F19C3" w:rsidRPr="00F20B95" w:rsidRDefault="008F19C3" w:rsidP="008F19C3">
      <w:pPr>
        <w:rPr>
          <w:lang w:val="en-US"/>
        </w:rPr>
      </w:pPr>
      <w:r w:rsidRPr="00F20B95">
        <w:rPr>
          <w:lang w:val="en-US"/>
        </w:rPr>
        <w:t>Government bodies have been classified as OIPs due to their regulatory, supervisory, and coordination roles.</w:t>
      </w:r>
    </w:p>
    <w:p w14:paraId="19140FE4" w14:textId="77777777" w:rsidR="008F19C3" w:rsidRPr="00F20B95" w:rsidRDefault="008F19C3" w:rsidP="008F19C3">
      <w:pPr>
        <w:rPr>
          <w:lang w:val="en-US"/>
        </w:rPr>
      </w:pPr>
      <w:r w:rsidRPr="00F20B95">
        <w:rPr>
          <w:lang w:val="en-US"/>
        </w:rPr>
        <w:t>Mass communication channels at both the national and local levels have also been identified as OIPs, due to their essential role in disseminating information to a broader audience, shaping public perception, making project developments accessible to non-technical stakeholders, ensuring transparency, and increasing public awareness.</w:t>
      </w:r>
    </w:p>
    <w:p w14:paraId="31B26503" w14:textId="67C2E852" w:rsidR="008F19C3" w:rsidRPr="00F20B95" w:rsidRDefault="008F19C3" w:rsidP="008F19C3">
      <w:pPr>
        <w:rPr>
          <w:lang w:val="en-US"/>
        </w:rPr>
      </w:pPr>
      <w:r w:rsidRPr="00F20B95">
        <w:rPr>
          <w:lang w:val="en-US"/>
        </w:rPr>
        <w:t xml:space="preserve">In the context of potential research needs, </w:t>
      </w:r>
      <w:r w:rsidR="008B63FC" w:rsidRPr="00F20B95">
        <w:rPr>
          <w:lang w:val="en-US"/>
        </w:rPr>
        <w:t xml:space="preserve">Gaziosman Paşa </w:t>
      </w:r>
      <w:r w:rsidRPr="00F20B95">
        <w:rPr>
          <w:lang w:val="en-US"/>
        </w:rPr>
        <w:t>University has been identified as a key stakeholder within the sub-project.</w:t>
      </w:r>
    </w:p>
    <w:p w14:paraId="23D9ECFF" w14:textId="43E5BC28" w:rsidR="008F19C3" w:rsidRPr="00F20B95" w:rsidRDefault="008F19C3" w:rsidP="008F19C3">
      <w:pPr>
        <w:rPr>
          <w:lang w:val="en-US"/>
        </w:rPr>
      </w:pPr>
      <w:r w:rsidRPr="00F20B95">
        <w:rPr>
          <w:lang w:val="en-US"/>
        </w:rPr>
        <w:t xml:space="preserve">In </w:t>
      </w:r>
      <w:r w:rsidR="008B63FC" w:rsidRPr="00F20B95">
        <w:rPr>
          <w:lang w:val="en-US"/>
        </w:rPr>
        <w:t>Niksar</w:t>
      </w:r>
      <w:r w:rsidRPr="00F20B95">
        <w:rPr>
          <w:lang w:val="en-US"/>
        </w:rPr>
        <w:t xml:space="preserve"> District, maintaining regular communication with media stakeholders at the local and national levels is considered sufficient. The media plays a significant role in informing the public and shaping public opinion on the sub-project. Detailed information on other interested parties is provided in Table 3.</w:t>
      </w:r>
    </w:p>
    <w:p w14:paraId="7A82C69A" w14:textId="2CDE2774" w:rsidR="004F2B68" w:rsidRPr="00F20B95" w:rsidRDefault="008F19C3" w:rsidP="008F19C3">
      <w:pPr>
        <w:rPr>
          <w:rFonts w:cs="Arial"/>
          <w:lang w:val="en-US"/>
        </w:rPr>
      </w:pPr>
      <w:r w:rsidRPr="00F20B95">
        <w:rPr>
          <w:lang w:val="en-US"/>
        </w:rPr>
        <w:t>Workers to be employed under the sub-project (including supply chain workers) will be directly engaged in construction, operation, and maintenance activities. Their primary concerns will relate to occupational health and safety.</w:t>
      </w:r>
    </w:p>
    <w:p w14:paraId="16EB217B" w14:textId="77777777" w:rsidR="00460A3A" w:rsidRPr="00F20B95" w:rsidRDefault="00460A3A" w:rsidP="00CF7836">
      <w:pPr>
        <w:pStyle w:val="Balk2"/>
        <w:rPr>
          <w:rFonts w:ascii="Arial" w:hAnsi="Arial" w:cs="Arial"/>
          <w:color w:val="auto"/>
          <w:sz w:val="24"/>
          <w:szCs w:val="24"/>
        </w:rPr>
      </w:pPr>
      <w:bookmarkStart w:id="44" w:name="_Toc204231208"/>
      <w:r w:rsidRPr="00F20B95">
        <w:rPr>
          <w:rFonts w:ascii="Arial" w:hAnsi="Arial" w:cs="Arial"/>
          <w:color w:val="auto"/>
          <w:sz w:val="24"/>
          <w:szCs w:val="24"/>
        </w:rPr>
        <w:t>3.3. Disadvantaged/ vulnerable individuals or groups</w:t>
      </w:r>
      <w:bookmarkEnd w:id="44"/>
    </w:p>
    <w:p w14:paraId="553991BE" w14:textId="52576423" w:rsidR="008F19C3" w:rsidRPr="00F20B95" w:rsidRDefault="008F19C3" w:rsidP="008F19C3">
      <w:pPr>
        <w:rPr>
          <w:lang w:val="en-US"/>
        </w:rPr>
      </w:pPr>
      <w:r w:rsidRPr="00F20B95">
        <w:rPr>
          <w:lang w:val="en-US"/>
        </w:rPr>
        <w:t xml:space="preserve">During the construction phase of the sub-project, certain vulnerable and disadvantaged groups </w:t>
      </w:r>
      <w:r w:rsidR="001B5302" w:rsidRPr="00F20B95">
        <w:rPr>
          <w:lang w:val="en-US"/>
        </w:rPr>
        <w:t>(</w:t>
      </w:r>
      <w:r w:rsidRPr="00F20B95">
        <w:rPr>
          <w:lang w:val="en-US"/>
        </w:rPr>
        <w:t>such as elderly individuals, persons with disabilities, women, individuals relying on social aid, state or private assistance, and the unemployed</w:t>
      </w:r>
      <w:r w:rsidR="001B5302" w:rsidRPr="00F20B95">
        <w:rPr>
          <w:lang w:val="en-US"/>
        </w:rPr>
        <w:t>)</w:t>
      </w:r>
      <w:r w:rsidRPr="00F20B95">
        <w:rPr>
          <w:lang w:val="en-US"/>
        </w:rPr>
        <w:t xml:space="preserve"> may face difficulties in accessing project </w:t>
      </w:r>
      <w:r w:rsidR="005D1C16">
        <w:rPr>
          <w:lang w:val="en-US"/>
        </w:rPr>
        <w:t xml:space="preserve">sub </w:t>
      </w:r>
      <w:r w:rsidRPr="00F20B95">
        <w:rPr>
          <w:lang w:val="en-US"/>
        </w:rPr>
        <w:t>benefits and participating in stakeholder engagement processes.</w:t>
      </w:r>
    </w:p>
    <w:p w14:paraId="1C990C4E" w14:textId="37AF6091" w:rsidR="008F19C3" w:rsidRPr="00F20B95" w:rsidRDefault="008F19C3" w:rsidP="008F19C3">
      <w:pPr>
        <w:rPr>
          <w:lang w:val="en-US"/>
        </w:rPr>
      </w:pPr>
      <w:r w:rsidRPr="00F20B95">
        <w:rPr>
          <w:lang w:val="en-US"/>
        </w:rPr>
        <w:t xml:space="preserve">Elderly individuals living alone may experience mobility limitations and have limited access to social support networks, making them more susceptible to the impacts of </w:t>
      </w:r>
      <w:r w:rsidR="005D1C16">
        <w:rPr>
          <w:lang w:val="en-US"/>
        </w:rPr>
        <w:t xml:space="preserve">sub </w:t>
      </w:r>
      <w:r w:rsidRPr="00F20B95">
        <w:rPr>
          <w:lang w:val="en-US"/>
        </w:rPr>
        <w:t xml:space="preserve">project activities. Persons with physical or mental disabilities may require assistance or adapted communication materials to access </w:t>
      </w:r>
      <w:r w:rsidR="005D1C16">
        <w:rPr>
          <w:lang w:val="en-US"/>
        </w:rPr>
        <w:t xml:space="preserve">sub </w:t>
      </w:r>
      <w:r w:rsidRPr="00F20B95">
        <w:rPr>
          <w:lang w:val="en-US"/>
        </w:rPr>
        <w:t xml:space="preserve">project-related information and participate meaningfully. Female-headed households often face time constraints, heavy domestic responsibilities, and, in some cases, cultural barriers that limit their ability to engage in community consultations and </w:t>
      </w:r>
      <w:r w:rsidR="00AF1F9C">
        <w:rPr>
          <w:lang w:val="en-US"/>
        </w:rPr>
        <w:t xml:space="preserve">sub </w:t>
      </w:r>
      <w:r w:rsidRPr="00F20B95">
        <w:rPr>
          <w:lang w:val="en-US"/>
        </w:rPr>
        <w:t>project-related opportunities.</w:t>
      </w:r>
    </w:p>
    <w:p w14:paraId="3679BD7D" w14:textId="6E0A1AAE" w:rsidR="008F19C3" w:rsidRDefault="008F19C3" w:rsidP="008F19C3">
      <w:pPr>
        <w:rPr>
          <w:lang w:val="en-US"/>
        </w:rPr>
      </w:pPr>
      <w:r w:rsidRPr="00F20B95">
        <w:rPr>
          <w:lang w:val="en-US"/>
        </w:rPr>
        <w:t xml:space="preserve">Individuals who rely on state or private assistance are considered vulnerable due to their economic dependence and restricted access to information and resources. This may limit their ability to benefit from services, opportunities, or information provided under the </w:t>
      </w:r>
      <w:r w:rsidR="005D1C16">
        <w:rPr>
          <w:lang w:val="en-US"/>
        </w:rPr>
        <w:t xml:space="preserve">sub </w:t>
      </w:r>
      <w:r w:rsidRPr="00F20B95">
        <w:rPr>
          <w:lang w:val="en-US"/>
        </w:rPr>
        <w:t xml:space="preserve">project. Similarly, unemployed individuals may experience financial hardship and be less able to engage with the </w:t>
      </w:r>
      <w:r w:rsidR="005D1C16">
        <w:rPr>
          <w:lang w:val="en-US"/>
        </w:rPr>
        <w:t xml:space="preserve">sub </w:t>
      </w:r>
      <w:r w:rsidRPr="00F20B95">
        <w:rPr>
          <w:lang w:val="en-US"/>
        </w:rPr>
        <w:t>project or benefit from temporary employment opportunities or social services offered during implementation, making them a key vulnerable group.</w:t>
      </w:r>
    </w:p>
    <w:p w14:paraId="42F21A76" w14:textId="48F4AC65" w:rsidR="00AF1F9C" w:rsidRPr="00AF1F9C" w:rsidRDefault="00AF1F9C" w:rsidP="00AF1F9C">
      <w:pPr>
        <w:rPr>
          <w:lang w:val="en-US"/>
        </w:rPr>
      </w:pPr>
      <w:r w:rsidRPr="00AF1F9C">
        <w:rPr>
          <w:lang w:val="en-US"/>
        </w:rPr>
        <w:t>Considering the distance between the</w:t>
      </w:r>
      <w:r w:rsidR="00C926C2">
        <w:rPr>
          <w:lang w:val="en-US"/>
        </w:rPr>
        <w:t xml:space="preserve"> sub</w:t>
      </w:r>
      <w:r w:rsidRPr="00AF1F9C">
        <w:rPr>
          <w:lang w:val="en-US"/>
        </w:rPr>
        <w:t xml:space="preserve"> project footprint and nearby settlements, direct physical impacts on vulnerable and disadvantaged groups are not anticipated. No construction-related access restrictions or safety risks are expected, as</w:t>
      </w:r>
      <w:r w:rsidR="005D1C16">
        <w:rPr>
          <w:lang w:val="en-US"/>
        </w:rPr>
        <w:t xml:space="preserve"> sub</w:t>
      </w:r>
      <w:r w:rsidRPr="00AF1F9C">
        <w:rPr>
          <w:lang w:val="en-US"/>
        </w:rPr>
        <w:t xml:space="preserve"> project traffic will not pass through residential areas and work zones are located outside community spaces. While temporary noise and dust will be generated during construction, these impacts are expected to remain below significance thresholds at the nearest residences.</w:t>
      </w:r>
    </w:p>
    <w:p w14:paraId="5B6B5F12" w14:textId="195D802F" w:rsidR="00AF1F9C" w:rsidRPr="00F20B95" w:rsidRDefault="00AF1F9C" w:rsidP="00AF1F9C">
      <w:pPr>
        <w:rPr>
          <w:lang w:val="en-US"/>
        </w:rPr>
      </w:pPr>
      <w:r w:rsidRPr="00AF1F9C">
        <w:rPr>
          <w:lang w:val="en-US"/>
        </w:rPr>
        <w:t xml:space="preserve">Nevertheless, some community members—particularly those who may have limited mobility or face barriers to information access—may have higher sensitivity to potential disturbances or require tailored engagement channels. To ensure inclusive participation, the </w:t>
      </w:r>
      <w:r w:rsidR="00C926C2">
        <w:rPr>
          <w:lang w:val="en-US"/>
        </w:rPr>
        <w:t xml:space="preserve">sub </w:t>
      </w:r>
      <w:r w:rsidRPr="00AF1F9C">
        <w:rPr>
          <w:lang w:val="en-US"/>
        </w:rPr>
        <w:t xml:space="preserve">project will provide accessible communication methods and allow individuals who cannot attend public meetings to receive information and submit feedback through alternative means, including individual consultations or home visits when required. The grievance mechanism will also be accessible and responsive to address concerns raised by vulnerable </w:t>
      </w:r>
      <w:r w:rsidR="00C926C2">
        <w:rPr>
          <w:lang w:val="en-US"/>
        </w:rPr>
        <w:t xml:space="preserve">and disadvantaged </w:t>
      </w:r>
      <w:r w:rsidRPr="00AF1F9C">
        <w:rPr>
          <w:lang w:val="en-US"/>
        </w:rPr>
        <w:t>groups.</w:t>
      </w:r>
    </w:p>
    <w:p w14:paraId="3D252DA6" w14:textId="68F76B48" w:rsidR="002942EF" w:rsidRPr="00F20B95" w:rsidRDefault="008F19C3" w:rsidP="008F19C3">
      <w:pPr>
        <w:rPr>
          <w:lang w:val="en-US"/>
        </w:rPr>
      </w:pPr>
      <w:r w:rsidRPr="00F20B95">
        <w:rPr>
          <w:lang w:val="en-US"/>
        </w:rPr>
        <w:t xml:space="preserve">According to information obtained from the mukhtar of </w:t>
      </w:r>
      <w:r w:rsidR="00B80BF8" w:rsidRPr="00F20B95">
        <w:rPr>
          <w:lang w:val="en-US"/>
        </w:rPr>
        <w:t>Dönekse</w:t>
      </w:r>
      <w:r w:rsidRPr="00F20B95">
        <w:rPr>
          <w:lang w:val="en-US"/>
        </w:rPr>
        <w:t xml:space="preserve"> Neighborhood details on these vulnerable and disadvantaged groups are provided in </w:t>
      </w:r>
      <w:r w:rsidR="00F21993" w:rsidRPr="00F20B95">
        <w:rPr>
          <w:lang w:val="en-US"/>
        </w:rPr>
        <w:fldChar w:fldCharType="begin"/>
      </w:r>
      <w:r w:rsidR="00F21993" w:rsidRPr="00F20B95">
        <w:rPr>
          <w:lang w:val="en-US"/>
        </w:rPr>
        <w:instrText xml:space="preserve"> REF _Ref183101276 \h </w:instrText>
      </w:r>
      <w:r w:rsidR="00BA47A1" w:rsidRPr="00F20B95">
        <w:rPr>
          <w:lang w:val="en-US"/>
        </w:rPr>
        <w:instrText xml:space="preserve"> \* MERGEFORMAT </w:instrText>
      </w:r>
      <w:r w:rsidR="00F21993" w:rsidRPr="00F20B95">
        <w:rPr>
          <w:lang w:val="en-US"/>
        </w:rPr>
      </w:r>
      <w:r w:rsidR="00F21993" w:rsidRPr="00F20B95">
        <w:rPr>
          <w:lang w:val="en-US"/>
        </w:rPr>
        <w:fldChar w:fldCharType="separate"/>
      </w:r>
      <w:r w:rsidR="0098597A" w:rsidRPr="00F20B95">
        <w:rPr>
          <w:lang w:val="en-US"/>
        </w:rPr>
        <w:t xml:space="preserve">Table </w:t>
      </w:r>
      <w:r w:rsidR="0098597A" w:rsidRPr="00F20B95">
        <w:rPr>
          <w:noProof/>
          <w:lang w:val="en-US"/>
        </w:rPr>
        <w:t>2</w:t>
      </w:r>
      <w:r w:rsidR="00F21993" w:rsidRPr="00F20B95">
        <w:rPr>
          <w:lang w:val="en-US"/>
        </w:rPr>
        <w:fldChar w:fldCharType="end"/>
      </w:r>
      <w:r w:rsidR="00CF7836" w:rsidRPr="00F20B95">
        <w:rPr>
          <w:lang w:val="en-US"/>
        </w:rPr>
        <w:t>.</w:t>
      </w:r>
    </w:p>
    <w:p w14:paraId="6CB4B7E5" w14:textId="090CEDD6" w:rsidR="00125350" w:rsidRPr="00F20B95" w:rsidRDefault="00125350" w:rsidP="00125350">
      <w:pPr>
        <w:pStyle w:val="ResimYazs"/>
        <w:keepNext/>
        <w:rPr>
          <w:rFonts w:cs="Arial"/>
          <w:lang w:val="en-US" w:eastAsia="zh-CN"/>
        </w:rPr>
      </w:pPr>
      <w:bookmarkStart w:id="45" w:name="_Ref183101276"/>
      <w:bookmarkStart w:id="46" w:name="_Toc204231232"/>
      <w:r w:rsidRPr="00F20B95">
        <w:rPr>
          <w:lang w:val="en-US"/>
        </w:rPr>
        <w:t xml:space="preserve">Table </w:t>
      </w:r>
      <w:r w:rsidR="003A5364" w:rsidRPr="00F20B95">
        <w:rPr>
          <w:lang w:val="en-US"/>
        </w:rPr>
        <w:fldChar w:fldCharType="begin"/>
      </w:r>
      <w:r w:rsidR="003A5364" w:rsidRPr="00F20B95">
        <w:rPr>
          <w:lang w:val="en-US"/>
        </w:rPr>
        <w:instrText xml:space="preserve"> SEQ Table \* ARABIC </w:instrText>
      </w:r>
      <w:r w:rsidR="003A5364" w:rsidRPr="00F20B95">
        <w:rPr>
          <w:lang w:val="en-US"/>
        </w:rPr>
        <w:fldChar w:fldCharType="separate"/>
      </w:r>
      <w:r w:rsidR="003A5364" w:rsidRPr="00F20B95">
        <w:rPr>
          <w:lang w:val="en-US"/>
        </w:rPr>
        <w:t>2</w:t>
      </w:r>
      <w:r w:rsidR="003A5364" w:rsidRPr="00F20B95">
        <w:rPr>
          <w:lang w:val="en-US"/>
        </w:rPr>
        <w:fldChar w:fldCharType="end"/>
      </w:r>
      <w:bookmarkEnd w:id="45"/>
      <w:r w:rsidRPr="00F20B95">
        <w:rPr>
          <w:lang w:val="en-US"/>
        </w:rPr>
        <w:t xml:space="preserve">. </w:t>
      </w:r>
      <w:r w:rsidR="00D32D84">
        <w:rPr>
          <w:rFonts w:cs="Arial"/>
          <w:lang w:val="en-US" w:eastAsia="zh-CN"/>
        </w:rPr>
        <w:t>V</w:t>
      </w:r>
      <w:r w:rsidRPr="00F20B95">
        <w:rPr>
          <w:rFonts w:cs="Arial"/>
          <w:lang w:val="en-US" w:eastAsia="zh-CN"/>
        </w:rPr>
        <w:t>ulnerable and disadvantage</w:t>
      </w:r>
      <w:r w:rsidR="00D32D84">
        <w:rPr>
          <w:rFonts w:cs="Arial"/>
          <w:lang w:val="en-US" w:eastAsia="zh-CN"/>
        </w:rPr>
        <w:t>d</w:t>
      </w:r>
      <w:r w:rsidRPr="00F20B95">
        <w:rPr>
          <w:rFonts w:cs="Arial"/>
          <w:lang w:val="en-US" w:eastAsia="zh-CN"/>
        </w:rPr>
        <w:t xml:space="preserve"> groups</w:t>
      </w:r>
      <w:bookmarkEnd w:id="46"/>
      <w:r w:rsidR="00D32D84">
        <w:rPr>
          <w:rFonts w:cs="Arial"/>
          <w:lang w:val="en-US" w:eastAsia="zh-CN"/>
        </w:rPr>
        <w:t xml:space="preserve"> in </w:t>
      </w:r>
      <w:r w:rsidR="00D32D84" w:rsidRPr="00D32D84">
        <w:rPr>
          <w:lang w:val="en-US"/>
        </w:rPr>
        <w:t xml:space="preserve"> </w:t>
      </w:r>
      <w:r w:rsidR="00D32D84" w:rsidRPr="00F20B95">
        <w:rPr>
          <w:lang w:val="en-US"/>
        </w:rPr>
        <w:t>Dönekse Neighborhood</w:t>
      </w:r>
    </w:p>
    <w:tbl>
      <w:tblPr>
        <w:tblStyle w:val="TabloKlavuzu"/>
        <w:tblW w:w="0" w:type="auto"/>
        <w:tblLook w:val="04A0" w:firstRow="1" w:lastRow="0" w:firstColumn="1" w:lastColumn="0" w:noHBand="0" w:noVBand="1"/>
      </w:tblPr>
      <w:tblGrid>
        <w:gridCol w:w="6941"/>
        <w:gridCol w:w="2121"/>
      </w:tblGrid>
      <w:tr w:rsidR="002942EF" w:rsidRPr="00F20B95" w14:paraId="700497AF" w14:textId="77777777" w:rsidTr="0079407D">
        <w:tc>
          <w:tcPr>
            <w:tcW w:w="6941" w:type="dxa"/>
          </w:tcPr>
          <w:p w14:paraId="53B1072B" w14:textId="46298330" w:rsidR="002942EF" w:rsidRPr="00F20B95" w:rsidRDefault="002942EF" w:rsidP="00BA47A1">
            <w:pPr>
              <w:pStyle w:val="Metin"/>
              <w:rPr>
                <w:b/>
                <w:bCs/>
                <w:lang w:val="en-US"/>
              </w:rPr>
            </w:pPr>
            <w:r w:rsidRPr="00F20B95">
              <w:rPr>
                <w:b/>
                <w:bCs/>
                <w:lang w:val="en-US"/>
              </w:rPr>
              <w:t>Vulnerable and Disadvantage Groups</w:t>
            </w:r>
          </w:p>
        </w:tc>
        <w:tc>
          <w:tcPr>
            <w:tcW w:w="2121" w:type="dxa"/>
          </w:tcPr>
          <w:p w14:paraId="496CDA6E" w14:textId="47E673EF" w:rsidR="002942EF" w:rsidRPr="00F20B95" w:rsidRDefault="002942EF" w:rsidP="00BA47A1">
            <w:pPr>
              <w:pStyle w:val="Metin"/>
              <w:rPr>
                <w:b/>
                <w:bCs/>
                <w:lang w:val="en-US"/>
              </w:rPr>
            </w:pPr>
            <w:r w:rsidRPr="00F20B95">
              <w:rPr>
                <w:b/>
                <w:bCs/>
                <w:lang w:val="en-US"/>
              </w:rPr>
              <w:t>Number of People</w:t>
            </w:r>
          </w:p>
        </w:tc>
      </w:tr>
      <w:tr w:rsidR="002942EF" w:rsidRPr="00F20B95" w14:paraId="31D8FAF4" w14:textId="77777777" w:rsidTr="0079407D">
        <w:tc>
          <w:tcPr>
            <w:tcW w:w="6941" w:type="dxa"/>
          </w:tcPr>
          <w:p w14:paraId="588CB5F0" w14:textId="0B3442C6" w:rsidR="002942EF" w:rsidRPr="00F20B95" w:rsidRDefault="002942EF" w:rsidP="00BA47A1">
            <w:pPr>
              <w:pStyle w:val="Metin"/>
              <w:rPr>
                <w:lang w:val="en-US"/>
              </w:rPr>
            </w:pPr>
            <w:bookmarkStart w:id="47" w:name="_Hlk198997463"/>
            <w:r w:rsidRPr="00F20B95">
              <w:rPr>
                <w:lang w:val="en-US"/>
              </w:rPr>
              <w:t>Over 70 years of age and living alone</w:t>
            </w:r>
          </w:p>
        </w:tc>
        <w:tc>
          <w:tcPr>
            <w:tcW w:w="2121" w:type="dxa"/>
          </w:tcPr>
          <w:p w14:paraId="292CAC41" w14:textId="250A80C4" w:rsidR="002942EF" w:rsidRPr="00F20B95" w:rsidRDefault="008B63FC" w:rsidP="00BA47A1">
            <w:pPr>
              <w:pStyle w:val="Metin"/>
              <w:rPr>
                <w:lang w:val="en-US"/>
              </w:rPr>
            </w:pPr>
            <w:r w:rsidRPr="00F20B95">
              <w:rPr>
                <w:lang w:val="en-US"/>
              </w:rPr>
              <w:t>13</w:t>
            </w:r>
          </w:p>
        </w:tc>
      </w:tr>
      <w:tr w:rsidR="002942EF" w:rsidRPr="00F20B95" w14:paraId="28BECAB6" w14:textId="77777777" w:rsidTr="0079407D">
        <w:tc>
          <w:tcPr>
            <w:tcW w:w="6941" w:type="dxa"/>
          </w:tcPr>
          <w:p w14:paraId="6C20251A" w14:textId="0A786D4B" w:rsidR="002942EF" w:rsidRPr="00F20B95" w:rsidRDefault="002942EF" w:rsidP="00BA47A1">
            <w:pPr>
              <w:pStyle w:val="Metin"/>
              <w:rPr>
                <w:lang w:val="en-US"/>
              </w:rPr>
            </w:pPr>
            <w:r w:rsidRPr="00F20B95">
              <w:rPr>
                <w:lang w:val="en-US"/>
              </w:rPr>
              <w:t>Mentally disable</w:t>
            </w:r>
          </w:p>
        </w:tc>
        <w:tc>
          <w:tcPr>
            <w:tcW w:w="2121" w:type="dxa"/>
          </w:tcPr>
          <w:p w14:paraId="283C34B5" w14:textId="121E3DBE" w:rsidR="002942EF" w:rsidRPr="00F20B95" w:rsidRDefault="008B63FC" w:rsidP="00BA47A1">
            <w:pPr>
              <w:pStyle w:val="Metin"/>
              <w:rPr>
                <w:lang w:val="en-US"/>
              </w:rPr>
            </w:pPr>
            <w:r w:rsidRPr="00F20B95">
              <w:rPr>
                <w:lang w:val="en-US"/>
              </w:rPr>
              <w:t>1</w:t>
            </w:r>
          </w:p>
        </w:tc>
      </w:tr>
      <w:tr w:rsidR="0085299A" w:rsidRPr="00F20B95" w14:paraId="53269B71" w14:textId="77777777" w:rsidTr="0079407D">
        <w:tc>
          <w:tcPr>
            <w:tcW w:w="6941" w:type="dxa"/>
          </w:tcPr>
          <w:p w14:paraId="4FFEBD8A" w14:textId="01089ADB" w:rsidR="0085299A" w:rsidRPr="00F20B95" w:rsidRDefault="0085299A" w:rsidP="00BA47A1">
            <w:pPr>
              <w:pStyle w:val="Metin"/>
              <w:rPr>
                <w:lang w:val="en-US"/>
              </w:rPr>
            </w:pPr>
            <w:r w:rsidRPr="00F20B95">
              <w:rPr>
                <w:lang w:val="en-US"/>
              </w:rPr>
              <w:t>Physically disable</w:t>
            </w:r>
          </w:p>
        </w:tc>
        <w:tc>
          <w:tcPr>
            <w:tcW w:w="2121" w:type="dxa"/>
          </w:tcPr>
          <w:p w14:paraId="7ABA2B93" w14:textId="265B160D" w:rsidR="0085299A" w:rsidRPr="00F20B95" w:rsidRDefault="008B63FC" w:rsidP="00BA47A1">
            <w:pPr>
              <w:pStyle w:val="Metin"/>
              <w:rPr>
                <w:lang w:val="en-US"/>
              </w:rPr>
            </w:pPr>
            <w:r w:rsidRPr="00F20B95">
              <w:rPr>
                <w:lang w:val="en-US"/>
              </w:rPr>
              <w:t>4</w:t>
            </w:r>
          </w:p>
        </w:tc>
      </w:tr>
      <w:tr w:rsidR="002942EF" w:rsidRPr="00F20B95" w14:paraId="442F5C79" w14:textId="77777777" w:rsidTr="0079407D">
        <w:tc>
          <w:tcPr>
            <w:tcW w:w="6941" w:type="dxa"/>
          </w:tcPr>
          <w:p w14:paraId="3A73827B" w14:textId="358309E4" w:rsidR="002942EF" w:rsidRPr="00F20B95" w:rsidRDefault="002942EF" w:rsidP="00BA47A1">
            <w:pPr>
              <w:pStyle w:val="Metin"/>
              <w:rPr>
                <w:lang w:val="en-US"/>
              </w:rPr>
            </w:pPr>
            <w:r w:rsidRPr="00F20B95">
              <w:rPr>
                <w:lang w:val="en-US"/>
              </w:rPr>
              <w:t>Surviving on social assistance from the state, associations or individuals</w:t>
            </w:r>
          </w:p>
        </w:tc>
        <w:tc>
          <w:tcPr>
            <w:tcW w:w="2121" w:type="dxa"/>
          </w:tcPr>
          <w:p w14:paraId="7C6184C4" w14:textId="19B42B4E" w:rsidR="002942EF" w:rsidRPr="00F20B95" w:rsidRDefault="008F19C3" w:rsidP="00BA47A1">
            <w:pPr>
              <w:pStyle w:val="Metin"/>
              <w:rPr>
                <w:lang w:val="en-US"/>
              </w:rPr>
            </w:pPr>
            <w:r w:rsidRPr="00F20B95">
              <w:rPr>
                <w:lang w:val="en-US"/>
              </w:rPr>
              <w:t>40</w:t>
            </w:r>
          </w:p>
        </w:tc>
      </w:tr>
      <w:tr w:rsidR="0085299A" w:rsidRPr="00F20B95" w14:paraId="503CC744" w14:textId="77777777" w:rsidTr="0079407D">
        <w:tc>
          <w:tcPr>
            <w:tcW w:w="6941" w:type="dxa"/>
          </w:tcPr>
          <w:p w14:paraId="36CCD203" w14:textId="7C3AC992" w:rsidR="0085299A" w:rsidRPr="00F20B95" w:rsidRDefault="00110062" w:rsidP="00BA47A1">
            <w:pPr>
              <w:pStyle w:val="Metin"/>
              <w:rPr>
                <w:lang w:val="en-US"/>
              </w:rPr>
            </w:pPr>
            <w:r w:rsidRPr="00F20B95">
              <w:rPr>
                <w:lang w:val="en-US"/>
              </w:rPr>
              <w:t>Female-headed household</w:t>
            </w:r>
          </w:p>
        </w:tc>
        <w:tc>
          <w:tcPr>
            <w:tcW w:w="2121" w:type="dxa"/>
          </w:tcPr>
          <w:p w14:paraId="6AA17CC7" w14:textId="58ABF5EE" w:rsidR="0085299A" w:rsidRPr="00F20B95" w:rsidRDefault="008B63FC" w:rsidP="00BA47A1">
            <w:pPr>
              <w:pStyle w:val="Metin"/>
              <w:rPr>
                <w:lang w:val="en-US"/>
              </w:rPr>
            </w:pPr>
            <w:r w:rsidRPr="00F20B95">
              <w:rPr>
                <w:lang w:val="en-US"/>
              </w:rPr>
              <w:t>10</w:t>
            </w:r>
          </w:p>
        </w:tc>
      </w:tr>
      <w:tr w:rsidR="002942EF" w:rsidRPr="00F20B95" w14:paraId="520D052A" w14:textId="77777777" w:rsidTr="0079407D">
        <w:tc>
          <w:tcPr>
            <w:tcW w:w="6941" w:type="dxa"/>
          </w:tcPr>
          <w:p w14:paraId="67FB5ECD" w14:textId="407C218E" w:rsidR="002942EF" w:rsidRPr="00F20B95" w:rsidRDefault="008B63FC" w:rsidP="00BA47A1">
            <w:pPr>
              <w:pStyle w:val="Metin"/>
              <w:rPr>
                <w:lang w:val="en-US"/>
              </w:rPr>
            </w:pPr>
            <w:r w:rsidRPr="00F20B95">
              <w:rPr>
                <w:lang w:val="en-US"/>
              </w:rPr>
              <w:t>Individuals with chronic diseases or those in need of care who require constant medical attention</w:t>
            </w:r>
          </w:p>
        </w:tc>
        <w:tc>
          <w:tcPr>
            <w:tcW w:w="2121" w:type="dxa"/>
          </w:tcPr>
          <w:p w14:paraId="3170DE4D" w14:textId="3B34E3A4" w:rsidR="002942EF" w:rsidRPr="00F20B95" w:rsidRDefault="008F19C3" w:rsidP="00BA47A1">
            <w:pPr>
              <w:pStyle w:val="Metin"/>
              <w:rPr>
                <w:lang w:val="en-US"/>
              </w:rPr>
            </w:pPr>
            <w:r w:rsidRPr="00F20B95">
              <w:rPr>
                <w:lang w:val="en-US"/>
              </w:rPr>
              <w:t>10</w:t>
            </w:r>
          </w:p>
        </w:tc>
      </w:tr>
      <w:bookmarkEnd w:id="47"/>
      <w:tr w:rsidR="002942EF" w:rsidRPr="00F20B95" w14:paraId="2A0D8018" w14:textId="77777777" w:rsidTr="0079407D">
        <w:tc>
          <w:tcPr>
            <w:tcW w:w="6941" w:type="dxa"/>
          </w:tcPr>
          <w:p w14:paraId="588C0A40" w14:textId="0C3096CE" w:rsidR="002942EF" w:rsidRPr="00F20B95" w:rsidRDefault="0079407D" w:rsidP="00BA47A1">
            <w:pPr>
              <w:pStyle w:val="Metin"/>
              <w:rPr>
                <w:lang w:val="en-US"/>
              </w:rPr>
            </w:pPr>
            <w:r w:rsidRPr="00F20B95">
              <w:rPr>
                <w:lang w:val="en-US"/>
              </w:rPr>
              <w:t>Total Vulnerable and Disadvantage Groups</w:t>
            </w:r>
          </w:p>
        </w:tc>
        <w:tc>
          <w:tcPr>
            <w:tcW w:w="2121" w:type="dxa"/>
          </w:tcPr>
          <w:p w14:paraId="0F722BF8" w14:textId="43F595CA" w:rsidR="002942EF" w:rsidRPr="00F20B95" w:rsidRDefault="00AF1F9C" w:rsidP="00BA47A1">
            <w:pPr>
              <w:pStyle w:val="Metin"/>
              <w:rPr>
                <w:lang w:val="en-US"/>
              </w:rPr>
            </w:pPr>
            <w:r>
              <w:rPr>
                <w:lang w:val="en-US"/>
              </w:rPr>
              <w:t>78</w:t>
            </w:r>
          </w:p>
        </w:tc>
      </w:tr>
    </w:tbl>
    <w:p w14:paraId="33CCBB14" w14:textId="64059FB4" w:rsidR="002942EF" w:rsidRPr="00F20B95" w:rsidRDefault="0079407D" w:rsidP="003D02F0">
      <w:pPr>
        <w:rPr>
          <w:rFonts w:cs="Arial"/>
          <w:b/>
          <w:bCs/>
          <w:i/>
          <w:iCs/>
          <w:sz w:val="12"/>
          <w:szCs w:val="12"/>
          <w:u w:val="single"/>
          <w:lang w:val="en-US" w:eastAsia="zh-CN"/>
        </w:rPr>
      </w:pPr>
      <w:r w:rsidRPr="00F20B95">
        <w:rPr>
          <w:rFonts w:cs="Arial"/>
          <w:b/>
          <w:bCs/>
          <w:i/>
          <w:iCs/>
          <w:sz w:val="12"/>
          <w:szCs w:val="12"/>
          <w:u w:val="single"/>
          <w:lang w:val="en-US" w:eastAsia="zh-CN"/>
        </w:rPr>
        <w:t>Source:</w:t>
      </w:r>
      <w:r w:rsidRPr="00F20B95">
        <w:rPr>
          <w:b/>
          <w:bCs/>
          <w:i/>
          <w:iCs/>
          <w:sz w:val="12"/>
          <w:szCs w:val="12"/>
          <w:u w:val="single"/>
          <w:lang w:val="en-US"/>
        </w:rPr>
        <w:t xml:space="preserve"> </w:t>
      </w:r>
      <w:r w:rsidR="008F19C3" w:rsidRPr="00F20B95">
        <w:rPr>
          <w:b/>
          <w:bCs/>
          <w:i/>
          <w:iCs/>
          <w:sz w:val="12"/>
          <w:szCs w:val="12"/>
          <w:u w:val="single"/>
          <w:lang w:val="en-US"/>
        </w:rPr>
        <w:t>Mukhtar</w:t>
      </w:r>
      <w:r w:rsidRPr="00F20B95">
        <w:rPr>
          <w:rFonts w:cs="Arial"/>
          <w:b/>
          <w:bCs/>
          <w:i/>
          <w:iCs/>
          <w:sz w:val="12"/>
          <w:szCs w:val="12"/>
          <w:u w:val="single"/>
          <w:lang w:val="en-US" w:eastAsia="zh-CN"/>
        </w:rPr>
        <w:t xml:space="preserve"> </w:t>
      </w:r>
      <w:r w:rsidR="008F19C3" w:rsidRPr="00F20B95">
        <w:rPr>
          <w:rFonts w:cs="Arial"/>
          <w:b/>
          <w:bCs/>
          <w:i/>
          <w:iCs/>
          <w:sz w:val="12"/>
          <w:szCs w:val="12"/>
          <w:u w:val="single"/>
          <w:lang w:val="en-US" w:eastAsia="zh-CN"/>
        </w:rPr>
        <w:t xml:space="preserve">and Local People </w:t>
      </w:r>
      <w:r w:rsidRPr="00F20B95">
        <w:rPr>
          <w:rFonts w:cs="Arial"/>
          <w:b/>
          <w:bCs/>
          <w:i/>
          <w:iCs/>
          <w:sz w:val="12"/>
          <w:szCs w:val="12"/>
          <w:u w:val="single"/>
          <w:lang w:val="en-US" w:eastAsia="zh-CN"/>
        </w:rPr>
        <w:t>Meetings, 202</w:t>
      </w:r>
      <w:r w:rsidR="00B80BF8" w:rsidRPr="00F20B95">
        <w:rPr>
          <w:rFonts w:cs="Arial"/>
          <w:b/>
          <w:bCs/>
          <w:i/>
          <w:iCs/>
          <w:sz w:val="12"/>
          <w:szCs w:val="12"/>
          <w:u w:val="single"/>
          <w:lang w:val="en-US" w:eastAsia="zh-CN"/>
        </w:rPr>
        <w:t>5</w:t>
      </w:r>
      <w:r w:rsidRPr="00F20B95">
        <w:rPr>
          <w:rFonts w:cs="Arial"/>
          <w:b/>
          <w:bCs/>
          <w:i/>
          <w:iCs/>
          <w:sz w:val="12"/>
          <w:szCs w:val="12"/>
          <w:u w:val="single"/>
          <w:lang w:val="en-US" w:eastAsia="zh-CN"/>
        </w:rPr>
        <w:t>.</w:t>
      </w:r>
    </w:p>
    <w:p w14:paraId="5AAE6D34" w14:textId="63CEFAED" w:rsidR="006F1AD9" w:rsidRPr="00F20B95" w:rsidRDefault="00D11040" w:rsidP="0098597A">
      <w:pPr>
        <w:rPr>
          <w:lang w:val="en-US"/>
        </w:rPr>
      </w:pPr>
      <w:r w:rsidRPr="00F20B95">
        <w:rPr>
          <w:lang w:val="en-US"/>
        </w:rPr>
        <w:t>Informational materials will be prepared using visual aids and written in clear, simple language. If deemed necessary, home visits and small group meetings will be organized. Printed materials will be designed in a clear and easy-to-read format. To ensure broad public participation, meetings will be held in accessible venues that do not pose any barriers for persons with disabilities. Meeting times will be scheduled to accommodate the availability of women and working individuals. Transparent and consistent communication will be maintained throughout the process to ensure that participants do not experience a loss of trust.</w:t>
      </w:r>
    </w:p>
    <w:p w14:paraId="70A04572" w14:textId="0E8728AD" w:rsidR="006F1AD9" w:rsidRPr="00F20B95" w:rsidRDefault="006F1AD9" w:rsidP="006F1AD9">
      <w:pPr>
        <w:pStyle w:val="ResimYazs"/>
        <w:keepNext/>
        <w:rPr>
          <w:lang w:val="en-US"/>
        </w:rPr>
      </w:pPr>
      <w:bookmarkStart w:id="48" w:name="_Ref199029714"/>
      <w:bookmarkStart w:id="49" w:name="_Toc204231233"/>
      <w:r w:rsidRPr="00F20B95">
        <w:rPr>
          <w:lang w:val="en-US"/>
        </w:rPr>
        <w:t xml:space="preserve">Table </w:t>
      </w:r>
      <w:r w:rsidR="003A5364" w:rsidRPr="00F20B95">
        <w:rPr>
          <w:lang w:val="en-US"/>
        </w:rPr>
        <w:fldChar w:fldCharType="begin"/>
      </w:r>
      <w:r w:rsidR="003A5364" w:rsidRPr="00F20B95">
        <w:rPr>
          <w:lang w:val="en-US"/>
        </w:rPr>
        <w:instrText xml:space="preserve"> SEQ Table \* ARABIC </w:instrText>
      </w:r>
      <w:r w:rsidR="003A5364" w:rsidRPr="00F20B95">
        <w:rPr>
          <w:lang w:val="en-US"/>
        </w:rPr>
        <w:fldChar w:fldCharType="separate"/>
      </w:r>
      <w:r w:rsidR="003A5364" w:rsidRPr="00F20B95">
        <w:rPr>
          <w:lang w:val="en-US"/>
        </w:rPr>
        <w:t>3</w:t>
      </w:r>
      <w:r w:rsidR="003A5364" w:rsidRPr="00F20B95">
        <w:rPr>
          <w:lang w:val="en-US"/>
        </w:rPr>
        <w:fldChar w:fldCharType="end"/>
      </w:r>
      <w:bookmarkEnd w:id="48"/>
      <w:r w:rsidRPr="00F20B95">
        <w:rPr>
          <w:lang w:val="en-US"/>
        </w:rPr>
        <w:t>.  Influence/Interest Table for stakeholder prioritizatio</w:t>
      </w:r>
      <w:r w:rsidR="00072CD7" w:rsidRPr="00F20B95">
        <w:rPr>
          <w:lang w:val="en-US"/>
        </w:rPr>
        <w:t>n</w:t>
      </w:r>
      <w:bookmarkEnd w:id="49"/>
    </w:p>
    <w:tbl>
      <w:tblPr>
        <w:tblW w:w="51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3401"/>
        <w:gridCol w:w="2840"/>
        <w:gridCol w:w="853"/>
        <w:gridCol w:w="1127"/>
      </w:tblGrid>
      <w:tr w:rsidR="006F1AD9" w:rsidRPr="00F20B95" w14:paraId="6395AAB1" w14:textId="77777777" w:rsidTr="00216A7A">
        <w:trPr>
          <w:trHeight w:val="561"/>
        </w:trPr>
        <w:tc>
          <w:tcPr>
            <w:tcW w:w="2422" w:type="pct"/>
            <w:gridSpan w:val="2"/>
            <w:tcBorders>
              <w:left w:val="single" w:sz="6" w:space="0" w:color="000000"/>
            </w:tcBorders>
            <w:shd w:val="clear" w:color="auto" w:fill="2E74B5" w:themeFill="accent1" w:themeFillShade="BF"/>
          </w:tcPr>
          <w:p w14:paraId="4F951349" w14:textId="77777777" w:rsidR="006F1AD9" w:rsidRPr="00F20B95" w:rsidRDefault="006F1AD9" w:rsidP="00216A7A">
            <w:pPr>
              <w:spacing w:before="60" w:after="60"/>
              <w:ind w:left="86"/>
              <w:rPr>
                <w:rFonts w:cs="Arial"/>
                <w:b/>
                <w:color w:val="FFFFFF" w:themeColor="background1"/>
                <w:szCs w:val="18"/>
                <w:lang w:val="en-US"/>
              </w:rPr>
            </w:pPr>
            <w:r w:rsidRPr="00F20B95">
              <w:rPr>
                <w:rFonts w:cs="Arial"/>
                <w:b/>
                <w:color w:val="FFFFFF" w:themeColor="background1"/>
                <w:szCs w:val="18"/>
                <w:lang w:val="en-US"/>
              </w:rPr>
              <w:t>Stakeholder Group</w:t>
            </w:r>
          </w:p>
        </w:tc>
        <w:tc>
          <w:tcPr>
            <w:tcW w:w="1519" w:type="pct"/>
            <w:shd w:val="clear" w:color="auto" w:fill="2E74B5" w:themeFill="accent1" w:themeFillShade="BF"/>
          </w:tcPr>
          <w:p w14:paraId="2511AE83" w14:textId="77777777" w:rsidR="006F1AD9" w:rsidRPr="00F20B95" w:rsidRDefault="006F1AD9" w:rsidP="00216A7A">
            <w:pPr>
              <w:spacing w:before="60" w:after="60"/>
              <w:ind w:left="3"/>
              <w:jc w:val="center"/>
              <w:rPr>
                <w:rFonts w:cs="Arial"/>
                <w:b/>
                <w:color w:val="FFFFFF" w:themeColor="background1"/>
                <w:spacing w:val="-1"/>
                <w:szCs w:val="18"/>
                <w:lang w:val="en-US"/>
              </w:rPr>
            </w:pPr>
            <w:r w:rsidRPr="00F20B95">
              <w:rPr>
                <w:rFonts w:cs="Arial"/>
                <w:b/>
                <w:color w:val="FFFFFF" w:themeColor="background1"/>
                <w:spacing w:val="-1"/>
                <w:szCs w:val="18"/>
                <w:lang w:val="en-US"/>
              </w:rPr>
              <w:t>Cause of Impact/Risk</w:t>
            </w:r>
          </w:p>
        </w:tc>
        <w:tc>
          <w:tcPr>
            <w:tcW w:w="456" w:type="pct"/>
            <w:shd w:val="clear" w:color="auto" w:fill="2E74B5" w:themeFill="accent1" w:themeFillShade="BF"/>
            <w:vAlign w:val="center"/>
          </w:tcPr>
          <w:p w14:paraId="3260AD02" w14:textId="77777777" w:rsidR="006F1AD9" w:rsidRPr="00F20B95" w:rsidRDefault="006F1AD9" w:rsidP="00216A7A">
            <w:pPr>
              <w:spacing w:before="60" w:after="60"/>
              <w:ind w:left="3"/>
              <w:jc w:val="center"/>
              <w:rPr>
                <w:rFonts w:cs="Arial"/>
                <w:b/>
                <w:color w:val="FFFFFF" w:themeColor="background1"/>
                <w:spacing w:val="-1"/>
                <w:szCs w:val="18"/>
                <w:lang w:val="en-US"/>
              </w:rPr>
            </w:pPr>
            <w:r w:rsidRPr="00F20B95">
              <w:rPr>
                <w:rFonts w:cs="Arial"/>
                <w:b/>
                <w:color w:val="FFFFFF" w:themeColor="background1"/>
                <w:spacing w:val="-1"/>
                <w:szCs w:val="18"/>
                <w:lang w:val="en-US"/>
              </w:rPr>
              <w:t>Level of Interest</w:t>
            </w:r>
          </w:p>
        </w:tc>
        <w:tc>
          <w:tcPr>
            <w:tcW w:w="603" w:type="pct"/>
            <w:shd w:val="clear" w:color="auto" w:fill="2E74B5" w:themeFill="accent1" w:themeFillShade="BF"/>
            <w:vAlign w:val="center"/>
          </w:tcPr>
          <w:p w14:paraId="41DA0243" w14:textId="77777777" w:rsidR="006F1AD9" w:rsidRPr="00F20B95" w:rsidRDefault="006F1AD9" w:rsidP="00216A7A">
            <w:pPr>
              <w:spacing w:before="60" w:after="60"/>
              <w:ind w:left="3"/>
              <w:jc w:val="center"/>
              <w:rPr>
                <w:rFonts w:cs="Arial"/>
                <w:b/>
                <w:color w:val="FFFFFF" w:themeColor="background1"/>
                <w:spacing w:val="-1"/>
                <w:szCs w:val="18"/>
                <w:lang w:val="en-US"/>
              </w:rPr>
            </w:pPr>
            <w:r w:rsidRPr="00F20B95">
              <w:rPr>
                <w:rFonts w:cs="Arial"/>
                <w:b/>
                <w:color w:val="FFFFFF" w:themeColor="background1"/>
                <w:spacing w:val="-1"/>
                <w:szCs w:val="18"/>
                <w:lang w:val="en-US"/>
              </w:rPr>
              <w:t>Level of Influence</w:t>
            </w:r>
          </w:p>
        </w:tc>
      </w:tr>
      <w:tr w:rsidR="006F1AD9" w:rsidRPr="00F20B95" w14:paraId="16643489" w14:textId="77777777" w:rsidTr="00216A7A">
        <w:trPr>
          <w:trHeight w:val="991"/>
        </w:trPr>
        <w:tc>
          <w:tcPr>
            <w:tcW w:w="603" w:type="pct"/>
            <w:vMerge w:val="restart"/>
            <w:tcBorders>
              <w:left w:val="single" w:sz="6" w:space="0" w:color="000000"/>
            </w:tcBorders>
            <w:vAlign w:val="center"/>
          </w:tcPr>
          <w:p w14:paraId="7FC226C8" w14:textId="77777777" w:rsidR="006F1AD9" w:rsidRPr="00F20B95" w:rsidRDefault="006F1AD9" w:rsidP="00216A7A">
            <w:pPr>
              <w:spacing w:before="60" w:after="60"/>
              <w:jc w:val="center"/>
              <w:rPr>
                <w:rFonts w:cs="Arial"/>
                <w:b/>
                <w:szCs w:val="18"/>
                <w:lang w:val="en-US"/>
              </w:rPr>
            </w:pPr>
            <w:r w:rsidRPr="00F20B95">
              <w:rPr>
                <w:rFonts w:cs="Arial"/>
                <w:b/>
                <w:spacing w:val="-1"/>
                <w:szCs w:val="18"/>
                <w:lang w:val="en-US"/>
              </w:rPr>
              <w:t>Project Affected Parties</w:t>
            </w:r>
          </w:p>
        </w:tc>
        <w:tc>
          <w:tcPr>
            <w:tcW w:w="1819" w:type="pct"/>
            <w:shd w:val="clear" w:color="auto" w:fill="auto"/>
            <w:vAlign w:val="center"/>
          </w:tcPr>
          <w:p w14:paraId="5656C8BB" w14:textId="3EED5DBF" w:rsidR="00265EE8" w:rsidRPr="00F20B95" w:rsidRDefault="008B63FC" w:rsidP="00D11040">
            <w:pPr>
              <w:pStyle w:val="ListeParagraf"/>
              <w:numPr>
                <w:ilvl w:val="0"/>
                <w:numId w:val="28"/>
              </w:numPr>
              <w:spacing w:before="60" w:after="60" w:line="240" w:lineRule="atLeast"/>
              <w:ind w:left="562" w:right="285"/>
              <w:jc w:val="left"/>
              <w:rPr>
                <w:rFonts w:cs="Arial"/>
                <w:szCs w:val="18"/>
                <w:lang w:val="en-US"/>
              </w:rPr>
            </w:pPr>
            <w:r w:rsidRPr="00F20B95">
              <w:rPr>
                <w:rFonts w:cs="Arial"/>
                <w:szCs w:val="18"/>
                <w:lang w:val="en-US"/>
              </w:rPr>
              <w:t>Dönekse</w:t>
            </w:r>
            <w:r w:rsidR="006F1AD9" w:rsidRPr="00F20B95">
              <w:rPr>
                <w:rFonts w:cs="Arial"/>
                <w:szCs w:val="18"/>
                <w:lang w:val="en-US"/>
              </w:rPr>
              <w:t xml:space="preserve"> Neighborhood</w:t>
            </w:r>
          </w:p>
        </w:tc>
        <w:tc>
          <w:tcPr>
            <w:tcW w:w="1519" w:type="pct"/>
          </w:tcPr>
          <w:p w14:paraId="5A5F945C" w14:textId="03ACF148" w:rsidR="006F1AD9" w:rsidRPr="00F20B95" w:rsidRDefault="006F1AD9" w:rsidP="00216A7A">
            <w:pPr>
              <w:spacing w:before="60" w:after="60"/>
              <w:ind w:right="138"/>
              <w:rPr>
                <w:rFonts w:cs="Arial"/>
                <w:szCs w:val="18"/>
                <w:lang w:val="en-US"/>
              </w:rPr>
            </w:pPr>
            <w:r w:rsidRPr="00F20B95">
              <w:rPr>
                <w:rFonts w:cs="Arial"/>
                <w:szCs w:val="18"/>
                <w:lang w:val="en-US"/>
              </w:rPr>
              <w:t>Heavy vehicles used during the construction process may create temporary traffic congestion in the neighborhood, but other than that, the sub-project is not expected to have any permanent socio-economic or environmental impact on the neighborhood</w:t>
            </w:r>
            <w:r w:rsidR="00B21040">
              <w:rPr>
                <w:rFonts w:cs="Arial"/>
                <w:szCs w:val="18"/>
                <w:lang w:val="en-US"/>
              </w:rPr>
              <w:t xml:space="preserve"> and </w:t>
            </w:r>
            <w:r w:rsidR="00B21040" w:rsidRPr="00B21040">
              <w:rPr>
                <w:rFonts w:cs="Arial"/>
                <w:szCs w:val="18"/>
                <w:lang w:val="en-US"/>
              </w:rPr>
              <w:t>nearby facilities</w:t>
            </w:r>
            <w:r w:rsidR="00B21040">
              <w:rPr>
                <w:rFonts w:cs="Arial"/>
                <w:szCs w:val="18"/>
                <w:lang w:val="en-US"/>
              </w:rPr>
              <w:t>.</w:t>
            </w:r>
          </w:p>
        </w:tc>
        <w:tc>
          <w:tcPr>
            <w:tcW w:w="456" w:type="pct"/>
            <w:shd w:val="clear" w:color="auto" w:fill="auto"/>
            <w:vAlign w:val="center"/>
          </w:tcPr>
          <w:p w14:paraId="1FCB72E1" w14:textId="77777777" w:rsidR="006F1AD9" w:rsidRPr="00F20B95" w:rsidRDefault="006F1AD9" w:rsidP="00216A7A">
            <w:pPr>
              <w:spacing w:before="60" w:after="60"/>
              <w:jc w:val="center"/>
              <w:rPr>
                <w:rFonts w:cs="Arial"/>
                <w:szCs w:val="18"/>
                <w:lang w:val="en-US"/>
              </w:rPr>
            </w:pPr>
            <w:r w:rsidRPr="00F20B95">
              <w:rPr>
                <w:rFonts w:cs="Arial"/>
                <w:szCs w:val="18"/>
                <w:lang w:val="en-US"/>
              </w:rPr>
              <w:t>High</w:t>
            </w:r>
          </w:p>
        </w:tc>
        <w:tc>
          <w:tcPr>
            <w:tcW w:w="603" w:type="pct"/>
            <w:shd w:val="clear" w:color="auto" w:fill="auto"/>
            <w:vAlign w:val="center"/>
          </w:tcPr>
          <w:p w14:paraId="5B02D2F7" w14:textId="77777777" w:rsidR="006F1AD9" w:rsidRPr="00F20B95" w:rsidRDefault="006F1AD9" w:rsidP="00216A7A">
            <w:pPr>
              <w:spacing w:before="60" w:after="60"/>
              <w:jc w:val="center"/>
              <w:rPr>
                <w:rFonts w:cs="Arial"/>
                <w:szCs w:val="18"/>
                <w:lang w:val="en-US"/>
              </w:rPr>
            </w:pPr>
            <w:r w:rsidRPr="00F20B95">
              <w:rPr>
                <w:rFonts w:cs="Arial"/>
                <w:szCs w:val="18"/>
                <w:lang w:val="en-US"/>
              </w:rPr>
              <w:t>Medium</w:t>
            </w:r>
          </w:p>
        </w:tc>
      </w:tr>
      <w:tr w:rsidR="006F1AD9" w:rsidRPr="00F20B95" w14:paraId="4FA16039" w14:textId="77777777" w:rsidTr="00216A7A">
        <w:trPr>
          <w:trHeight w:val="802"/>
        </w:trPr>
        <w:tc>
          <w:tcPr>
            <w:tcW w:w="603" w:type="pct"/>
            <w:vMerge/>
            <w:tcBorders>
              <w:left w:val="single" w:sz="6" w:space="0" w:color="000000"/>
            </w:tcBorders>
            <w:vAlign w:val="center"/>
          </w:tcPr>
          <w:p w14:paraId="1D402757" w14:textId="77777777" w:rsidR="006F1AD9" w:rsidRPr="00F20B95" w:rsidRDefault="006F1AD9" w:rsidP="00216A7A">
            <w:pPr>
              <w:spacing w:before="60" w:after="60"/>
              <w:jc w:val="center"/>
              <w:rPr>
                <w:rFonts w:cs="Arial"/>
                <w:b/>
                <w:spacing w:val="-1"/>
                <w:szCs w:val="18"/>
                <w:lang w:val="en-US"/>
              </w:rPr>
            </w:pPr>
          </w:p>
        </w:tc>
        <w:tc>
          <w:tcPr>
            <w:tcW w:w="1819" w:type="pct"/>
            <w:shd w:val="clear" w:color="auto" w:fill="auto"/>
            <w:vAlign w:val="center"/>
          </w:tcPr>
          <w:p w14:paraId="4131F797" w14:textId="77777777" w:rsidR="006F1AD9" w:rsidRPr="00F20B95" w:rsidRDefault="006F1AD9" w:rsidP="003F3351">
            <w:pPr>
              <w:pStyle w:val="ListeParagraf"/>
              <w:numPr>
                <w:ilvl w:val="0"/>
                <w:numId w:val="26"/>
              </w:numPr>
              <w:spacing w:before="60" w:after="60" w:line="240" w:lineRule="atLeast"/>
              <w:ind w:left="278" w:right="285" w:firstLine="0"/>
              <w:rPr>
                <w:rFonts w:cs="Arial"/>
                <w:szCs w:val="18"/>
                <w:lang w:val="en-US"/>
              </w:rPr>
            </w:pPr>
            <w:r w:rsidRPr="00F20B95">
              <w:rPr>
                <w:rFonts w:cs="Arial"/>
                <w:szCs w:val="18"/>
                <w:lang w:val="en-US"/>
              </w:rPr>
              <w:t>Workers (including supply chain) to be employed for the sub-project activities</w:t>
            </w:r>
          </w:p>
        </w:tc>
        <w:tc>
          <w:tcPr>
            <w:tcW w:w="1519" w:type="pct"/>
          </w:tcPr>
          <w:p w14:paraId="34F44488" w14:textId="77777777" w:rsidR="006F1AD9" w:rsidRPr="00F20B95" w:rsidRDefault="006F1AD9" w:rsidP="00216A7A">
            <w:pPr>
              <w:spacing w:before="60" w:after="60"/>
              <w:ind w:right="138"/>
              <w:rPr>
                <w:rFonts w:cs="Arial"/>
                <w:szCs w:val="18"/>
                <w:lang w:val="en-US"/>
              </w:rPr>
            </w:pPr>
            <w:r w:rsidRPr="00F20B95">
              <w:rPr>
                <w:rFonts w:cs="Arial"/>
                <w:szCs w:val="18"/>
                <w:lang w:val="en-US"/>
              </w:rPr>
              <w:t>Potential risks related to working conditions, etc.</w:t>
            </w:r>
          </w:p>
        </w:tc>
        <w:tc>
          <w:tcPr>
            <w:tcW w:w="456" w:type="pct"/>
            <w:shd w:val="clear" w:color="auto" w:fill="auto"/>
            <w:vAlign w:val="center"/>
          </w:tcPr>
          <w:p w14:paraId="19F5E5BB" w14:textId="77777777" w:rsidR="006F1AD9" w:rsidRPr="00F20B95" w:rsidRDefault="006F1AD9" w:rsidP="00216A7A">
            <w:pPr>
              <w:spacing w:before="60" w:after="60"/>
              <w:jc w:val="center"/>
              <w:rPr>
                <w:rFonts w:cs="Arial"/>
                <w:szCs w:val="18"/>
                <w:lang w:val="en-US"/>
              </w:rPr>
            </w:pPr>
            <w:r w:rsidRPr="00F20B95">
              <w:rPr>
                <w:rFonts w:cs="Arial"/>
                <w:szCs w:val="18"/>
                <w:lang w:val="en-US"/>
              </w:rPr>
              <w:t>High</w:t>
            </w:r>
          </w:p>
        </w:tc>
        <w:tc>
          <w:tcPr>
            <w:tcW w:w="603" w:type="pct"/>
            <w:shd w:val="clear" w:color="auto" w:fill="auto"/>
            <w:vAlign w:val="center"/>
          </w:tcPr>
          <w:p w14:paraId="097B05FD" w14:textId="77777777" w:rsidR="006F1AD9" w:rsidRPr="00F20B95" w:rsidRDefault="006F1AD9" w:rsidP="00216A7A">
            <w:pPr>
              <w:spacing w:before="60" w:after="60"/>
              <w:jc w:val="center"/>
              <w:rPr>
                <w:rFonts w:cs="Arial"/>
                <w:szCs w:val="18"/>
                <w:lang w:val="en-US"/>
              </w:rPr>
            </w:pPr>
            <w:r w:rsidRPr="00F20B95">
              <w:rPr>
                <w:rFonts w:cs="Arial"/>
                <w:szCs w:val="18"/>
                <w:lang w:val="en-US"/>
              </w:rPr>
              <w:t>High</w:t>
            </w:r>
          </w:p>
        </w:tc>
      </w:tr>
      <w:tr w:rsidR="006F1AD9" w:rsidRPr="00F20B95" w14:paraId="2735793A" w14:textId="77777777" w:rsidTr="00216A7A">
        <w:trPr>
          <w:trHeight w:val="50"/>
        </w:trPr>
        <w:tc>
          <w:tcPr>
            <w:tcW w:w="603" w:type="pct"/>
            <w:tcBorders>
              <w:left w:val="single" w:sz="6" w:space="0" w:color="000000"/>
            </w:tcBorders>
            <w:vAlign w:val="center"/>
          </w:tcPr>
          <w:p w14:paraId="7CF55613" w14:textId="77777777" w:rsidR="006F1AD9" w:rsidRPr="00F20B95" w:rsidRDefault="006F1AD9" w:rsidP="00216A7A">
            <w:pPr>
              <w:spacing w:before="60" w:after="60"/>
              <w:jc w:val="center"/>
              <w:rPr>
                <w:rFonts w:cs="Arial"/>
                <w:b/>
                <w:spacing w:val="-1"/>
                <w:szCs w:val="18"/>
                <w:lang w:val="en-US"/>
              </w:rPr>
            </w:pPr>
            <w:r w:rsidRPr="00F20B95">
              <w:rPr>
                <w:rFonts w:cs="Arial"/>
                <w:b/>
                <w:spacing w:val="-1"/>
                <w:szCs w:val="18"/>
                <w:lang w:val="en-US"/>
              </w:rPr>
              <w:t>Vulnerable individuals or groups</w:t>
            </w:r>
          </w:p>
        </w:tc>
        <w:tc>
          <w:tcPr>
            <w:tcW w:w="1819" w:type="pct"/>
            <w:shd w:val="clear" w:color="auto" w:fill="auto"/>
            <w:vAlign w:val="center"/>
          </w:tcPr>
          <w:p w14:paraId="685A34C9" w14:textId="77777777" w:rsidR="00B85040" w:rsidRPr="00B85040" w:rsidRDefault="00B85040" w:rsidP="00B85040">
            <w:pPr>
              <w:pStyle w:val="ListeParagraf"/>
              <w:numPr>
                <w:ilvl w:val="0"/>
                <w:numId w:val="4"/>
              </w:numPr>
              <w:spacing w:before="60" w:after="60" w:line="240" w:lineRule="auto"/>
              <w:jc w:val="left"/>
              <w:rPr>
                <w:rFonts w:cs="Arial"/>
                <w:szCs w:val="18"/>
                <w:lang w:val="en-US"/>
              </w:rPr>
            </w:pPr>
            <w:r w:rsidRPr="00B85040">
              <w:rPr>
                <w:rFonts w:cs="Arial"/>
                <w:szCs w:val="18"/>
                <w:lang w:val="en-US"/>
              </w:rPr>
              <w:t>Over 70 years of age and living alone</w:t>
            </w:r>
          </w:p>
          <w:p w14:paraId="67A7FBA7" w14:textId="77777777" w:rsidR="00B85040" w:rsidRPr="00B85040" w:rsidRDefault="00B85040" w:rsidP="00B85040">
            <w:pPr>
              <w:pStyle w:val="ListeParagraf"/>
              <w:numPr>
                <w:ilvl w:val="0"/>
                <w:numId w:val="4"/>
              </w:numPr>
              <w:spacing w:before="60" w:after="60" w:line="240" w:lineRule="auto"/>
              <w:jc w:val="left"/>
              <w:rPr>
                <w:rFonts w:cs="Arial"/>
                <w:szCs w:val="18"/>
                <w:lang w:val="en-US"/>
              </w:rPr>
            </w:pPr>
            <w:r w:rsidRPr="00B85040">
              <w:rPr>
                <w:rFonts w:cs="Arial"/>
                <w:szCs w:val="18"/>
                <w:lang w:val="en-US"/>
              </w:rPr>
              <w:t>Mentally disable</w:t>
            </w:r>
          </w:p>
          <w:p w14:paraId="326E2071" w14:textId="77777777" w:rsidR="00B85040" w:rsidRPr="00B85040" w:rsidRDefault="00B85040" w:rsidP="00B85040">
            <w:pPr>
              <w:pStyle w:val="ListeParagraf"/>
              <w:numPr>
                <w:ilvl w:val="0"/>
                <w:numId w:val="4"/>
              </w:numPr>
              <w:spacing w:before="60" w:after="60" w:line="240" w:lineRule="auto"/>
              <w:jc w:val="left"/>
              <w:rPr>
                <w:rFonts w:cs="Arial"/>
                <w:szCs w:val="18"/>
                <w:lang w:val="en-US"/>
              </w:rPr>
            </w:pPr>
            <w:r w:rsidRPr="00B85040">
              <w:rPr>
                <w:rFonts w:cs="Arial"/>
                <w:szCs w:val="18"/>
                <w:lang w:val="en-US"/>
              </w:rPr>
              <w:t>Physically disable</w:t>
            </w:r>
          </w:p>
          <w:p w14:paraId="45DF62AC" w14:textId="77777777" w:rsidR="00B85040" w:rsidRPr="00B85040" w:rsidRDefault="00B85040" w:rsidP="00B85040">
            <w:pPr>
              <w:pStyle w:val="ListeParagraf"/>
              <w:numPr>
                <w:ilvl w:val="0"/>
                <w:numId w:val="4"/>
              </w:numPr>
              <w:spacing w:before="60" w:after="60" w:line="240" w:lineRule="auto"/>
              <w:jc w:val="left"/>
              <w:rPr>
                <w:rFonts w:cs="Arial"/>
                <w:szCs w:val="18"/>
                <w:lang w:val="en-US"/>
              </w:rPr>
            </w:pPr>
            <w:r w:rsidRPr="00B85040">
              <w:rPr>
                <w:rFonts w:cs="Arial"/>
                <w:szCs w:val="18"/>
                <w:lang w:val="en-US"/>
              </w:rPr>
              <w:t>Surviving on social assistance from the state, associations or individuals</w:t>
            </w:r>
          </w:p>
          <w:p w14:paraId="25D92F3C" w14:textId="77777777" w:rsidR="00B85040" w:rsidRPr="00B85040" w:rsidRDefault="00B85040" w:rsidP="00B85040">
            <w:pPr>
              <w:pStyle w:val="ListeParagraf"/>
              <w:numPr>
                <w:ilvl w:val="0"/>
                <w:numId w:val="4"/>
              </w:numPr>
              <w:spacing w:before="60" w:after="60" w:line="240" w:lineRule="auto"/>
              <w:jc w:val="left"/>
              <w:rPr>
                <w:rFonts w:cs="Arial"/>
                <w:szCs w:val="18"/>
                <w:lang w:val="en-US"/>
              </w:rPr>
            </w:pPr>
            <w:r w:rsidRPr="00B85040">
              <w:rPr>
                <w:rFonts w:cs="Arial"/>
                <w:szCs w:val="18"/>
                <w:lang w:val="en-US"/>
              </w:rPr>
              <w:t>Female-headed household</w:t>
            </w:r>
          </w:p>
          <w:p w14:paraId="7BB7BC0B" w14:textId="17F5E6F8" w:rsidR="006F1AD9" w:rsidRPr="00F20B95" w:rsidRDefault="00B85040" w:rsidP="00B85040">
            <w:pPr>
              <w:numPr>
                <w:ilvl w:val="0"/>
                <w:numId w:val="4"/>
              </w:numPr>
              <w:spacing w:before="60" w:after="60" w:line="240" w:lineRule="auto"/>
              <w:jc w:val="left"/>
              <w:rPr>
                <w:rFonts w:cs="Arial"/>
                <w:szCs w:val="18"/>
                <w:lang w:val="en-US"/>
              </w:rPr>
            </w:pPr>
            <w:r w:rsidRPr="00B85040">
              <w:rPr>
                <w:rFonts w:cs="Arial"/>
                <w:szCs w:val="18"/>
                <w:lang w:val="en-US"/>
              </w:rPr>
              <w:t>Individuals with chronic diseases or those in need of care who require constant medical attention</w:t>
            </w:r>
          </w:p>
        </w:tc>
        <w:tc>
          <w:tcPr>
            <w:tcW w:w="1519" w:type="pct"/>
          </w:tcPr>
          <w:p w14:paraId="52B5F079" w14:textId="3F803402" w:rsidR="006F1AD9" w:rsidRPr="00F20B95" w:rsidRDefault="006F1AD9" w:rsidP="005A3DF1">
            <w:pPr>
              <w:pStyle w:val="ListeParagraf"/>
              <w:numPr>
                <w:ilvl w:val="0"/>
                <w:numId w:val="27"/>
              </w:numPr>
              <w:spacing w:before="60" w:after="60"/>
              <w:ind w:left="429" w:right="138"/>
              <w:rPr>
                <w:rFonts w:eastAsia="Calibri" w:cs="Arial"/>
                <w:szCs w:val="18"/>
                <w:lang w:val="en-US"/>
              </w:rPr>
            </w:pPr>
            <w:r w:rsidRPr="00F20B95">
              <w:rPr>
                <w:rFonts w:eastAsia="Calibri" w:cs="Arial"/>
                <w:i/>
                <w:iCs/>
                <w:szCs w:val="18"/>
                <w:lang w:val="en-US"/>
              </w:rPr>
              <w:t>People Over 70 Years of Age</w:t>
            </w:r>
            <w:r w:rsidRPr="00F20B95">
              <w:rPr>
                <w:rFonts w:eastAsia="Calibri" w:cs="Arial"/>
                <w:szCs w:val="18"/>
                <w:lang w:val="en-US"/>
              </w:rPr>
              <w:t xml:space="preserve"> may have difficulty physically attending stakeholder </w:t>
            </w:r>
            <w:r w:rsidR="00AF1F9C">
              <w:rPr>
                <w:rFonts w:eastAsia="Calibri" w:cs="Arial"/>
                <w:szCs w:val="18"/>
                <w:lang w:val="en-US"/>
              </w:rPr>
              <w:t>consultation</w:t>
            </w:r>
            <w:r w:rsidR="00AF1F9C" w:rsidRPr="00F20B95">
              <w:rPr>
                <w:rFonts w:eastAsia="Calibri" w:cs="Arial"/>
                <w:szCs w:val="18"/>
                <w:lang w:val="en-US"/>
              </w:rPr>
              <w:t xml:space="preserve"> </w:t>
            </w:r>
            <w:r w:rsidRPr="00F20B95">
              <w:rPr>
                <w:rFonts w:eastAsia="Calibri" w:cs="Arial"/>
                <w:szCs w:val="18"/>
                <w:lang w:val="en-US"/>
              </w:rPr>
              <w:t>meetings or information activities.</w:t>
            </w:r>
          </w:p>
          <w:p w14:paraId="28D7432D" w14:textId="6C44932A" w:rsidR="006F1AD9" w:rsidRPr="00F20B95" w:rsidRDefault="00D11040" w:rsidP="005A3DF1">
            <w:pPr>
              <w:pStyle w:val="ListeParagraf"/>
              <w:numPr>
                <w:ilvl w:val="0"/>
                <w:numId w:val="27"/>
              </w:numPr>
              <w:spacing w:before="60" w:after="60"/>
              <w:ind w:left="429" w:right="138"/>
              <w:rPr>
                <w:rFonts w:eastAsia="Calibri" w:cs="Arial"/>
                <w:szCs w:val="18"/>
                <w:lang w:val="en-US"/>
              </w:rPr>
            </w:pPr>
            <w:r w:rsidRPr="00F20B95">
              <w:rPr>
                <w:rFonts w:eastAsia="Calibri" w:cs="Arial"/>
                <w:i/>
                <w:iCs/>
                <w:szCs w:val="18"/>
                <w:lang w:val="en-US"/>
              </w:rPr>
              <w:t>Unemployed individuals</w:t>
            </w:r>
            <w:r w:rsidRPr="00F20B95">
              <w:rPr>
                <w:rFonts w:eastAsia="Calibri" w:cs="Arial"/>
                <w:szCs w:val="18"/>
                <w:lang w:val="en-US"/>
              </w:rPr>
              <w:t xml:space="preserve"> also have difficulties in accessing temporary employment opportunities or benefiting from social support services that can be offered within the scope of the project due to their economic fragility.</w:t>
            </w:r>
          </w:p>
          <w:p w14:paraId="6538DA6E" w14:textId="77777777" w:rsidR="006F1AD9" w:rsidRPr="00F20B95" w:rsidRDefault="006F1AD9" w:rsidP="005A3DF1">
            <w:pPr>
              <w:pStyle w:val="ListeParagraf"/>
              <w:numPr>
                <w:ilvl w:val="0"/>
                <w:numId w:val="27"/>
              </w:numPr>
              <w:spacing w:before="60" w:after="60"/>
              <w:ind w:left="429" w:right="138"/>
              <w:rPr>
                <w:rFonts w:eastAsia="Calibri" w:cs="Arial"/>
                <w:szCs w:val="18"/>
                <w:lang w:val="en-US"/>
              </w:rPr>
            </w:pPr>
            <w:r w:rsidRPr="00F20B95">
              <w:rPr>
                <w:rFonts w:eastAsia="Calibri" w:cs="Arial"/>
                <w:i/>
                <w:iCs/>
                <w:szCs w:val="18"/>
                <w:lang w:val="en-US"/>
              </w:rPr>
              <w:t>Female Head of Households</w:t>
            </w:r>
            <w:r w:rsidRPr="00F20B95">
              <w:rPr>
                <w:rFonts w:eastAsia="Calibri" w:cs="Arial"/>
                <w:szCs w:val="18"/>
                <w:lang w:val="en-US"/>
              </w:rPr>
              <w:t xml:space="preserve"> may have obstacles in terms of time and access to participating in information meetings due to family responsibilities.</w:t>
            </w:r>
          </w:p>
          <w:p w14:paraId="512099EF" w14:textId="77777777" w:rsidR="006F1AD9" w:rsidRPr="00F20B95" w:rsidRDefault="006F1AD9" w:rsidP="005A3DF1">
            <w:pPr>
              <w:pStyle w:val="ListeParagraf"/>
              <w:numPr>
                <w:ilvl w:val="0"/>
                <w:numId w:val="27"/>
              </w:numPr>
              <w:spacing w:before="60" w:after="60"/>
              <w:ind w:left="429" w:right="138"/>
              <w:rPr>
                <w:rFonts w:eastAsia="Calibri" w:cs="Arial"/>
                <w:szCs w:val="18"/>
                <w:lang w:val="en-US"/>
              </w:rPr>
            </w:pPr>
            <w:r w:rsidRPr="00F20B95">
              <w:rPr>
                <w:rFonts w:eastAsia="Calibri" w:cs="Arial"/>
                <w:i/>
                <w:iCs/>
                <w:szCs w:val="18"/>
                <w:lang w:val="en-US"/>
              </w:rPr>
              <w:t>Individuals with mental disabilities</w:t>
            </w:r>
            <w:r w:rsidRPr="00F20B95">
              <w:rPr>
                <w:rFonts w:eastAsia="Calibri" w:cs="Arial"/>
                <w:szCs w:val="18"/>
                <w:lang w:val="en-US"/>
              </w:rPr>
              <w:t xml:space="preserve"> may have limited access to education and employment, may not be aware of their rights, and may have difficulty living independently without support.</w:t>
            </w:r>
          </w:p>
          <w:p w14:paraId="6ABE35D8" w14:textId="77777777" w:rsidR="006F1AD9" w:rsidRPr="00F20B95" w:rsidRDefault="006F1AD9" w:rsidP="005A3DF1">
            <w:pPr>
              <w:pStyle w:val="ListeParagraf"/>
              <w:numPr>
                <w:ilvl w:val="0"/>
                <w:numId w:val="27"/>
              </w:numPr>
              <w:spacing w:before="60" w:after="60"/>
              <w:ind w:left="429" w:right="138"/>
              <w:rPr>
                <w:rFonts w:eastAsia="Calibri" w:cs="Arial"/>
                <w:szCs w:val="18"/>
                <w:lang w:val="en-US"/>
              </w:rPr>
            </w:pPr>
            <w:r w:rsidRPr="00F20B95">
              <w:rPr>
                <w:rFonts w:eastAsia="Calibri" w:cs="Arial"/>
                <w:i/>
                <w:iCs/>
                <w:szCs w:val="18"/>
                <w:lang w:val="en-US"/>
              </w:rPr>
              <w:t>Individuals with physical disabilities</w:t>
            </w:r>
            <w:r w:rsidRPr="00F20B95">
              <w:rPr>
                <w:rFonts w:eastAsia="Calibri" w:cs="Arial"/>
                <w:szCs w:val="18"/>
                <w:lang w:val="en-US"/>
              </w:rPr>
              <w:t xml:space="preserve"> may have difficulty participating in sub-project activities without support. If the necessary infrastructure is not provided, they may experience education and employment difficulties.</w:t>
            </w:r>
          </w:p>
          <w:p w14:paraId="1E249F60" w14:textId="22AF3B2B" w:rsidR="006F1AD9" w:rsidRPr="00F20B95" w:rsidRDefault="00AB225A" w:rsidP="005A3DF1">
            <w:pPr>
              <w:pStyle w:val="ListeParagraf"/>
              <w:numPr>
                <w:ilvl w:val="0"/>
                <w:numId w:val="27"/>
              </w:numPr>
              <w:ind w:left="429" w:right="145"/>
              <w:rPr>
                <w:rFonts w:eastAsia="Calibri" w:cs="Arial"/>
                <w:szCs w:val="18"/>
                <w:lang w:val="en-US"/>
              </w:rPr>
            </w:pPr>
            <w:r w:rsidRPr="00F20B95">
              <w:rPr>
                <w:rFonts w:eastAsia="Calibri" w:cs="Arial"/>
                <w:i/>
                <w:iCs/>
                <w:szCs w:val="18"/>
                <w:lang w:val="en-US"/>
              </w:rPr>
              <w:t>Individuals with chronic diseases or those in need of care who require constant medical attention</w:t>
            </w:r>
            <w:r w:rsidRPr="00F20B95">
              <w:rPr>
                <w:rFonts w:eastAsia="Calibri" w:cs="Arial"/>
                <w:szCs w:val="18"/>
                <w:lang w:val="en-US"/>
              </w:rPr>
              <w:t>, individuals with chronic illnesses or those requiring continuous medical care are considered vulnerable groups due to their heightened sensitivity to health-related risks and limited coping capacity.</w:t>
            </w:r>
          </w:p>
        </w:tc>
        <w:tc>
          <w:tcPr>
            <w:tcW w:w="456" w:type="pct"/>
            <w:shd w:val="clear" w:color="auto" w:fill="auto"/>
            <w:vAlign w:val="center"/>
          </w:tcPr>
          <w:p w14:paraId="7E02DBAC" w14:textId="77777777" w:rsidR="006F1AD9" w:rsidRPr="00F20B95" w:rsidRDefault="006F1AD9" w:rsidP="00216A7A">
            <w:pPr>
              <w:spacing w:before="60" w:after="60"/>
              <w:jc w:val="center"/>
              <w:rPr>
                <w:rFonts w:cs="Arial"/>
                <w:szCs w:val="18"/>
                <w:lang w:val="en-US"/>
              </w:rPr>
            </w:pPr>
            <w:r w:rsidRPr="00F20B95">
              <w:rPr>
                <w:rFonts w:cs="Arial"/>
                <w:szCs w:val="18"/>
                <w:lang w:val="en-US"/>
              </w:rPr>
              <w:t>High</w:t>
            </w:r>
          </w:p>
        </w:tc>
        <w:tc>
          <w:tcPr>
            <w:tcW w:w="603" w:type="pct"/>
            <w:shd w:val="clear" w:color="auto" w:fill="auto"/>
            <w:vAlign w:val="center"/>
          </w:tcPr>
          <w:p w14:paraId="4EB23F5C" w14:textId="77777777" w:rsidR="006F1AD9" w:rsidRPr="00F20B95" w:rsidRDefault="006F1AD9" w:rsidP="00216A7A">
            <w:pPr>
              <w:spacing w:before="60" w:after="60"/>
              <w:jc w:val="center"/>
              <w:rPr>
                <w:rFonts w:cs="Arial"/>
                <w:szCs w:val="18"/>
                <w:lang w:val="en-US"/>
              </w:rPr>
            </w:pPr>
            <w:r w:rsidRPr="00F20B95">
              <w:rPr>
                <w:rFonts w:cs="Arial"/>
                <w:szCs w:val="18"/>
                <w:lang w:val="en-US"/>
              </w:rPr>
              <w:t>Medium</w:t>
            </w:r>
          </w:p>
        </w:tc>
      </w:tr>
      <w:tr w:rsidR="003E40F3" w:rsidRPr="00F20B95" w14:paraId="7E6FDC03" w14:textId="77777777" w:rsidTr="00216A7A">
        <w:trPr>
          <w:trHeight w:val="2204"/>
        </w:trPr>
        <w:tc>
          <w:tcPr>
            <w:tcW w:w="603" w:type="pct"/>
            <w:vMerge w:val="restart"/>
            <w:tcBorders>
              <w:left w:val="single" w:sz="6" w:space="0" w:color="000000"/>
            </w:tcBorders>
            <w:vAlign w:val="center"/>
          </w:tcPr>
          <w:p w14:paraId="49786084" w14:textId="1FA67896" w:rsidR="003E40F3" w:rsidRPr="00F20B95" w:rsidRDefault="00AB225A" w:rsidP="00216A7A">
            <w:pPr>
              <w:spacing w:before="60" w:after="60"/>
              <w:jc w:val="center"/>
              <w:rPr>
                <w:rFonts w:cs="Arial"/>
                <w:b/>
                <w:spacing w:val="-1"/>
                <w:szCs w:val="18"/>
                <w:lang w:val="en-US"/>
              </w:rPr>
            </w:pPr>
            <w:bookmarkStart w:id="50" w:name="_Hlk198302379"/>
            <w:r w:rsidRPr="00F20B95">
              <w:rPr>
                <w:rFonts w:cs="Arial"/>
                <w:b/>
                <w:spacing w:val="-1"/>
                <w:szCs w:val="18"/>
                <w:lang w:val="en-US"/>
              </w:rPr>
              <w:t>Other Interest Parties</w:t>
            </w:r>
          </w:p>
        </w:tc>
        <w:tc>
          <w:tcPr>
            <w:tcW w:w="1819" w:type="pct"/>
            <w:shd w:val="clear" w:color="auto" w:fill="auto"/>
            <w:vAlign w:val="center"/>
          </w:tcPr>
          <w:p w14:paraId="2A1B7581" w14:textId="724EEC3B" w:rsidR="003E40F3" w:rsidRPr="00F20B95" w:rsidRDefault="003E40F3" w:rsidP="00216A7A">
            <w:pPr>
              <w:pStyle w:val="ListeParagraf"/>
              <w:spacing w:before="60" w:after="60" w:line="240" w:lineRule="auto"/>
              <w:ind w:left="278"/>
              <w:jc w:val="left"/>
              <w:rPr>
                <w:rFonts w:cs="Arial"/>
                <w:szCs w:val="18"/>
                <w:lang w:val="en-US"/>
              </w:rPr>
            </w:pPr>
            <w:r w:rsidRPr="00F20B95">
              <w:rPr>
                <w:rFonts w:cs="Arial"/>
                <w:szCs w:val="18"/>
                <w:lang w:val="en-US"/>
              </w:rPr>
              <w:t xml:space="preserve">NGOs: </w:t>
            </w:r>
          </w:p>
          <w:p w14:paraId="58C986AB" w14:textId="77777777" w:rsidR="003E40F3" w:rsidRPr="00F20B95" w:rsidRDefault="003E40F3" w:rsidP="00216A7A">
            <w:pPr>
              <w:pStyle w:val="ListeParagraf"/>
              <w:spacing w:before="60" w:after="60" w:line="240" w:lineRule="auto"/>
              <w:ind w:left="278"/>
              <w:jc w:val="left"/>
              <w:rPr>
                <w:rFonts w:cs="Arial"/>
                <w:szCs w:val="18"/>
                <w:lang w:val="en-US"/>
              </w:rPr>
            </w:pPr>
          </w:p>
          <w:p w14:paraId="2B08366D" w14:textId="77777777" w:rsidR="00AB225A" w:rsidRPr="00F20B95" w:rsidRDefault="00AB225A" w:rsidP="005A3DF1">
            <w:pPr>
              <w:pStyle w:val="ListeParagraf"/>
              <w:numPr>
                <w:ilvl w:val="0"/>
                <w:numId w:val="25"/>
              </w:numPr>
              <w:spacing w:before="60" w:after="60"/>
              <w:ind w:right="138"/>
              <w:rPr>
                <w:rFonts w:cs="Arial"/>
                <w:szCs w:val="18"/>
                <w:lang w:val="en-US"/>
              </w:rPr>
            </w:pPr>
            <w:r w:rsidRPr="00F20B95">
              <w:rPr>
                <w:rFonts w:cs="Arial"/>
                <w:szCs w:val="18"/>
                <w:lang w:val="en-US"/>
              </w:rPr>
              <w:t xml:space="preserve">Federation of Associations of Tokat Province </w:t>
            </w:r>
          </w:p>
          <w:p w14:paraId="5C997E31" w14:textId="6DD6BF5A" w:rsidR="003E40F3" w:rsidRPr="00F20B95" w:rsidRDefault="00AB225A" w:rsidP="005A3DF1">
            <w:pPr>
              <w:pStyle w:val="ListeParagraf"/>
              <w:numPr>
                <w:ilvl w:val="0"/>
                <w:numId w:val="25"/>
              </w:numPr>
              <w:spacing w:before="60" w:after="60"/>
              <w:ind w:right="138"/>
              <w:rPr>
                <w:rFonts w:cs="Arial"/>
                <w:szCs w:val="18"/>
                <w:lang w:val="en-US"/>
              </w:rPr>
            </w:pPr>
            <w:r w:rsidRPr="00F20B95">
              <w:rPr>
                <w:rFonts w:cs="Arial"/>
                <w:szCs w:val="18"/>
                <w:lang w:val="en-US"/>
              </w:rPr>
              <w:t>Tokat Social Assistance and Solidarity Foundation</w:t>
            </w:r>
          </w:p>
        </w:tc>
        <w:tc>
          <w:tcPr>
            <w:tcW w:w="1519" w:type="pct"/>
          </w:tcPr>
          <w:p w14:paraId="078AFB64" w14:textId="77777777" w:rsidR="003E40F3" w:rsidRPr="00F20B95" w:rsidRDefault="003E40F3" w:rsidP="00216A7A">
            <w:pPr>
              <w:spacing w:before="60" w:after="60"/>
              <w:ind w:left="141" w:right="138"/>
              <w:rPr>
                <w:rFonts w:cs="Arial"/>
                <w:szCs w:val="18"/>
                <w:lang w:val="en-US"/>
              </w:rPr>
            </w:pPr>
            <w:r w:rsidRPr="00F20B95">
              <w:rPr>
                <w:rFonts w:eastAsia="Calibri" w:cs="Arial"/>
                <w:szCs w:val="18"/>
                <w:lang w:val="en-US"/>
              </w:rPr>
              <w:t>NGOs can submit suggestions on the environmental and social impacts of the sub-project depending on their field of activity; therefore, it is important to effectively manage the information and transparency processes.</w:t>
            </w:r>
          </w:p>
        </w:tc>
        <w:tc>
          <w:tcPr>
            <w:tcW w:w="456" w:type="pct"/>
            <w:shd w:val="clear" w:color="auto" w:fill="auto"/>
            <w:vAlign w:val="center"/>
          </w:tcPr>
          <w:p w14:paraId="79DAD9C8" w14:textId="77777777" w:rsidR="003E40F3" w:rsidRPr="00F20B95" w:rsidRDefault="003E40F3" w:rsidP="00216A7A">
            <w:pPr>
              <w:spacing w:before="60" w:after="60"/>
              <w:jc w:val="center"/>
              <w:rPr>
                <w:rFonts w:cs="Arial"/>
                <w:szCs w:val="18"/>
                <w:lang w:val="en-US"/>
              </w:rPr>
            </w:pPr>
            <w:r w:rsidRPr="00F20B95">
              <w:rPr>
                <w:rFonts w:cs="Arial"/>
                <w:szCs w:val="18"/>
                <w:lang w:val="en-US"/>
              </w:rPr>
              <w:t>Medium</w:t>
            </w:r>
          </w:p>
        </w:tc>
        <w:tc>
          <w:tcPr>
            <w:tcW w:w="603" w:type="pct"/>
            <w:shd w:val="clear" w:color="auto" w:fill="auto"/>
            <w:vAlign w:val="center"/>
          </w:tcPr>
          <w:p w14:paraId="5BE1BF2C" w14:textId="77777777" w:rsidR="003E40F3" w:rsidRPr="00F20B95" w:rsidRDefault="003E40F3" w:rsidP="00216A7A">
            <w:pPr>
              <w:spacing w:before="60" w:after="60"/>
              <w:jc w:val="center"/>
              <w:rPr>
                <w:rFonts w:cs="Arial"/>
                <w:szCs w:val="18"/>
                <w:lang w:val="en-US"/>
              </w:rPr>
            </w:pPr>
            <w:r w:rsidRPr="00F20B95">
              <w:rPr>
                <w:rFonts w:cs="Arial"/>
                <w:szCs w:val="18"/>
                <w:lang w:val="en-US"/>
              </w:rPr>
              <w:t>Low</w:t>
            </w:r>
          </w:p>
        </w:tc>
      </w:tr>
      <w:tr w:rsidR="003E40F3" w:rsidRPr="00F20B95" w14:paraId="58218C94" w14:textId="77777777" w:rsidTr="00216A7A">
        <w:trPr>
          <w:trHeight w:val="1558"/>
        </w:trPr>
        <w:tc>
          <w:tcPr>
            <w:tcW w:w="603" w:type="pct"/>
            <w:vMerge/>
            <w:tcBorders>
              <w:left w:val="single" w:sz="6" w:space="0" w:color="000000"/>
            </w:tcBorders>
            <w:vAlign w:val="center"/>
          </w:tcPr>
          <w:p w14:paraId="245867E9" w14:textId="77777777" w:rsidR="003E40F3" w:rsidRPr="00F20B95" w:rsidRDefault="003E40F3" w:rsidP="00216A7A">
            <w:pPr>
              <w:spacing w:before="60" w:after="60"/>
              <w:jc w:val="center"/>
              <w:rPr>
                <w:rFonts w:cs="Arial"/>
                <w:b/>
                <w:spacing w:val="-1"/>
                <w:szCs w:val="18"/>
                <w:lang w:val="en-US"/>
              </w:rPr>
            </w:pPr>
          </w:p>
        </w:tc>
        <w:tc>
          <w:tcPr>
            <w:tcW w:w="1819" w:type="pct"/>
            <w:shd w:val="clear" w:color="auto" w:fill="auto"/>
            <w:vAlign w:val="center"/>
          </w:tcPr>
          <w:p w14:paraId="6E972331" w14:textId="77777777" w:rsidR="003E40F3" w:rsidRPr="00F20B95" w:rsidRDefault="003E40F3" w:rsidP="003F3351">
            <w:pPr>
              <w:pStyle w:val="ListeParagraf"/>
              <w:numPr>
                <w:ilvl w:val="0"/>
                <w:numId w:val="4"/>
              </w:numPr>
              <w:spacing w:before="60" w:after="60" w:line="240" w:lineRule="auto"/>
              <w:ind w:left="278" w:firstLine="0"/>
              <w:jc w:val="left"/>
              <w:rPr>
                <w:rFonts w:cs="Arial"/>
                <w:szCs w:val="18"/>
                <w:lang w:val="en-US"/>
              </w:rPr>
            </w:pPr>
            <w:r w:rsidRPr="00F20B95">
              <w:rPr>
                <w:rFonts w:cs="Arial"/>
                <w:szCs w:val="18"/>
                <w:lang w:val="en-US"/>
              </w:rPr>
              <w:t>Governmental Bodies</w:t>
            </w:r>
          </w:p>
          <w:p w14:paraId="372E0EEE" w14:textId="77777777" w:rsidR="003E40F3" w:rsidRPr="00F20B95" w:rsidRDefault="003E40F3" w:rsidP="003F3351">
            <w:pPr>
              <w:pStyle w:val="ListeParagraf"/>
              <w:numPr>
                <w:ilvl w:val="1"/>
                <w:numId w:val="4"/>
              </w:numPr>
              <w:spacing w:before="60" w:after="60" w:line="240" w:lineRule="auto"/>
              <w:jc w:val="left"/>
              <w:rPr>
                <w:rFonts w:cs="Arial"/>
                <w:szCs w:val="18"/>
                <w:lang w:val="en-US"/>
              </w:rPr>
            </w:pPr>
            <w:r w:rsidRPr="00F20B95">
              <w:rPr>
                <w:rFonts w:cs="Arial"/>
                <w:szCs w:val="18"/>
                <w:lang w:val="en-US"/>
              </w:rPr>
              <w:t>Ministry of Environment, Urbanization and Climate Change</w:t>
            </w:r>
          </w:p>
          <w:p w14:paraId="7CFF8B50" w14:textId="77777777" w:rsidR="003E40F3" w:rsidRPr="00F20B95" w:rsidRDefault="003E40F3" w:rsidP="003F3351">
            <w:pPr>
              <w:pStyle w:val="ListeParagraf"/>
              <w:numPr>
                <w:ilvl w:val="1"/>
                <w:numId w:val="4"/>
              </w:numPr>
              <w:spacing w:before="60" w:after="60"/>
              <w:ind w:right="276"/>
              <w:rPr>
                <w:rFonts w:cs="Arial"/>
                <w:szCs w:val="18"/>
                <w:lang w:val="en-US"/>
              </w:rPr>
            </w:pPr>
            <w:r w:rsidRPr="00F20B95">
              <w:rPr>
                <w:rFonts w:cs="Arial"/>
                <w:szCs w:val="18"/>
                <w:lang w:val="en-US"/>
              </w:rPr>
              <w:t>Ministry of Labor and Social Security</w:t>
            </w:r>
          </w:p>
          <w:p w14:paraId="72906782" w14:textId="475ABEA8" w:rsidR="003E40F3" w:rsidRPr="00F20B95" w:rsidRDefault="00AB225A" w:rsidP="003F3351">
            <w:pPr>
              <w:pStyle w:val="ListeParagraf"/>
              <w:numPr>
                <w:ilvl w:val="1"/>
                <w:numId w:val="4"/>
              </w:numPr>
              <w:spacing w:before="60" w:after="60"/>
              <w:ind w:right="276"/>
              <w:rPr>
                <w:rFonts w:cs="Arial"/>
                <w:szCs w:val="18"/>
                <w:lang w:val="en-US"/>
              </w:rPr>
            </w:pPr>
            <w:r w:rsidRPr="00F20B95">
              <w:rPr>
                <w:rFonts w:cs="Arial"/>
                <w:szCs w:val="18"/>
                <w:lang w:val="en-US"/>
              </w:rPr>
              <w:t xml:space="preserve">Tokat </w:t>
            </w:r>
            <w:r w:rsidR="003E40F3" w:rsidRPr="00F20B95">
              <w:rPr>
                <w:rFonts w:cs="Arial"/>
                <w:szCs w:val="18"/>
                <w:lang w:val="en-US"/>
              </w:rPr>
              <w:t>Governorship</w:t>
            </w:r>
          </w:p>
          <w:p w14:paraId="28DFD25A" w14:textId="5F88E663" w:rsidR="003E40F3" w:rsidRPr="00F20B95" w:rsidRDefault="00AB225A" w:rsidP="003F3351">
            <w:pPr>
              <w:pStyle w:val="ListeParagraf"/>
              <w:numPr>
                <w:ilvl w:val="1"/>
                <w:numId w:val="4"/>
              </w:numPr>
              <w:spacing w:before="60" w:after="60"/>
              <w:ind w:right="276"/>
              <w:rPr>
                <w:rFonts w:cs="Arial"/>
                <w:szCs w:val="18"/>
                <w:lang w:val="en-US"/>
              </w:rPr>
            </w:pPr>
            <w:r w:rsidRPr="00F20B95">
              <w:rPr>
                <w:rFonts w:cs="Arial"/>
                <w:szCs w:val="18"/>
                <w:lang w:val="en-US"/>
              </w:rPr>
              <w:t>Tokat</w:t>
            </w:r>
            <w:r w:rsidR="003E40F3" w:rsidRPr="00F20B95">
              <w:rPr>
                <w:rFonts w:cs="Arial"/>
                <w:szCs w:val="18"/>
                <w:lang w:val="en-US"/>
              </w:rPr>
              <w:t xml:space="preserve"> Provincial Directorate of Civil Society Relations Centre District Governorship</w:t>
            </w:r>
          </w:p>
          <w:p w14:paraId="2D957E5E" w14:textId="2ABFA338" w:rsidR="003E40F3" w:rsidRPr="00F20B95" w:rsidRDefault="00AB225A" w:rsidP="003F3351">
            <w:pPr>
              <w:pStyle w:val="ListeParagraf"/>
              <w:numPr>
                <w:ilvl w:val="1"/>
                <w:numId w:val="4"/>
              </w:numPr>
              <w:spacing w:before="60" w:after="60"/>
              <w:ind w:right="276"/>
              <w:rPr>
                <w:rFonts w:cs="Arial"/>
                <w:szCs w:val="18"/>
                <w:lang w:val="en-US"/>
              </w:rPr>
            </w:pPr>
            <w:r w:rsidRPr="00F20B95">
              <w:rPr>
                <w:rFonts w:cs="Arial"/>
                <w:szCs w:val="18"/>
                <w:lang w:val="en-US"/>
              </w:rPr>
              <w:t>Tokat</w:t>
            </w:r>
            <w:r w:rsidR="003E40F3" w:rsidRPr="00F20B95">
              <w:rPr>
                <w:rFonts w:cs="Arial"/>
                <w:szCs w:val="18"/>
                <w:lang w:val="en-US"/>
              </w:rPr>
              <w:t xml:space="preserve"> Environment, City and Culture Presidency</w:t>
            </w:r>
          </w:p>
          <w:p w14:paraId="5B1DB46A" w14:textId="77777777" w:rsidR="003E40F3" w:rsidRPr="00F20B95" w:rsidRDefault="003E40F3" w:rsidP="003F3351">
            <w:pPr>
              <w:pStyle w:val="ListeParagraf"/>
              <w:numPr>
                <w:ilvl w:val="0"/>
                <w:numId w:val="4"/>
              </w:numPr>
              <w:spacing w:before="60" w:after="60" w:line="240" w:lineRule="auto"/>
              <w:ind w:left="278" w:firstLine="0"/>
              <w:jc w:val="left"/>
              <w:rPr>
                <w:rFonts w:cs="Arial"/>
                <w:szCs w:val="18"/>
                <w:lang w:val="en-US"/>
              </w:rPr>
            </w:pPr>
            <w:r w:rsidRPr="00F20B95">
              <w:rPr>
                <w:rFonts w:cs="Arial"/>
                <w:szCs w:val="18"/>
                <w:lang w:val="en-US"/>
              </w:rPr>
              <w:t>Local administration</w:t>
            </w:r>
          </w:p>
          <w:p w14:paraId="1D9F1F4D" w14:textId="35994134" w:rsidR="003E40F3" w:rsidRPr="00F20B95" w:rsidRDefault="00AB225A" w:rsidP="003F3351">
            <w:pPr>
              <w:pStyle w:val="ListeParagraf"/>
              <w:numPr>
                <w:ilvl w:val="1"/>
                <w:numId w:val="4"/>
              </w:numPr>
              <w:spacing w:before="60" w:after="60" w:line="240" w:lineRule="auto"/>
              <w:jc w:val="left"/>
              <w:rPr>
                <w:rFonts w:cs="Arial"/>
                <w:szCs w:val="18"/>
                <w:lang w:val="en-US"/>
              </w:rPr>
            </w:pPr>
            <w:r w:rsidRPr="00F20B95">
              <w:rPr>
                <w:rFonts w:cs="Arial"/>
                <w:szCs w:val="18"/>
                <w:lang w:val="en-US"/>
              </w:rPr>
              <w:t>Tokat</w:t>
            </w:r>
            <w:r w:rsidR="003E40F3" w:rsidRPr="00F20B95">
              <w:rPr>
                <w:rFonts w:cs="Arial"/>
                <w:szCs w:val="18"/>
                <w:lang w:val="en-US"/>
              </w:rPr>
              <w:t xml:space="preserve"> Municipality</w:t>
            </w:r>
          </w:p>
          <w:p w14:paraId="6A33DD48" w14:textId="77777777" w:rsidR="003E40F3" w:rsidRPr="00F20B95" w:rsidRDefault="003E40F3" w:rsidP="003F3351">
            <w:pPr>
              <w:pStyle w:val="ListeParagraf"/>
              <w:numPr>
                <w:ilvl w:val="0"/>
                <w:numId w:val="4"/>
              </w:numPr>
              <w:spacing w:before="60" w:after="60"/>
              <w:ind w:left="278" w:firstLine="0"/>
              <w:rPr>
                <w:rFonts w:cs="Arial"/>
                <w:szCs w:val="18"/>
                <w:lang w:val="en-US"/>
              </w:rPr>
            </w:pPr>
            <w:r w:rsidRPr="00F20B95">
              <w:rPr>
                <w:rFonts w:cs="Arial"/>
                <w:szCs w:val="18"/>
                <w:lang w:val="en-US"/>
              </w:rPr>
              <w:t>National Press</w:t>
            </w:r>
          </w:p>
          <w:p w14:paraId="62BD0293" w14:textId="77777777" w:rsidR="003E40F3" w:rsidRPr="00F20B95" w:rsidRDefault="003E40F3" w:rsidP="003F3351">
            <w:pPr>
              <w:pStyle w:val="ListeParagraf"/>
              <w:numPr>
                <w:ilvl w:val="1"/>
                <w:numId w:val="4"/>
              </w:numPr>
              <w:spacing w:before="60" w:after="60" w:line="240" w:lineRule="auto"/>
              <w:jc w:val="left"/>
              <w:rPr>
                <w:rFonts w:cs="Arial"/>
                <w:szCs w:val="18"/>
                <w:lang w:val="en-US"/>
              </w:rPr>
            </w:pPr>
            <w:r w:rsidRPr="00F20B95">
              <w:rPr>
                <w:rFonts w:cs="Arial"/>
                <w:szCs w:val="18"/>
                <w:lang w:val="en-US"/>
              </w:rPr>
              <w:t>Anadolu Agency</w:t>
            </w:r>
          </w:p>
          <w:p w14:paraId="08189F11" w14:textId="77777777" w:rsidR="003E40F3" w:rsidRPr="00F20B95" w:rsidRDefault="003E40F3" w:rsidP="005A3DF1">
            <w:pPr>
              <w:pStyle w:val="ListeParagraf"/>
              <w:numPr>
                <w:ilvl w:val="1"/>
                <w:numId w:val="4"/>
              </w:numPr>
              <w:spacing w:before="60" w:after="60"/>
              <w:ind w:right="280"/>
              <w:rPr>
                <w:rFonts w:cs="Arial"/>
                <w:szCs w:val="18"/>
                <w:lang w:val="en-US"/>
              </w:rPr>
            </w:pPr>
            <w:r w:rsidRPr="00F20B95">
              <w:rPr>
                <w:rFonts w:cs="Arial"/>
                <w:szCs w:val="18"/>
                <w:lang w:val="en-US"/>
              </w:rPr>
              <w:t>Demirören News Agency</w:t>
            </w:r>
            <w:r w:rsidRPr="00F20B95" w:rsidDel="00DE21C0">
              <w:rPr>
                <w:rFonts w:cs="Arial"/>
                <w:szCs w:val="18"/>
                <w:lang w:val="en-US"/>
              </w:rPr>
              <w:t xml:space="preserve"> </w:t>
            </w:r>
          </w:p>
          <w:p w14:paraId="339B049A" w14:textId="77777777" w:rsidR="003E40F3" w:rsidRPr="00F20B95" w:rsidRDefault="003E40F3" w:rsidP="00836A32">
            <w:pPr>
              <w:pStyle w:val="ListeParagraf"/>
              <w:numPr>
                <w:ilvl w:val="0"/>
                <w:numId w:val="4"/>
              </w:numPr>
              <w:spacing w:before="60" w:after="60"/>
              <w:ind w:left="279" w:firstLine="0"/>
              <w:rPr>
                <w:rFonts w:cs="Arial"/>
                <w:szCs w:val="18"/>
                <w:lang w:val="en-US"/>
              </w:rPr>
            </w:pPr>
            <w:r w:rsidRPr="00F20B95">
              <w:rPr>
                <w:rFonts w:cs="Arial"/>
                <w:szCs w:val="18"/>
                <w:lang w:val="en-US"/>
              </w:rPr>
              <w:t>Local Press</w:t>
            </w:r>
          </w:p>
          <w:p w14:paraId="499FFF7B" w14:textId="6BAB3802" w:rsidR="003E40F3" w:rsidRPr="00F20B95" w:rsidRDefault="00AB225A" w:rsidP="00836A32">
            <w:pPr>
              <w:pStyle w:val="ListeParagraf"/>
              <w:numPr>
                <w:ilvl w:val="0"/>
                <w:numId w:val="29"/>
              </w:numPr>
              <w:spacing w:before="60" w:after="60"/>
              <w:ind w:left="1413"/>
              <w:rPr>
                <w:rFonts w:cs="Arial"/>
                <w:szCs w:val="18"/>
                <w:lang w:val="en-US"/>
              </w:rPr>
            </w:pPr>
            <w:r w:rsidRPr="00F20B95">
              <w:rPr>
                <w:rFonts w:cs="Arial"/>
                <w:szCs w:val="18"/>
                <w:lang w:val="en-US"/>
              </w:rPr>
              <w:t>Kelkit</w:t>
            </w:r>
            <w:r w:rsidR="003E40F3" w:rsidRPr="00F20B95">
              <w:rPr>
                <w:rFonts w:cs="Arial"/>
                <w:szCs w:val="18"/>
                <w:lang w:val="en-US"/>
              </w:rPr>
              <w:t xml:space="preserve">  Newspaper</w:t>
            </w:r>
          </w:p>
          <w:p w14:paraId="2290A335" w14:textId="59E5659A" w:rsidR="00AB225A" w:rsidRPr="00F20B95" w:rsidRDefault="00AB225A" w:rsidP="00836A32">
            <w:pPr>
              <w:pStyle w:val="ListeParagraf"/>
              <w:numPr>
                <w:ilvl w:val="0"/>
                <w:numId w:val="29"/>
              </w:numPr>
              <w:spacing w:before="60" w:after="60"/>
              <w:ind w:left="1413"/>
              <w:rPr>
                <w:rFonts w:cs="Arial"/>
                <w:szCs w:val="18"/>
                <w:lang w:val="en-US"/>
              </w:rPr>
            </w:pPr>
            <w:r w:rsidRPr="00F20B95">
              <w:rPr>
                <w:rFonts w:cs="Arial"/>
                <w:szCs w:val="18"/>
                <w:lang w:val="en-US"/>
              </w:rPr>
              <w:t>Tokat News</w:t>
            </w:r>
          </w:p>
          <w:p w14:paraId="5077A11B" w14:textId="756D0DB2" w:rsidR="00AB225A" w:rsidRPr="00F20B95" w:rsidRDefault="00AB225A" w:rsidP="005A3DF1">
            <w:pPr>
              <w:pStyle w:val="ListeParagraf"/>
              <w:numPr>
                <w:ilvl w:val="0"/>
                <w:numId w:val="29"/>
              </w:numPr>
              <w:spacing w:before="60" w:after="60"/>
              <w:ind w:left="1413" w:right="280"/>
              <w:rPr>
                <w:rFonts w:cs="Arial"/>
                <w:szCs w:val="18"/>
                <w:lang w:val="en-US"/>
              </w:rPr>
            </w:pPr>
            <w:r w:rsidRPr="00F20B95">
              <w:rPr>
                <w:rFonts w:cs="Arial"/>
                <w:szCs w:val="18"/>
                <w:lang w:val="en-US"/>
              </w:rPr>
              <w:t>Niksar Danişment Newspaper</w:t>
            </w:r>
          </w:p>
          <w:p w14:paraId="1CA889A2" w14:textId="7CCD1002" w:rsidR="003E40F3" w:rsidRPr="00F20B95" w:rsidRDefault="00AB225A" w:rsidP="00836A32">
            <w:pPr>
              <w:pStyle w:val="ListeParagraf"/>
              <w:numPr>
                <w:ilvl w:val="0"/>
                <w:numId w:val="39"/>
              </w:numPr>
              <w:spacing w:before="60" w:after="60"/>
              <w:ind w:left="704" w:hanging="425"/>
              <w:rPr>
                <w:rFonts w:cs="Arial"/>
                <w:szCs w:val="18"/>
                <w:lang w:val="en-US"/>
              </w:rPr>
            </w:pPr>
            <w:r w:rsidRPr="00F20B95">
              <w:rPr>
                <w:rFonts w:cs="Arial"/>
                <w:szCs w:val="18"/>
                <w:lang w:val="en-US"/>
              </w:rPr>
              <w:t>Gaziosman Paşa</w:t>
            </w:r>
            <w:r w:rsidR="003E40F3" w:rsidRPr="00F20B95">
              <w:rPr>
                <w:rFonts w:cs="Arial"/>
                <w:szCs w:val="18"/>
                <w:lang w:val="en-US"/>
              </w:rPr>
              <w:t xml:space="preserve"> University</w:t>
            </w:r>
          </w:p>
          <w:p w14:paraId="08B4D92E" w14:textId="77777777" w:rsidR="003E40F3" w:rsidRPr="00F20B95" w:rsidRDefault="003E40F3" w:rsidP="00216A7A">
            <w:pPr>
              <w:spacing w:before="60" w:after="60" w:line="240" w:lineRule="auto"/>
              <w:ind w:left="278"/>
              <w:jc w:val="left"/>
              <w:rPr>
                <w:rFonts w:cs="Arial"/>
                <w:szCs w:val="18"/>
                <w:lang w:val="en-US"/>
              </w:rPr>
            </w:pPr>
          </w:p>
        </w:tc>
        <w:tc>
          <w:tcPr>
            <w:tcW w:w="1519" w:type="pct"/>
          </w:tcPr>
          <w:p w14:paraId="1CFC7E93" w14:textId="31A2A273" w:rsidR="003E40F3" w:rsidRPr="00F20B95" w:rsidRDefault="003E40F3" w:rsidP="00216A7A">
            <w:pPr>
              <w:spacing w:before="60" w:after="60"/>
              <w:ind w:left="141" w:right="138"/>
              <w:rPr>
                <w:rFonts w:eastAsia="Calibri" w:cs="Arial"/>
                <w:szCs w:val="18"/>
                <w:lang w:val="en-US"/>
              </w:rPr>
            </w:pPr>
            <w:r w:rsidRPr="00F20B95">
              <w:rPr>
                <w:rFonts w:eastAsia="Calibri" w:cs="Arial"/>
                <w:szCs w:val="18"/>
                <w:lang w:val="en-US"/>
              </w:rPr>
              <w:t>A positive impact is expected with the energy generated from the sub-project. Government agencies may be involved in the permitting process or in organizing consultations with communities.</w:t>
            </w:r>
          </w:p>
        </w:tc>
        <w:tc>
          <w:tcPr>
            <w:tcW w:w="456" w:type="pct"/>
            <w:shd w:val="clear" w:color="auto" w:fill="auto"/>
            <w:vAlign w:val="center"/>
          </w:tcPr>
          <w:p w14:paraId="1D907E1C" w14:textId="77777777" w:rsidR="003E40F3" w:rsidRPr="00F20B95" w:rsidRDefault="003E40F3" w:rsidP="00216A7A">
            <w:pPr>
              <w:spacing w:before="60" w:after="60"/>
              <w:jc w:val="center"/>
              <w:rPr>
                <w:rFonts w:cs="Arial"/>
                <w:szCs w:val="18"/>
                <w:lang w:val="en-US"/>
              </w:rPr>
            </w:pPr>
            <w:r w:rsidRPr="00F20B95">
              <w:rPr>
                <w:rFonts w:cs="Arial"/>
                <w:szCs w:val="18"/>
                <w:lang w:val="en-US"/>
              </w:rPr>
              <w:t>High</w:t>
            </w:r>
          </w:p>
        </w:tc>
        <w:tc>
          <w:tcPr>
            <w:tcW w:w="603" w:type="pct"/>
            <w:shd w:val="clear" w:color="auto" w:fill="auto"/>
            <w:vAlign w:val="center"/>
          </w:tcPr>
          <w:p w14:paraId="4B42AE32" w14:textId="77777777" w:rsidR="003E40F3" w:rsidRPr="00F20B95" w:rsidRDefault="003E40F3" w:rsidP="00216A7A">
            <w:pPr>
              <w:spacing w:before="60" w:after="60"/>
              <w:jc w:val="center"/>
              <w:rPr>
                <w:rFonts w:cs="Arial"/>
                <w:szCs w:val="18"/>
                <w:lang w:val="en-US"/>
              </w:rPr>
            </w:pPr>
            <w:r w:rsidRPr="00F20B95">
              <w:rPr>
                <w:rFonts w:cs="Arial"/>
                <w:szCs w:val="18"/>
                <w:lang w:val="en-US"/>
              </w:rPr>
              <w:t>Low</w:t>
            </w:r>
          </w:p>
        </w:tc>
      </w:tr>
      <w:bookmarkEnd w:id="50"/>
    </w:tbl>
    <w:p w14:paraId="2C51D6E9" w14:textId="77777777" w:rsidR="006F1AD9" w:rsidRPr="00F20B95" w:rsidRDefault="006F1AD9" w:rsidP="00BA0930">
      <w:pPr>
        <w:pStyle w:val="Metin"/>
        <w:spacing w:line="276" w:lineRule="auto"/>
        <w:rPr>
          <w:lang w:val="en-US"/>
        </w:rPr>
      </w:pPr>
    </w:p>
    <w:p w14:paraId="4DD1E6BE" w14:textId="509565C4" w:rsidR="00460A3A" w:rsidRPr="00F20B95" w:rsidRDefault="00460A3A" w:rsidP="003F3351">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51" w:name="_Toc204231209"/>
      <w:r w:rsidRPr="00F20B95">
        <w:rPr>
          <w:rFonts w:ascii="Arial" w:eastAsia="Times New Roman" w:hAnsi="Arial" w:cs="Arial"/>
          <w:bCs/>
          <w:color w:val="auto"/>
          <w:sz w:val="32"/>
          <w:szCs w:val="32"/>
        </w:rPr>
        <w:t>STAKEHOLDER ENGAGEMENT PROGRAM</w:t>
      </w:r>
      <w:bookmarkEnd w:id="51"/>
    </w:p>
    <w:p w14:paraId="3A1AFF02" w14:textId="6F4098E5" w:rsidR="00B87778" w:rsidRPr="00F20B95" w:rsidRDefault="00B87778" w:rsidP="0098597A">
      <w:pPr>
        <w:rPr>
          <w:highlight w:val="yellow"/>
          <w:lang w:val="en-US"/>
        </w:rPr>
      </w:pPr>
      <w:r w:rsidRPr="00F20B95">
        <w:rPr>
          <w:lang w:val="en-US"/>
        </w:rPr>
        <w:t>The main objectives of the stakeholder engagement program and the planned timetable for the various stakeholder engagement activities are to define at what stages and at what intervals these activities will be carried out throughout the life of the sub-project. Information is provided on how the public will be made aware of future opportunities to review information and provide their views, if decisions about public meetings, locations and timing of meetings have not yet been made.</w:t>
      </w:r>
    </w:p>
    <w:p w14:paraId="088DD819" w14:textId="77777777" w:rsidR="00460A3A" w:rsidRPr="00F20B95" w:rsidRDefault="00460A3A" w:rsidP="00460A3A">
      <w:pPr>
        <w:pStyle w:val="Balk2"/>
        <w:keepLines w:val="0"/>
        <w:spacing w:before="240" w:after="240" w:line="300" w:lineRule="auto"/>
        <w:ind w:left="720" w:hanging="720"/>
        <w:jc w:val="both"/>
        <w:rPr>
          <w:rFonts w:ascii="Arial" w:eastAsia="Times New Roman" w:hAnsi="Arial" w:cs="Arial"/>
          <w:bCs/>
          <w:color w:val="auto"/>
          <w:sz w:val="24"/>
          <w:szCs w:val="24"/>
          <w:lang w:eastAsia="zh-CN"/>
        </w:rPr>
      </w:pPr>
      <w:bookmarkStart w:id="52" w:name="_Toc204231210"/>
      <w:r w:rsidRPr="00F20B95">
        <w:rPr>
          <w:rFonts w:ascii="Arial" w:eastAsia="Times New Roman" w:hAnsi="Arial" w:cs="Arial"/>
          <w:bCs/>
          <w:color w:val="auto"/>
          <w:sz w:val="24"/>
          <w:szCs w:val="24"/>
          <w:lang w:eastAsia="zh-CN"/>
        </w:rPr>
        <w:t>4.1. Summary of stakeholder engagement done during project preparation</w:t>
      </w:r>
      <w:bookmarkEnd w:id="52"/>
    </w:p>
    <w:p w14:paraId="7D1270E6" w14:textId="4783F31F" w:rsidR="00D11040" w:rsidRPr="00F20B95" w:rsidRDefault="00D11040" w:rsidP="00D11040">
      <w:pPr>
        <w:rPr>
          <w:lang w:val="en-US"/>
        </w:rPr>
      </w:pPr>
      <w:r w:rsidRPr="00F20B95">
        <w:rPr>
          <w:lang w:val="en-US"/>
        </w:rPr>
        <w:t xml:space="preserve">A field visit was carried out on </w:t>
      </w:r>
      <w:r w:rsidR="00AB225A" w:rsidRPr="00F20B95">
        <w:rPr>
          <w:lang w:val="en-US"/>
        </w:rPr>
        <w:t>07</w:t>
      </w:r>
      <w:r w:rsidRPr="00F20B95">
        <w:rPr>
          <w:lang w:val="en-US"/>
        </w:rPr>
        <w:t>.0</w:t>
      </w:r>
      <w:r w:rsidR="00AB225A" w:rsidRPr="00F20B95">
        <w:rPr>
          <w:lang w:val="en-US"/>
        </w:rPr>
        <w:t>7</w:t>
      </w:r>
      <w:r w:rsidRPr="00F20B95">
        <w:rPr>
          <w:lang w:val="en-US"/>
        </w:rPr>
        <w:t>.2025 in order to inform the local people about the</w:t>
      </w:r>
      <w:r w:rsidR="00C926C2">
        <w:rPr>
          <w:lang w:val="en-US"/>
        </w:rPr>
        <w:t xml:space="preserve"> sub</w:t>
      </w:r>
      <w:r w:rsidRPr="00F20B95">
        <w:rPr>
          <w:lang w:val="en-US"/>
        </w:rPr>
        <w:t xml:space="preserve"> project and to receive their opinions and suggestions in accordance, and interview was held with </w:t>
      </w:r>
      <w:r w:rsidR="00412DBD" w:rsidRPr="00F20B95">
        <w:rPr>
          <w:lang w:val="en-US"/>
        </w:rPr>
        <w:t>Dönekse</w:t>
      </w:r>
      <w:r w:rsidRPr="00F20B95">
        <w:rPr>
          <w:lang w:val="en-US"/>
        </w:rPr>
        <w:t xml:space="preserve"> neighborhood mukhtar and </w:t>
      </w:r>
      <w:r w:rsidR="00AB225A" w:rsidRPr="00F20B95">
        <w:rPr>
          <w:lang w:val="en-US"/>
        </w:rPr>
        <w:t xml:space="preserve">Niksar </w:t>
      </w:r>
      <w:r w:rsidRPr="00F20B95">
        <w:rPr>
          <w:lang w:val="en-US"/>
        </w:rPr>
        <w:t xml:space="preserve">Municipality officials about the usage status of the sub-project site and the disadvantaged groups living in the region. </w:t>
      </w:r>
    </w:p>
    <w:p w14:paraId="478229DB" w14:textId="77777777" w:rsidR="00D11040" w:rsidRPr="00F20B95" w:rsidRDefault="00D11040" w:rsidP="00D11040">
      <w:pPr>
        <w:rPr>
          <w:lang w:val="en-US"/>
        </w:rPr>
      </w:pPr>
      <w:r w:rsidRPr="00F20B95">
        <w:rPr>
          <w:lang w:val="en-US"/>
        </w:rPr>
        <w:t>Within the scope of the interviews;</w:t>
      </w:r>
    </w:p>
    <w:p w14:paraId="678C8B9A" w14:textId="51A9EBC6" w:rsidR="00D11040" w:rsidRPr="00F20B95" w:rsidRDefault="00D11040" w:rsidP="00D11040">
      <w:pPr>
        <w:rPr>
          <w:lang w:val="en-US"/>
        </w:rPr>
      </w:pPr>
      <w:r w:rsidRPr="00F20B95">
        <w:rPr>
          <w:lang w:val="en-US"/>
        </w:rPr>
        <w:t xml:space="preserve">It was determined that the sub-project site was not currently used by the local people for any purpose, and that there were no refugees or child-headed people living in </w:t>
      </w:r>
      <w:r w:rsidR="00412DBD" w:rsidRPr="00F20B95">
        <w:rPr>
          <w:lang w:val="en-US"/>
        </w:rPr>
        <w:t>Dönekse</w:t>
      </w:r>
      <w:r w:rsidRPr="00F20B95">
        <w:rPr>
          <w:lang w:val="en-US"/>
        </w:rPr>
        <w:t xml:space="preserve"> neighborhood, the closest settlement to the sub-project site.</w:t>
      </w:r>
    </w:p>
    <w:p w14:paraId="2CD8B116" w14:textId="4B8DEF4D" w:rsidR="00570251" w:rsidRPr="00F20B95" w:rsidRDefault="00D11040" w:rsidP="00570251">
      <w:pPr>
        <w:rPr>
          <w:lang w:val="en-US"/>
        </w:rPr>
      </w:pPr>
      <w:r w:rsidRPr="00F20B95">
        <w:rPr>
          <w:lang w:val="en-US"/>
        </w:rPr>
        <w:t xml:space="preserve">In addition, within the scope of the Stakeholder </w:t>
      </w:r>
      <w:r w:rsidR="00570251">
        <w:rPr>
          <w:lang w:val="en-US"/>
        </w:rPr>
        <w:t>Engagement</w:t>
      </w:r>
      <w:r w:rsidR="00570251" w:rsidRPr="00F20B95">
        <w:rPr>
          <w:lang w:val="en-US"/>
        </w:rPr>
        <w:t xml:space="preserve"> </w:t>
      </w:r>
      <w:r w:rsidRPr="00F20B95">
        <w:rPr>
          <w:lang w:val="en-US"/>
        </w:rPr>
        <w:t xml:space="preserve">Plan, </w:t>
      </w:r>
      <w:r w:rsidR="00AF1F9C">
        <w:rPr>
          <w:lang w:val="en-US"/>
        </w:rPr>
        <w:t xml:space="preserve">stakeholder </w:t>
      </w:r>
      <w:r w:rsidRPr="00F20B95">
        <w:rPr>
          <w:lang w:val="en-US"/>
        </w:rPr>
        <w:t xml:space="preserve">consultation meetings were held with </w:t>
      </w:r>
      <w:r w:rsidR="00B80BF8" w:rsidRPr="00F20B95">
        <w:rPr>
          <w:lang w:val="en-US"/>
        </w:rPr>
        <w:t>Dönekse</w:t>
      </w:r>
      <w:r w:rsidRPr="00F20B95">
        <w:rPr>
          <w:lang w:val="en-US"/>
        </w:rPr>
        <w:t xml:space="preserve"> neighborhood residents and the mukhtar by CA Engineering authority A**** G***** on </w:t>
      </w:r>
      <w:r w:rsidR="00412DBD" w:rsidRPr="00F20B95">
        <w:rPr>
          <w:lang w:val="en-US"/>
        </w:rPr>
        <w:t>07</w:t>
      </w:r>
      <w:r w:rsidRPr="00F20B95">
        <w:rPr>
          <w:lang w:val="en-US"/>
        </w:rPr>
        <w:t>.0</w:t>
      </w:r>
      <w:r w:rsidR="00412DBD" w:rsidRPr="00F20B95">
        <w:rPr>
          <w:lang w:val="en-US"/>
        </w:rPr>
        <w:t>7</w:t>
      </w:r>
      <w:r w:rsidRPr="00F20B95">
        <w:rPr>
          <w:lang w:val="en-US"/>
        </w:rPr>
        <w:t xml:space="preserve">.2025. In order to obtain general information about the socio-economic situation of </w:t>
      </w:r>
      <w:r w:rsidR="00412DBD" w:rsidRPr="00F20B95">
        <w:rPr>
          <w:lang w:val="en-US"/>
        </w:rPr>
        <w:t>Dönekse</w:t>
      </w:r>
      <w:r w:rsidRPr="00F20B95">
        <w:rPr>
          <w:lang w:val="en-US"/>
        </w:rPr>
        <w:t xml:space="preserve"> neighborhood and to learn about their knowledge levels about the </w:t>
      </w:r>
      <w:r w:rsidR="00C926C2">
        <w:rPr>
          <w:lang w:val="en-US"/>
        </w:rPr>
        <w:t xml:space="preserve">sub </w:t>
      </w:r>
      <w:r w:rsidRPr="00F20B95">
        <w:rPr>
          <w:lang w:val="en-US"/>
        </w:rPr>
        <w:t>project, the mukhtar of</w:t>
      </w:r>
      <w:r w:rsidR="00412DBD" w:rsidRPr="00F20B95">
        <w:rPr>
          <w:lang w:val="en-US"/>
        </w:rPr>
        <w:t xml:space="preserve"> Dönekse</w:t>
      </w:r>
      <w:r w:rsidRPr="00F20B95">
        <w:rPr>
          <w:lang w:val="en-US"/>
        </w:rPr>
        <w:t xml:space="preserve"> neighborhood applied a "Community Level </w:t>
      </w:r>
      <w:r w:rsidRPr="00B21040">
        <w:rPr>
          <w:szCs w:val="18"/>
          <w:lang w:val="en-US"/>
        </w:rPr>
        <w:t>Survey</w:t>
      </w:r>
      <w:r w:rsidR="00AF1F9C" w:rsidRPr="00B21040">
        <w:rPr>
          <w:szCs w:val="18"/>
          <w:lang w:val="en-US"/>
        </w:rPr>
        <w:t xml:space="preserve"> (</w:t>
      </w:r>
      <w:r w:rsidR="00AF1F9C">
        <w:rPr>
          <w:szCs w:val="18"/>
          <w:lang w:val="en-US"/>
        </w:rPr>
        <w:t xml:space="preserve">See </w:t>
      </w:r>
      <w:r w:rsidR="00AF1F9C" w:rsidRPr="00621317">
        <w:rPr>
          <w:szCs w:val="18"/>
          <w:lang w:val="en-US"/>
        </w:rPr>
        <w:fldChar w:fldCharType="begin"/>
      </w:r>
      <w:r w:rsidR="00AF1F9C" w:rsidRPr="003D612C">
        <w:rPr>
          <w:szCs w:val="18"/>
          <w:lang w:val="en-US"/>
        </w:rPr>
        <w:instrText xml:space="preserve"> REF _Ref201559658 \h </w:instrText>
      </w:r>
      <w:r w:rsidR="00AF1F9C" w:rsidRPr="00C926C2">
        <w:rPr>
          <w:szCs w:val="18"/>
          <w:lang w:val="en-US"/>
        </w:rPr>
        <w:instrText xml:space="preserve"> \* MERGEFORMAT </w:instrText>
      </w:r>
      <w:r w:rsidR="00AF1F9C" w:rsidRPr="00621317">
        <w:rPr>
          <w:szCs w:val="18"/>
          <w:lang w:val="en-US"/>
        </w:rPr>
      </w:r>
      <w:r w:rsidR="00AF1F9C" w:rsidRPr="00621317">
        <w:rPr>
          <w:szCs w:val="18"/>
          <w:lang w:val="en-US"/>
        </w:rPr>
        <w:fldChar w:fldCharType="separate"/>
      </w:r>
      <w:r w:rsidR="00AF1F9C" w:rsidRPr="00B85040">
        <w:rPr>
          <w:rFonts w:cs="Arial"/>
          <w:szCs w:val="18"/>
          <w:lang w:val="en-US"/>
        </w:rPr>
        <w:t>Annex</w:t>
      </w:r>
      <w:r w:rsidR="00AF1F9C" w:rsidRPr="00B85040">
        <w:rPr>
          <w:rFonts w:cs="Arial"/>
          <w:szCs w:val="18"/>
        </w:rPr>
        <w:t>-F</w:t>
      </w:r>
      <w:r w:rsidR="00AF1F9C" w:rsidRPr="00621317">
        <w:rPr>
          <w:szCs w:val="18"/>
          <w:lang w:val="en-US"/>
        </w:rPr>
        <w:fldChar w:fldCharType="end"/>
      </w:r>
      <w:r w:rsidR="00AF1F9C" w:rsidRPr="00B21040">
        <w:rPr>
          <w:szCs w:val="18"/>
          <w:lang w:val="en-US"/>
        </w:rPr>
        <w:t>)</w:t>
      </w:r>
      <w:r w:rsidRPr="00621317">
        <w:rPr>
          <w:szCs w:val="18"/>
          <w:lang w:val="en-US"/>
        </w:rPr>
        <w:t>"</w:t>
      </w:r>
      <w:r w:rsidRPr="00AF1F9C">
        <w:rPr>
          <w:szCs w:val="18"/>
          <w:lang w:val="en-US"/>
        </w:rPr>
        <w:t>.</w:t>
      </w:r>
      <w:r w:rsidR="00570251">
        <w:rPr>
          <w:lang w:val="en-US"/>
        </w:rPr>
        <w:t xml:space="preserve"> </w:t>
      </w:r>
      <w:r w:rsidR="00570251" w:rsidRPr="00F20B95">
        <w:rPr>
          <w:lang w:val="en-US"/>
        </w:rPr>
        <w:t xml:space="preserve">The Community Level Survey Form is used to gather information on the socio-economic structure of settlements, assess their level of awareness regarding the proposed sub-project, identify their preferred communication channels for future consultation activities, and understand their environmental and social concerns. The findings help develop alternative mitigation measures tailored to these concerns within the scope of the ESMP. </w:t>
      </w:r>
    </w:p>
    <w:p w14:paraId="65D61CED" w14:textId="74EDF0C9" w:rsidR="005A3DF1" w:rsidRPr="00F20B95" w:rsidRDefault="005A3DF1" w:rsidP="005A3DF1">
      <w:pPr>
        <w:rPr>
          <w:lang w:val="en-US"/>
        </w:rPr>
      </w:pPr>
      <w:r w:rsidRPr="00F20B95">
        <w:rPr>
          <w:lang w:val="en-US"/>
        </w:rPr>
        <w:t>Consultations have been conducted with local community members, nearby factory management and employees, as well as residents along the ETL route. During these consultations, detailed information regarding sub-project activities was provided, and the grievance mechanism was clearly explained to all stakeholders to ensure transparent communication and accessible channels for raising concerns or complaints.</w:t>
      </w:r>
    </w:p>
    <w:p w14:paraId="7BF1DE2F" w14:textId="5BBA27ED" w:rsidR="00B14F15" w:rsidRPr="00F20B95" w:rsidRDefault="00D11040" w:rsidP="00D11040">
      <w:pPr>
        <w:rPr>
          <w:highlight w:val="yellow"/>
          <w:lang w:val="en-US"/>
        </w:rPr>
      </w:pPr>
      <w:r w:rsidRPr="00F20B95">
        <w:rPr>
          <w:lang w:val="en-US"/>
        </w:rPr>
        <w:t xml:space="preserve">After the approval of draft ESMP and SEP, a </w:t>
      </w:r>
      <w:r w:rsidR="00AF1F9C">
        <w:rPr>
          <w:lang w:val="en-US"/>
        </w:rPr>
        <w:t>Stakeholder Consultation</w:t>
      </w:r>
      <w:r w:rsidRPr="00F20B95">
        <w:rPr>
          <w:lang w:val="en-US"/>
        </w:rPr>
        <w:t xml:space="preserve"> Meeting will be organized. Minutes of </w:t>
      </w:r>
      <w:r w:rsidR="00AF1F9C">
        <w:rPr>
          <w:lang w:val="en-US"/>
        </w:rPr>
        <w:t>Stakeholder Consultation</w:t>
      </w:r>
      <w:r w:rsidR="00AF1F9C" w:rsidRPr="00F20B95">
        <w:rPr>
          <w:lang w:val="en-US"/>
        </w:rPr>
        <w:t xml:space="preserve"> </w:t>
      </w:r>
      <w:r w:rsidRPr="00F20B95">
        <w:rPr>
          <w:lang w:val="en-US"/>
        </w:rPr>
        <w:t xml:space="preserve">Meeting will be held within the scope of sub-project activities. Before the meeting, informative posters, brochures and announcements will be prepared and will be hung in places with intense human circulation or broadcast on screens. In addition, the meeting will be announced on the </w:t>
      </w:r>
      <w:r w:rsidR="00D61A89" w:rsidRPr="00F20B95">
        <w:rPr>
          <w:lang w:val="en-US"/>
        </w:rPr>
        <w:t>Niksar</w:t>
      </w:r>
      <w:r w:rsidRPr="00F20B95">
        <w:rPr>
          <w:lang w:val="en-US"/>
        </w:rPr>
        <w:t xml:space="preserve"> Municipality website, together with local and national newspapers at least 10 days in advance. Meetings with high participation will be held as much as possible.</w:t>
      </w:r>
    </w:p>
    <w:p w14:paraId="08E5A032" w14:textId="77777777" w:rsidR="00460A3A" w:rsidRPr="00F20B95"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eastAsia="zh-CN"/>
        </w:rPr>
      </w:pPr>
      <w:bookmarkStart w:id="53" w:name="_Toc204231211"/>
      <w:r w:rsidRPr="00F20B95">
        <w:rPr>
          <w:rFonts w:ascii="Arial" w:eastAsia="Times New Roman" w:hAnsi="Arial" w:cs="Arial"/>
          <w:bCs/>
          <w:color w:val="auto"/>
          <w:sz w:val="24"/>
          <w:szCs w:val="24"/>
          <w:lang w:eastAsia="zh-CN"/>
        </w:rPr>
        <w:t>4.2. Summary of project stakeholder needs and methods, tools, and techniques for stakeholder engagement</w:t>
      </w:r>
      <w:bookmarkEnd w:id="53"/>
    </w:p>
    <w:p w14:paraId="27A2E4FE" w14:textId="77777777" w:rsidR="008B23F4" w:rsidRPr="00F20B95" w:rsidRDefault="008B23F4" w:rsidP="0098597A">
      <w:pPr>
        <w:rPr>
          <w:lang w:val="en-US"/>
        </w:rPr>
      </w:pPr>
      <w:r w:rsidRPr="00F20B95">
        <w:rPr>
          <w:lang w:val="en-US"/>
        </w:rPr>
        <w:t>Stakeholders have been identified within the scope of the sub-project and consultations or key information meetings have been held with these stakeholders. Stakeholders identified in the region have been informed about the location, components and content of the sub-project. The preliminary consultations conducted during the ESMP process aimed to inform regional public authorities about the sub-project and to obtain their feedback and concerns about the potential impacts of the sub-project.</w:t>
      </w:r>
    </w:p>
    <w:p w14:paraId="2F37BDF7" w14:textId="12FF4D75" w:rsidR="008B23F4" w:rsidRPr="00F20B95" w:rsidRDefault="008B23F4" w:rsidP="0098597A">
      <w:pPr>
        <w:rPr>
          <w:lang w:val="en-US"/>
        </w:rPr>
      </w:pPr>
      <w:r w:rsidRPr="00F20B95">
        <w:rPr>
          <w:lang w:val="en-US"/>
        </w:rPr>
        <w:t xml:space="preserve">This plan shows the nature and level of stakeholder interest in the </w:t>
      </w:r>
      <w:r w:rsidR="00C926C2">
        <w:rPr>
          <w:lang w:val="en-US"/>
        </w:rPr>
        <w:t xml:space="preserve">sub </w:t>
      </w:r>
      <w:r w:rsidRPr="00F20B95">
        <w:rPr>
          <w:lang w:val="en-US"/>
        </w:rPr>
        <w:t xml:space="preserve">project, how the participation will be conducted, the frequency of participation and the responsible unit of </w:t>
      </w:r>
      <w:r w:rsidR="00D61A89" w:rsidRPr="00F20B95">
        <w:rPr>
          <w:lang w:val="en-US"/>
        </w:rPr>
        <w:t>Niksar</w:t>
      </w:r>
      <w:r w:rsidR="00D11040" w:rsidRPr="00F20B95">
        <w:rPr>
          <w:lang w:val="en-US"/>
        </w:rPr>
        <w:t xml:space="preserve"> </w:t>
      </w:r>
      <w:r w:rsidRPr="00F20B95">
        <w:rPr>
          <w:lang w:val="en-US"/>
        </w:rPr>
        <w:t xml:space="preserve">Municipality, and the following matrix provides a tabular version of this program (See </w:t>
      </w:r>
      <w:r w:rsidR="00F21993" w:rsidRPr="00F20B95">
        <w:rPr>
          <w:lang w:val="en-US"/>
        </w:rPr>
        <w:fldChar w:fldCharType="begin"/>
      </w:r>
      <w:r w:rsidR="00F21993" w:rsidRPr="00F20B95">
        <w:rPr>
          <w:lang w:val="en-US"/>
        </w:rPr>
        <w:instrText xml:space="preserve"> REF _Ref183101310 \h </w:instrText>
      </w:r>
      <w:r w:rsidR="00BA47A1" w:rsidRPr="00F20B95">
        <w:rPr>
          <w:lang w:val="en-US"/>
        </w:rPr>
        <w:instrText xml:space="preserve"> \* MERGEFORMAT </w:instrText>
      </w:r>
      <w:r w:rsidR="00F21993" w:rsidRPr="00F20B95">
        <w:rPr>
          <w:lang w:val="en-US"/>
        </w:rPr>
      </w:r>
      <w:r w:rsidR="00F21993" w:rsidRPr="00F20B95">
        <w:rPr>
          <w:lang w:val="en-US"/>
        </w:rPr>
        <w:fldChar w:fldCharType="separate"/>
      </w:r>
      <w:r w:rsidR="00836A32" w:rsidRPr="00F20B95">
        <w:rPr>
          <w:lang w:val="en-US"/>
        </w:rPr>
        <w:t xml:space="preserve">Table </w:t>
      </w:r>
      <w:r w:rsidR="00836A32" w:rsidRPr="00F20B95">
        <w:rPr>
          <w:noProof/>
          <w:lang w:val="en-US"/>
        </w:rPr>
        <w:t>4</w:t>
      </w:r>
      <w:r w:rsidR="00F21993" w:rsidRPr="00F20B95">
        <w:rPr>
          <w:lang w:val="en-US"/>
        </w:rPr>
        <w:fldChar w:fldCharType="end"/>
      </w:r>
      <w:r w:rsidRPr="00F20B95">
        <w:rPr>
          <w:lang w:val="en-US"/>
        </w:rPr>
        <w:t>).</w:t>
      </w:r>
    </w:p>
    <w:p w14:paraId="087F7078" w14:textId="14C00118" w:rsidR="008B23F4" w:rsidRPr="00F20B95" w:rsidRDefault="008B23F4" w:rsidP="0098597A">
      <w:pPr>
        <w:rPr>
          <w:lang w:val="en-US"/>
        </w:rPr>
      </w:pPr>
      <w:r w:rsidRPr="00F20B95">
        <w:rPr>
          <w:lang w:val="en-US"/>
        </w:rPr>
        <w:t xml:space="preserve">The responsible party/person should be determined by the representatives of </w:t>
      </w:r>
      <w:r w:rsidR="00D61A89" w:rsidRPr="00F20B95">
        <w:rPr>
          <w:lang w:val="en-US"/>
        </w:rPr>
        <w:t>Niksar</w:t>
      </w:r>
      <w:r w:rsidRPr="00F20B95">
        <w:rPr>
          <w:lang w:val="en-US"/>
        </w:rPr>
        <w:t xml:space="preserve"> Municipality. The SEP will be implemented at the sub-project level. Registration forms and full meeting minutes of those who participated in the consultations will be recorded</w:t>
      </w:r>
      <w:r w:rsidR="00AA6573" w:rsidRPr="00F20B95">
        <w:rPr>
          <w:lang w:val="en-US"/>
        </w:rPr>
        <w:t xml:space="preserve"> as an annex to the SEP</w:t>
      </w:r>
      <w:r w:rsidRPr="00F20B95">
        <w:rPr>
          <w:lang w:val="en-US"/>
        </w:rPr>
        <w:t xml:space="preserve">, but </w:t>
      </w:r>
      <w:r w:rsidR="00AA6573" w:rsidRPr="00F20B95">
        <w:rPr>
          <w:lang w:val="en-US"/>
        </w:rPr>
        <w:t xml:space="preserve">personal information </w:t>
      </w:r>
      <w:r w:rsidRPr="00F20B95">
        <w:rPr>
          <w:lang w:val="en-US"/>
        </w:rPr>
        <w:t>will not be made publicly available. When the SEP is disclosed, relevant data containing personal data will be blurred, taking into account the Personal Data Protection Law.</w:t>
      </w:r>
    </w:p>
    <w:p w14:paraId="275D0DA8" w14:textId="0A95711E" w:rsidR="00BC4009" w:rsidRPr="00F20B95" w:rsidRDefault="008B23F4" w:rsidP="0098597A">
      <w:pPr>
        <w:rPr>
          <w:lang w:val="en-US"/>
        </w:rPr>
      </w:pPr>
      <w:r w:rsidRPr="00F20B95">
        <w:rPr>
          <w:lang w:val="en-US"/>
        </w:rPr>
        <w:t xml:space="preserve">All supporting documentation for stakeholder activities (newspaper notices, attendee list, full meeting minutes (as an annex), </w:t>
      </w:r>
      <w:r w:rsidR="00AA6573" w:rsidRPr="00F20B95">
        <w:rPr>
          <w:lang w:val="en-US"/>
        </w:rPr>
        <w:t xml:space="preserve">the presentation, </w:t>
      </w:r>
      <w:r w:rsidRPr="00F20B95">
        <w:rPr>
          <w:lang w:val="en-US"/>
        </w:rPr>
        <w:t>sample brochure) will be included in the SEP.</w:t>
      </w:r>
    </w:p>
    <w:p w14:paraId="37E1B2E9" w14:textId="34FC6B72" w:rsidR="00460A3A" w:rsidRPr="00F20B95"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eastAsia="zh-CN"/>
        </w:rPr>
      </w:pPr>
      <w:bookmarkStart w:id="54" w:name="_Toc204231212"/>
      <w:bookmarkStart w:id="55" w:name="_Hlk34157935"/>
      <w:r w:rsidRPr="00F20B95">
        <w:rPr>
          <w:rFonts w:ascii="Arial" w:eastAsia="Times New Roman" w:hAnsi="Arial" w:cs="Arial"/>
          <w:bCs/>
          <w:color w:val="auto"/>
          <w:sz w:val="24"/>
          <w:szCs w:val="24"/>
          <w:lang w:eastAsia="zh-CN"/>
        </w:rPr>
        <w:t>4.3. Stakeholder engagement plan</w:t>
      </w:r>
      <w:bookmarkEnd w:id="54"/>
      <w:r w:rsidRPr="00F20B95">
        <w:rPr>
          <w:rFonts w:ascii="Arial" w:eastAsia="Times New Roman" w:hAnsi="Arial" w:cs="Arial"/>
          <w:bCs/>
          <w:color w:val="auto"/>
          <w:sz w:val="24"/>
          <w:szCs w:val="24"/>
          <w:lang w:eastAsia="zh-CN"/>
        </w:rPr>
        <w:t xml:space="preserve"> </w:t>
      </w:r>
    </w:p>
    <w:p w14:paraId="41333828" w14:textId="70C6B47A" w:rsidR="008B23F4" w:rsidRPr="00F20B95" w:rsidRDefault="008B23F4" w:rsidP="0098597A">
      <w:pPr>
        <w:rPr>
          <w:lang w:val="en-US"/>
        </w:rPr>
      </w:pPr>
      <w:r w:rsidRPr="00F20B95">
        <w:rPr>
          <w:lang w:val="en-US"/>
        </w:rPr>
        <w:t xml:space="preserve">The main objectives of the stakeholder engagement program are to provide early information, explanation and consultation on various </w:t>
      </w:r>
      <w:r w:rsidR="00C926C2">
        <w:rPr>
          <w:lang w:val="en-US"/>
        </w:rPr>
        <w:t xml:space="preserve">sub </w:t>
      </w:r>
      <w:r w:rsidRPr="00F20B95">
        <w:rPr>
          <w:lang w:val="en-US"/>
        </w:rPr>
        <w:t xml:space="preserve">project documents and activities in order to establish a dialogue with </w:t>
      </w:r>
      <w:r w:rsidR="00C926C2">
        <w:rPr>
          <w:lang w:val="en-US"/>
        </w:rPr>
        <w:t xml:space="preserve">sub </w:t>
      </w:r>
      <w:r w:rsidRPr="00F20B95">
        <w:rPr>
          <w:lang w:val="en-US"/>
        </w:rPr>
        <w:t>project stakeholders from planning to implementation and operation. All environmental and social documents prepared in anticipation of the financing agreement from the World Bank will be disclosed and consulted before the sub-project appraisal takes place.</w:t>
      </w:r>
    </w:p>
    <w:p w14:paraId="08D16452" w14:textId="3E2EB9CA" w:rsidR="008B23F4" w:rsidRPr="00F20B95" w:rsidRDefault="008B23F4" w:rsidP="0098597A">
      <w:pPr>
        <w:rPr>
          <w:lang w:val="en-US"/>
        </w:rPr>
      </w:pPr>
      <w:r w:rsidRPr="00F20B95">
        <w:rPr>
          <w:lang w:val="en-US"/>
        </w:rPr>
        <w:t xml:space="preserve">Final decisions on public meetings, locations and timing of meetings have not yet been determined. </w:t>
      </w:r>
      <w:r w:rsidR="00D61A89" w:rsidRPr="00F20B95">
        <w:rPr>
          <w:lang w:val="en-US"/>
        </w:rPr>
        <w:t xml:space="preserve">Niksar </w:t>
      </w:r>
      <w:r w:rsidRPr="00F20B95">
        <w:rPr>
          <w:lang w:val="en-US"/>
        </w:rPr>
        <w:t xml:space="preserve">Municipality will ensure that the </w:t>
      </w:r>
      <w:r w:rsidR="008D2F5A" w:rsidRPr="00F20B95">
        <w:rPr>
          <w:lang w:val="en-US"/>
        </w:rPr>
        <w:t>sub-</w:t>
      </w:r>
      <w:r w:rsidRPr="00F20B95">
        <w:rPr>
          <w:lang w:val="en-US"/>
        </w:rPr>
        <w:t>project is communicated to all stakeholders and that meaningful participation and consultation activities are carried out. Consultation activities are designed with some basic guiding principles, including the following:</w:t>
      </w:r>
    </w:p>
    <w:p w14:paraId="4ADA0E02" w14:textId="1FEEC563" w:rsidR="008B23F4" w:rsidRPr="00F20B95" w:rsidRDefault="008B23F4" w:rsidP="003F3351">
      <w:pPr>
        <w:pStyle w:val="Metin"/>
        <w:numPr>
          <w:ilvl w:val="0"/>
          <w:numId w:val="23"/>
        </w:numPr>
        <w:spacing w:line="276" w:lineRule="auto"/>
        <w:rPr>
          <w:lang w:val="en-US"/>
        </w:rPr>
      </w:pPr>
      <w:r w:rsidRPr="00F20B95">
        <w:rPr>
          <w:lang w:val="en-US"/>
        </w:rPr>
        <w:t xml:space="preserve">Consultations should be widely advertised, especially among </w:t>
      </w:r>
      <w:r w:rsidR="009606E6" w:rsidRPr="00F20B95">
        <w:rPr>
          <w:lang w:val="en-US"/>
        </w:rPr>
        <w:t>PAPs</w:t>
      </w:r>
      <w:r w:rsidRPr="00F20B95">
        <w:rPr>
          <w:lang w:val="en-US"/>
        </w:rPr>
        <w:t xml:space="preserve">, </w:t>
      </w:r>
      <w:r w:rsidR="00AA6573" w:rsidRPr="00F20B95">
        <w:rPr>
          <w:lang w:val="en-US"/>
        </w:rPr>
        <w:t>at least 10 days</w:t>
      </w:r>
      <w:r w:rsidRPr="00F20B95">
        <w:rPr>
          <w:lang w:val="en-US"/>
        </w:rPr>
        <w:t xml:space="preserve"> before any meeting or engagement.</w:t>
      </w:r>
    </w:p>
    <w:p w14:paraId="2A58470F" w14:textId="77777777" w:rsidR="008B23F4" w:rsidRPr="00F20B95" w:rsidRDefault="008B23F4" w:rsidP="003F3351">
      <w:pPr>
        <w:pStyle w:val="Metin"/>
        <w:numPr>
          <w:ilvl w:val="0"/>
          <w:numId w:val="23"/>
        </w:numPr>
        <w:spacing w:line="276" w:lineRule="auto"/>
        <w:rPr>
          <w:lang w:val="en-US"/>
        </w:rPr>
      </w:pPr>
      <w:r w:rsidRPr="00F20B95">
        <w:rPr>
          <w:lang w:val="en-US"/>
        </w:rPr>
        <w:t>A non-technical briefing should be provided prior to any event to ensure that people are informed about the assessment and results prior to the planned meetings.</w:t>
      </w:r>
    </w:p>
    <w:p w14:paraId="17AAC63F" w14:textId="77777777" w:rsidR="008B23F4" w:rsidRPr="00F20B95" w:rsidRDefault="008B23F4" w:rsidP="003F3351">
      <w:pPr>
        <w:pStyle w:val="Metin"/>
        <w:numPr>
          <w:ilvl w:val="0"/>
          <w:numId w:val="23"/>
        </w:numPr>
        <w:spacing w:line="276" w:lineRule="auto"/>
        <w:rPr>
          <w:lang w:val="en-US"/>
        </w:rPr>
      </w:pPr>
      <w:r w:rsidRPr="00F20B95">
        <w:rPr>
          <w:lang w:val="en-US"/>
        </w:rPr>
        <w:t>The location and timing of meetings should be designed to maximize stakeholder participation and compliance.</w:t>
      </w:r>
    </w:p>
    <w:p w14:paraId="0D84106B" w14:textId="77777777" w:rsidR="008B23F4" w:rsidRPr="00F20B95" w:rsidRDefault="008B23F4" w:rsidP="003F3351">
      <w:pPr>
        <w:pStyle w:val="Metin"/>
        <w:numPr>
          <w:ilvl w:val="0"/>
          <w:numId w:val="23"/>
        </w:numPr>
        <w:spacing w:line="276" w:lineRule="auto"/>
        <w:rPr>
          <w:lang w:val="en-US"/>
        </w:rPr>
      </w:pPr>
      <w:r w:rsidRPr="00F20B95">
        <w:rPr>
          <w:lang w:val="en-US"/>
        </w:rPr>
        <w:t>The information provided should be clear, non-technical and in all appropriate local languages ​​where necessary.</w:t>
      </w:r>
    </w:p>
    <w:p w14:paraId="1E768ED2" w14:textId="77777777" w:rsidR="008B23F4" w:rsidRPr="00F20B95" w:rsidRDefault="008B23F4" w:rsidP="003F3351">
      <w:pPr>
        <w:pStyle w:val="Metin"/>
        <w:numPr>
          <w:ilvl w:val="0"/>
          <w:numId w:val="23"/>
        </w:numPr>
        <w:spacing w:line="276" w:lineRule="auto"/>
        <w:rPr>
          <w:lang w:val="en-US"/>
        </w:rPr>
      </w:pPr>
      <w:r w:rsidRPr="00F20B95">
        <w:rPr>
          <w:lang w:val="en-US"/>
        </w:rPr>
        <w:t>Participation should be facilitated so that stakeholders can voice their views and concerns.</w:t>
      </w:r>
    </w:p>
    <w:p w14:paraId="4551DFBC" w14:textId="77777777" w:rsidR="008B23F4" w:rsidRPr="00F20B95" w:rsidRDefault="008B23F4" w:rsidP="003F3351">
      <w:pPr>
        <w:pStyle w:val="Metin"/>
        <w:numPr>
          <w:ilvl w:val="0"/>
          <w:numId w:val="23"/>
        </w:numPr>
        <w:spacing w:line="276" w:lineRule="auto"/>
        <w:rPr>
          <w:lang w:val="en-US"/>
        </w:rPr>
      </w:pPr>
      <w:r w:rsidRPr="00F20B95">
        <w:rPr>
          <w:lang w:val="en-US"/>
        </w:rPr>
        <w:t>Any issues that arise should be addressed in the meetings or at a later time.</w:t>
      </w:r>
    </w:p>
    <w:p w14:paraId="5254D807" w14:textId="643BA130" w:rsidR="008B23F4" w:rsidRPr="00F20B95" w:rsidRDefault="008B23F4" w:rsidP="0098597A">
      <w:pPr>
        <w:rPr>
          <w:lang w:val="en-US"/>
        </w:rPr>
      </w:pPr>
      <w:r w:rsidRPr="00F20B95">
        <w:rPr>
          <w:lang w:val="en-US"/>
        </w:rPr>
        <w:t>The following information should be included when documenting the stakeholder engagement activities to be carried out within the scope of the sub-project:</w:t>
      </w:r>
    </w:p>
    <w:p w14:paraId="1BF0759D" w14:textId="77777777" w:rsidR="008B23F4" w:rsidRPr="00F20B95" w:rsidRDefault="008B23F4" w:rsidP="003F3351">
      <w:pPr>
        <w:pStyle w:val="Metin"/>
        <w:numPr>
          <w:ilvl w:val="0"/>
          <w:numId w:val="22"/>
        </w:numPr>
        <w:spacing w:line="276" w:lineRule="auto"/>
        <w:rPr>
          <w:lang w:val="en-US"/>
        </w:rPr>
      </w:pPr>
      <w:r w:rsidRPr="00F20B95">
        <w:rPr>
          <w:lang w:val="en-US"/>
        </w:rPr>
        <w:t>Date(s) and location(s) of the consultation(s) and related notification(s) (newspaper advertisements, screenshots of social media announcements, etc.)</w:t>
      </w:r>
    </w:p>
    <w:p w14:paraId="72DCBF2E" w14:textId="31AE4286" w:rsidR="008B23F4" w:rsidRPr="00F20B95" w:rsidRDefault="008B23F4" w:rsidP="003F3351">
      <w:pPr>
        <w:pStyle w:val="Metin"/>
        <w:numPr>
          <w:ilvl w:val="0"/>
          <w:numId w:val="22"/>
        </w:numPr>
        <w:spacing w:line="276" w:lineRule="auto"/>
        <w:rPr>
          <w:lang w:val="en-US"/>
        </w:rPr>
      </w:pPr>
      <w:r w:rsidRPr="00F20B95">
        <w:rPr>
          <w:lang w:val="en-US"/>
        </w:rPr>
        <w:t>Participant details (as per the Personal Data Protection Law)</w:t>
      </w:r>
      <w:r w:rsidR="00CA5F37" w:rsidRPr="00F20B95">
        <w:rPr>
          <w:lang w:val="en-US"/>
        </w:rPr>
        <w:t>,</w:t>
      </w:r>
    </w:p>
    <w:p w14:paraId="199F3BED" w14:textId="3FB20B18" w:rsidR="008B23F4" w:rsidRPr="00F20B95" w:rsidRDefault="008B23F4" w:rsidP="003F3351">
      <w:pPr>
        <w:pStyle w:val="Metin"/>
        <w:numPr>
          <w:ilvl w:val="0"/>
          <w:numId w:val="22"/>
        </w:numPr>
        <w:spacing w:line="276" w:lineRule="auto"/>
        <w:rPr>
          <w:lang w:val="en-US"/>
        </w:rPr>
      </w:pPr>
      <w:r w:rsidRPr="00F20B95">
        <w:rPr>
          <w:lang w:val="en-US"/>
        </w:rPr>
        <w:t>Meeting schedule/program (as well as information on what was presented and by whom)</w:t>
      </w:r>
      <w:r w:rsidR="00CA5F37" w:rsidRPr="00F20B95">
        <w:rPr>
          <w:lang w:val="en-US"/>
        </w:rPr>
        <w:t>,</w:t>
      </w:r>
    </w:p>
    <w:p w14:paraId="0CCAC273" w14:textId="08732956" w:rsidR="008B23F4" w:rsidRPr="00F20B95" w:rsidRDefault="008B23F4" w:rsidP="003F3351">
      <w:pPr>
        <w:pStyle w:val="Metin"/>
        <w:numPr>
          <w:ilvl w:val="0"/>
          <w:numId w:val="22"/>
        </w:numPr>
        <w:spacing w:line="276" w:lineRule="auto"/>
        <w:rPr>
          <w:lang w:val="en-US"/>
        </w:rPr>
      </w:pPr>
      <w:r w:rsidRPr="00F20B95">
        <w:rPr>
          <w:lang w:val="en-US"/>
        </w:rPr>
        <w:t>Summary meeting minutes (comments, questions and responses from presenters)</w:t>
      </w:r>
      <w:r w:rsidR="00CA5F37" w:rsidRPr="00F20B95">
        <w:rPr>
          <w:lang w:val="en-US"/>
        </w:rPr>
        <w:t>,</w:t>
      </w:r>
    </w:p>
    <w:p w14:paraId="599276F7" w14:textId="7F342972" w:rsidR="008B23F4" w:rsidRDefault="008B23F4" w:rsidP="0098597A">
      <w:pPr>
        <w:rPr>
          <w:lang w:val="en-US"/>
        </w:rPr>
      </w:pPr>
      <w:r w:rsidRPr="00F20B95">
        <w:rPr>
          <w:lang w:val="en-US"/>
        </w:rPr>
        <w:t>Review of comments, agreed actions, issues requiring follow-up actions and activities, including clarification of how stakeholders were informed about decisions taken.</w:t>
      </w:r>
    </w:p>
    <w:p w14:paraId="4265DE4F" w14:textId="77777777" w:rsidR="00AF1F9C" w:rsidRPr="00AF1F9C" w:rsidRDefault="00AF1F9C" w:rsidP="00AF1F9C">
      <w:pPr>
        <w:rPr>
          <w:lang w:val="en-US"/>
        </w:rPr>
      </w:pPr>
      <w:r w:rsidRPr="00AF1F9C">
        <w:rPr>
          <w:lang w:val="en-US"/>
        </w:rPr>
        <w:t>Special efforts will be made to ensure that vulnerable and disadvantaged individuals/groups are able to access information and participate effectively in consultation processes. Measures will include:</w:t>
      </w:r>
    </w:p>
    <w:p w14:paraId="590E4AD9" w14:textId="77777777" w:rsidR="00AF1F9C" w:rsidRPr="006E2A19" w:rsidRDefault="00AF1F9C" w:rsidP="00AF1F9C">
      <w:pPr>
        <w:pStyle w:val="ListeParagraf"/>
        <w:numPr>
          <w:ilvl w:val="0"/>
          <w:numId w:val="21"/>
        </w:numPr>
        <w:rPr>
          <w:lang w:val="en-US"/>
        </w:rPr>
      </w:pPr>
      <w:r w:rsidRPr="006E2A19">
        <w:rPr>
          <w:lang w:val="en-US"/>
        </w:rPr>
        <w:t>Providing information materials in accessible formats (e.g., large font, Braille, visual aids, and plain language),</w:t>
      </w:r>
    </w:p>
    <w:p w14:paraId="145A51FC" w14:textId="77777777" w:rsidR="00AF1F9C" w:rsidRPr="006E2A19" w:rsidRDefault="00AF1F9C" w:rsidP="00AF1F9C">
      <w:pPr>
        <w:pStyle w:val="ListeParagraf"/>
        <w:numPr>
          <w:ilvl w:val="0"/>
          <w:numId w:val="21"/>
        </w:numPr>
        <w:rPr>
          <w:lang w:val="en-US"/>
        </w:rPr>
      </w:pPr>
      <w:r w:rsidRPr="006E2A19">
        <w:rPr>
          <w:lang w:val="en-US"/>
        </w:rPr>
        <w:t>Organizing meetings in accessible venues and/or providing transportation and necessary support services (e.g., sign-language interpretation),</w:t>
      </w:r>
    </w:p>
    <w:p w14:paraId="6807DA48" w14:textId="77777777" w:rsidR="00AF1F9C" w:rsidRPr="006E2A19" w:rsidRDefault="00AF1F9C" w:rsidP="00AF1F9C">
      <w:pPr>
        <w:pStyle w:val="ListeParagraf"/>
        <w:numPr>
          <w:ilvl w:val="0"/>
          <w:numId w:val="21"/>
        </w:numPr>
        <w:rPr>
          <w:lang w:val="en-US"/>
        </w:rPr>
      </w:pPr>
      <w:r w:rsidRPr="006E2A19">
        <w:rPr>
          <w:lang w:val="en-US"/>
        </w:rPr>
        <w:t>Conducting small-group meetings or individual consultations when required, including home visits if deemed necessary,</w:t>
      </w:r>
    </w:p>
    <w:p w14:paraId="104DDCAB" w14:textId="33E5C3FB" w:rsidR="00AF1F9C" w:rsidRPr="006E2A19" w:rsidRDefault="00AF1F9C" w:rsidP="00AF1F9C">
      <w:pPr>
        <w:pStyle w:val="ListeParagraf"/>
        <w:numPr>
          <w:ilvl w:val="0"/>
          <w:numId w:val="21"/>
        </w:numPr>
        <w:rPr>
          <w:lang w:val="en-US"/>
        </w:rPr>
      </w:pPr>
      <w:r w:rsidRPr="006E2A19">
        <w:rPr>
          <w:lang w:val="en-US"/>
        </w:rPr>
        <w:t xml:space="preserve">Offering multiple feedback channels such as a </w:t>
      </w:r>
      <w:r w:rsidR="00C926C2">
        <w:rPr>
          <w:lang w:val="en-US"/>
        </w:rPr>
        <w:t xml:space="preserve">sub </w:t>
      </w:r>
      <w:r w:rsidRPr="006E2A19">
        <w:rPr>
          <w:lang w:val="en-US"/>
        </w:rPr>
        <w:t>project website, social media, brochures, and face-to-face meetings,</w:t>
      </w:r>
    </w:p>
    <w:p w14:paraId="16173DCD" w14:textId="77777777" w:rsidR="00AF1F9C" w:rsidRPr="006E2A19" w:rsidRDefault="00AF1F9C" w:rsidP="00AF1F9C">
      <w:pPr>
        <w:pStyle w:val="ListeParagraf"/>
        <w:numPr>
          <w:ilvl w:val="0"/>
          <w:numId w:val="21"/>
        </w:numPr>
        <w:rPr>
          <w:lang w:val="en-US"/>
        </w:rPr>
      </w:pPr>
      <w:r w:rsidRPr="006E2A19">
        <w:rPr>
          <w:lang w:val="en-US"/>
        </w:rPr>
        <w:t>Scheduling meetings at convenient times to ensure participation of women, working individuals, and other potentially marginalized groups,</w:t>
      </w:r>
    </w:p>
    <w:p w14:paraId="14AAA55C" w14:textId="77777777" w:rsidR="00AF1F9C" w:rsidRPr="006E2A19" w:rsidRDefault="00AF1F9C" w:rsidP="00AF1F9C">
      <w:pPr>
        <w:pStyle w:val="ListeParagraf"/>
        <w:numPr>
          <w:ilvl w:val="0"/>
          <w:numId w:val="21"/>
        </w:numPr>
        <w:rPr>
          <w:lang w:val="en-US"/>
        </w:rPr>
      </w:pPr>
      <w:r w:rsidRPr="006E2A19">
        <w:rPr>
          <w:lang w:val="en-US"/>
        </w:rPr>
        <w:t>Coordinating with relevant NGOs and community-based organizations, including disability associations.</w:t>
      </w:r>
    </w:p>
    <w:p w14:paraId="719683A0" w14:textId="6356504C" w:rsidR="00AF1F9C" w:rsidRDefault="00AF1F9C" w:rsidP="00AF1F9C">
      <w:pPr>
        <w:rPr>
          <w:lang w:val="en-US"/>
        </w:rPr>
      </w:pPr>
      <w:r w:rsidRPr="00AF1F9C">
        <w:rPr>
          <w:lang w:val="en-US"/>
        </w:rPr>
        <w:t xml:space="preserve">These measures are designed to eliminate participation barriers, ensure equal access to </w:t>
      </w:r>
      <w:r w:rsidR="00C926C2">
        <w:rPr>
          <w:lang w:val="en-US"/>
        </w:rPr>
        <w:t xml:space="preserve">sub </w:t>
      </w:r>
      <w:r w:rsidRPr="00AF1F9C">
        <w:rPr>
          <w:lang w:val="en-US"/>
        </w:rPr>
        <w:t>project information, and maintain transparent and consistent engagement throughout implementation, thereby supporting trust-building with stakeholders.</w:t>
      </w:r>
    </w:p>
    <w:p w14:paraId="0F270316" w14:textId="77777777" w:rsidR="00AF1F9C" w:rsidRPr="00F20B95" w:rsidRDefault="00AF1F9C" w:rsidP="0098597A">
      <w:pPr>
        <w:rPr>
          <w:lang w:val="en-US"/>
        </w:rPr>
      </w:pPr>
    </w:p>
    <w:p w14:paraId="52B2D6A5" w14:textId="51B9AEF3" w:rsidR="008B23F4" w:rsidRPr="00F20B95" w:rsidRDefault="008B23F4" w:rsidP="0098597A">
      <w:pPr>
        <w:rPr>
          <w:lang w:val="en-US"/>
        </w:rPr>
      </w:pPr>
      <w:r w:rsidRPr="00F20B95">
        <w:rPr>
          <w:lang w:val="en-US"/>
        </w:rPr>
        <w:t xml:space="preserve">The proposed Stakeholder Engagement Schedule is provided in </w:t>
      </w:r>
      <w:r w:rsidR="00F21993" w:rsidRPr="00F20B95">
        <w:rPr>
          <w:lang w:val="en-US"/>
        </w:rPr>
        <w:fldChar w:fldCharType="begin"/>
      </w:r>
      <w:r w:rsidR="00F21993" w:rsidRPr="00F20B95">
        <w:rPr>
          <w:lang w:val="en-US"/>
        </w:rPr>
        <w:instrText xml:space="preserve"> REF _Ref183101310 \h </w:instrText>
      </w:r>
      <w:r w:rsidR="00BA47A1" w:rsidRPr="00F20B95">
        <w:rPr>
          <w:lang w:val="en-US"/>
        </w:rPr>
        <w:instrText xml:space="preserve"> \* MERGEFORMAT </w:instrText>
      </w:r>
      <w:r w:rsidR="00F21993" w:rsidRPr="00F20B95">
        <w:rPr>
          <w:lang w:val="en-US"/>
        </w:rPr>
      </w:r>
      <w:r w:rsidR="00F21993" w:rsidRPr="00F20B95">
        <w:rPr>
          <w:lang w:val="en-US"/>
        </w:rPr>
        <w:fldChar w:fldCharType="separate"/>
      </w:r>
      <w:r w:rsidR="00863B7E" w:rsidRPr="00F20B95">
        <w:rPr>
          <w:lang w:val="en-US"/>
        </w:rPr>
        <w:t xml:space="preserve">Table </w:t>
      </w:r>
      <w:r w:rsidR="00863B7E" w:rsidRPr="00F20B95">
        <w:rPr>
          <w:noProof/>
          <w:lang w:val="en-US"/>
        </w:rPr>
        <w:t>4</w:t>
      </w:r>
      <w:r w:rsidR="00F21993" w:rsidRPr="00F20B95">
        <w:rPr>
          <w:lang w:val="en-US"/>
        </w:rPr>
        <w:fldChar w:fldCharType="end"/>
      </w:r>
      <w:r w:rsidRPr="00F20B95">
        <w:rPr>
          <w:lang w:val="en-US"/>
        </w:rPr>
        <w:t>.</w:t>
      </w:r>
    </w:p>
    <w:p w14:paraId="4047D430" w14:textId="77777777" w:rsidR="000445B3" w:rsidRPr="00F20B95" w:rsidRDefault="000445B3" w:rsidP="00125350">
      <w:pPr>
        <w:pStyle w:val="ResimYazs"/>
        <w:rPr>
          <w:rFonts w:cs="Arial"/>
          <w:lang w:val="en-US"/>
        </w:rPr>
        <w:sectPr w:rsidR="000445B3" w:rsidRPr="00F20B95" w:rsidSect="00524F0A">
          <w:footerReference w:type="even" r:id="rId35"/>
          <w:footerReference w:type="default" r:id="rId36"/>
          <w:footerReference w:type="first" r:id="rId37"/>
          <w:pgSz w:w="11906" w:h="16838"/>
          <w:pgMar w:top="1417" w:right="1417" w:bottom="1417" w:left="1417" w:header="708" w:footer="708" w:gutter="0"/>
          <w:cols w:space="708"/>
          <w:docGrid w:linePitch="360"/>
        </w:sectPr>
      </w:pPr>
    </w:p>
    <w:p w14:paraId="26C7FE62" w14:textId="26171DE4" w:rsidR="00125350" w:rsidRPr="00F20B95" w:rsidRDefault="00125350" w:rsidP="00125350">
      <w:pPr>
        <w:pStyle w:val="ResimYazs"/>
        <w:keepNext/>
        <w:rPr>
          <w:lang w:val="en-US"/>
        </w:rPr>
      </w:pPr>
      <w:bookmarkStart w:id="57" w:name="_Ref183101310"/>
      <w:bookmarkStart w:id="58" w:name="_Toc204231234"/>
      <w:bookmarkEnd w:id="55"/>
      <w:r w:rsidRPr="00F20B95">
        <w:rPr>
          <w:lang w:val="en-US"/>
        </w:rPr>
        <w:t xml:space="preserve">Table </w:t>
      </w:r>
      <w:r w:rsidR="003A5364" w:rsidRPr="00F20B95">
        <w:rPr>
          <w:lang w:val="en-US"/>
        </w:rPr>
        <w:fldChar w:fldCharType="begin"/>
      </w:r>
      <w:r w:rsidR="003A5364" w:rsidRPr="00F20B95">
        <w:rPr>
          <w:lang w:val="en-US"/>
        </w:rPr>
        <w:instrText xml:space="preserve"> SEQ Table \* ARABIC </w:instrText>
      </w:r>
      <w:r w:rsidR="003A5364" w:rsidRPr="00F20B95">
        <w:rPr>
          <w:lang w:val="en-US"/>
        </w:rPr>
        <w:fldChar w:fldCharType="separate"/>
      </w:r>
      <w:r w:rsidR="003A5364" w:rsidRPr="00F20B95">
        <w:rPr>
          <w:lang w:val="en-US"/>
        </w:rPr>
        <w:t>4</w:t>
      </w:r>
      <w:r w:rsidR="003A5364" w:rsidRPr="00F20B95">
        <w:rPr>
          <w:lang w:val="en-US"/>
        </w:rPr>
        <w:fldChar w:fldCharType="end"/>
      </w:r>
      <w:bookmarkEnd w:id="57"/>
      <w:r w:rsidRPr="00F20B95">
        <w:rPr>
          <w:lang w:val="en-US"/>
        </w:rPr>
        <w:t>. Stakeholder Engagement Plan</w:t>
      </w:r>
      <w:bookmarkEnd w:id="58"/>
    </w:p>
    <w:tbl>
      <w:tblPr>
        <w:tblStyle w:val="TableGrid1"/>
        <w:tblW w:w="127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3118"/>
        <w:gridCol w:w="1134"/>
      </w:tblGrid>
      <w:tr w:rsidR="007F5FEF" w:rsidRPr="00F20B95" w14:paraId="39F19668" w14:textId="77777777" w:rsidTr="00B85040">
        <w:trPr>
          <w:tblHeader/>
        </w:trPr>
        <w:tc>
          <w:tcPr>
            <w:tcW w:w="1379" w:type="dxa"/>
            <w:shd w:val="clear" w:color="auto" w:fill="4472C4" w:themeFill="accent5"/>
            <w:vAlign w:val="center"/>
          </w:tcPr>
          <w:p w14:paraId="5D8746E1" w14:textId="1EA40876" w:rsidR="00460A3A" w:rsidRPr="00F20B95" w:rsidRDefault="00460A3A" w:rsidP="00524F0A">
            <w:pPr>
              <w:jc w:val="center"/>
              <w:rPr>
                <w:rFonts w:cs="Arial"/>
                <w:color w:val="FFFFFF" w:themeColor="background1"/>
                <w:sz w:val="16"/>
                <w:szCs w:val="16"/>
              </w:rPr>
            </w:pPr>
            <w:r w:rsidRPr="00F20B95">
              <w:rPr>
                <w:rFonts w:cs="Arial"/>
                <w:b/>
                <w:color w:val="FFFFFF" w:themeColor="background1"/>
                <w:sz w:val="16"/>
                <w:szCs w:val="16"/>
              </w:rPr>
              <w:t>Project Stage</w:t>
            </w:r>
          </w:p>
        </w:tc>
        <w:tc>
          <w:tcPr>
            <w:tcW w:w="1173" w:type="dxa"/>
            <w:shd w:val="clear" w:color="auto" w:fill="4472C4" w:themeFill="accent5"/>
            <w:vAlign w:val="center"/>
          </w:tcPr>
          <w:p w14:paraId="29B6FFE1" w14:textId="77777777" w:rsidR="00460A3A" w:rsidRPr="00F20B95" w:rsidRDefault="00460A3A" w:rsidP="00524F0A">
            <w:pPr>
              <w:jc w:val="center"/>
              <w:rPr>
                <w:rFonts w:cs="Arial"/>
                <w:b/>
                <w:color w:val="FFFFFF" w:themeColor="background1"/>
                <w:sz w:val="16"/>
                <w:szCs w:val="16"/>
              </w:rPr>
            </w:pPr>
            <w:r w:rsidRPr="00F20B95">
              <w:rPr>
                <w:rFonts w:cs="Arial"/>
                <w:b/>
                <w:color w:val="FFFFFF" w:themeColor="background1"/>
                <w:sz w:val="16"/>
                <w:szCs w:val="16"/>
              </w:rPr>
              <w:t>Estimated Date/Time Period</w:t>
            </w:r>
          </w:p>
        </w:tc>
        <w:tc>
          <w:tcPr>
            <w:tcW w:w="3260" w:type="dxa"/>
            <w:shd w:val="clear" w:color="auto" w:fill="4472C4" w:themeFill="accent5"/>
            <w:vAlign w:val="center"/>
          </w:tcPr>
          <w:p w14:paraId="6C8321EB" w14:textId="77777777" w:rsidR="00460A3A" w:rsidRPr="00F20B95" w:rsidRDefault="00460A3A" w:rsidP="00524F0A">
            <w:pPr>
              <w:jc w:val="center"/>
              <w:rPr>
                <w:rFonts w:cs="Arial"/>
                <w:color w:val="FFFFFF" w:themeColor="background1"/>
                <w:sz w:val="16"/>
                <w:szCs w:val="16"/>
              </w:rPr>
            </w:pPr>
            <w:r w:rsidRPr="00F20B95">
              <w:rPr>
                <w:rFonts w:cs="Arial"/>
                <w:b/>
                <w:color w:val="FFFFFF" w:themeColor="background1"/>
                <w:sz w:val="16"/>
                <w:szCs w:val="16"/>
              </w:rPr>
              <w:t>Topic of Consultation/ Message</w:t>
            </w:r>
          </w:p>
        </w:tc>
        <w:tc>
          <w:tcPr>
            <w:tcW w:w="2694" w:type="dxa"/>
            <w:shd w:val="clear" w:color="auto" w:fill="4472C4" w:themeFill="accent5"/>
            <w:vAlign w:val="center"/>
          </w:tcPr>
          <w:p w14:paraId="7DB923A3" w14:textId="77777777" w:rsidR="00460A3A" w:rsidRPr="00F20B95" w:rsidRDefault="00460A3A" w:rsidP="00524F0A">
            <w:pPr>
              <w:ind w:right="28"/>
              <w:jc w:val="center"/>
              <w:rPr>
                <w:rFonts w:cs="Arial"/>
                <w:color w:val="FFFFFF" w:themeColor="background1"/>
                <w:sz w:val="16"/>
                <w:szCs w:val="16"/>
              </w:rPr>
            </w:pPr>
            <w:r w:rsidRPr="00F20B95">
              <w:rPr>
                <w:rFonts w:cs="Arial"/>
                <w:b/>
                <w:color w:val="FFFFFF" w:themeColor="background1"/>
                <w:sz w:val="16"/>
                <w:szCs w:val="16"/>
              </w:rPr>
              <w:t>Method Used</w:t>
            </w:r>
          </w:p>
        </w:tc>
        <w:tc>
          <w:tcPr>
            <w:tcW w:w="3118" w:type="dxa"/>
            <w:shd w:val="clear" w:color="auto" w:fill="4472C4" w:themeFill="accent5"/>
            <w:vAlign w:val="center"/>
          </w:tcPr>
          <w:p w14:paraId="42991A60" w14:textId="77777777" w:rsidR="00460A3A" w:rsidRPr="00F20B95" w:rsidRDefault="00460A3A" w:rsidP="00524F0A">
            <w:pPr>
              <w:jc w:val="center"/>
              <w:rPr>
                <w:rFonts w:cs="Arial"/>
                <w:color w:val="FFFFFF" w:themeColor="background1"/>
                <w:sz w:val="16"/>
                <w:szCs w:val="16"/>
              </w:rPr>
            </w:pPr>
            <w:r w:rsidRPr="00F20B95">
              <w:rPr>
                <w:rFonts w:cs="Arial"/>
                <w:b/>
                <w:color w:val="FFFFFF" w:themeColor="background1"/>
                <w:sz w:val="16"/>
                <w:szCs w:val="16"/>
              </w:rPr>
              <w:t>Target Stakeholders</w:t>
            </w:r>
          </w:p>
        </w:tc>
        <w:tc>
          <w:tcPr>
            <w:tcW w:w="1134" w:type="dxa"/>
            <w:shd w:val="clear" w:color="auto" w:fill="4472C4" w:themeFill="accent5"/>
            <w:vAlign w:val="center"/>
          </w:tcPr>
          <w:p w14:paraId="0695BFF4" w14:textId="77777777" w:rsidR="00460A3A" w:rsidRPr="00F20B95" w:rsidRDefault="00460A3A" w:rsidP="00524F0A">
            <w:pPr>
              <w:ind w:left="44"/>
              <w:jc w:val="center"/>
              <w:rPr>
                <w:rFonts w:cs="Arial"/>
                <w:color w:val="FFFFFF" w:themeColor="background1"/>
                <w:sz w:val="16"/>
                <w:szCs w:val="16"/>
              </w:rPr>
            </w:pPr>
            <w:r w:rsidRPr="00F20B95">
              <w:rPr>
                <w:rFonts w:cs="Arial"/>
                <w:b/>
                <w:color w:val="FFFFFF" w:themeColor="background1"/>
                <w:sz w:val="16"/>
                <w:szCs w:val="16"/>
              </w:rPr>
              <w:t>Responsibilities</w:t>
            </w:r>
          </w:p>
        </w:tc>
      </w:tr>
      <w:tr w:rsidR="00250BE0" w:rsidRPr="00F20B95" w14:paraId="2AF9D338" w14:textId="77777777" w:rsidTr="00B85040">
        <w:trPr>
          <w:trHeight w:val="157"/>
        </w:trPr>
        <w:tc>
          <w:tcPr>
            <w:tcW w:w="1379" w:type="dxa"/>
            <w:vMerge w:val="restart"/>
            <w:shd w:val="clear" w:color="auto" w:fill="auto"/>
          </w:tcPr>
          <w:p w14:paraId="0423F86A" w14:textId="77777777" w:rsidR="00250BE0" w:rsidRPr="00F20B95" w:rsidRDefault="00250BE0" w:rsidP="00524F0A">
            <w:pPr>
              <w:jc w:val="left"/>
              <w:rPr>
                <w:rFonts w:cs="Arial"/>
                <w:sz w:val="16"/>
                <w:szCs w:val="16"/>
              </w:rPr>
            </w:pPr>
            <w:r w:rsidRPr="00F20B95">
              <w:rPr>
                <w:rFonts w:cs="Arial"/>
                <w:sz w:val="16"/>
                <w:szCs w:val="16"/>
              </w:rPr>
              <w:t>Pre-construction</w:t>
            </w:r>
          </w:p>
        </w:tc>
        <w:tc>
          <w:tcPr>
            <w:tcW w:w="1173" w:type="dxa"/>
            <w:vMerge w:val="restart"/>
            <w:shd w:val="clear" w:color="auto" w:fill="auto"/>
          </w:tcPr>
          <w:p w14:paraId="72FDABCF" w14:textId="37F03FB6" w:rsidR="00250BE0" w:rsidRPr="00F20B95" w:rsidRDefault="00863B7E" w:rsidP="00524F0A">
            <w:pPr>
              <w:jc w:val="left"/>
              <w:rPr>
                <w:rFonts w:cs="Arial"/>
                <w:iCs/>
                <w:sz w:val="16"/>
                <w:szCs w:val="16"/>
              </w:rPr>
            </w:pPr>
            <w:r w:rsidRPr="00F20B95">
              <w:rPr>
                <w:rFonts w:cs="Arial"/>
                <w:iCs/>
                <w:sz w:val="16"/>
                <w:szCs w:val="16"/>
              </w:rPr>
              <w:t>At least 10 days before the construction phase begins</w:t>
            </w:r>
          </w:p>
        </w:tc>
        <w:tc>
          <w:tcPr>
            <w:tcW w:w="3260" w:type="dxa"/>
            <w:shd w:val="clear" w:color="auto" w:fill="auto"/>
          </w:tcPr>
          <w:p w14:paraId="0D7A4A2A" w14:textId="77777777" w:rsidR="00250BE0" w:rsidRPr="00F20B95" w:rsidRDefault="00250BE0" w:rsidP="00CA5F37">
            <w:pPr>
              <w:ind w:left="1"/>
              <w:jc w:val="left"/>
              <w:rPr>
                <w:rFonts w:cs="Arial"/>
                <w:b/>
                <w:bCs/>
                <w:sz w:val="16"/>
                <w:szCs w:val="16"/>
              </w:rPr>
            </w:pPr>
            <w:r w:rsidRPr="00F20B95">
              <w:rPr>
                <w:rFonts w:cs="Arial"/>
                <w:b/>
                <w:bCs/>
                <w:sz w:val="16"/>
                <w:szCs w:val="16"/>
              </w:rPr>
              <w:t>Information Statement</w:t>
            </w:r>
          </w:p>
          <w:p w14:paraId="277BD951" w14:textId="7E84E04F" w:rsidR="00250BE0" w:rsidRPr="00F20B95" w:rsidRDefault="00250BE0" w:rsidP="003F3351">
            <w:pPr>
              <w:pStyle w:val="ListeParagraf"/>
              <w:numPr>
                <w:ilvl w:val="0"/>
                <w:numId w:val="5"/>
              </w:numPr>
              <w:jc w:val="left"/>
              <w:rPr>
                <w:rFonts w:cs="Arial"/>
                <w:sz w:val="16"/>
                <w:szCs w:val="16"/>
              </w:rPr>
            </w:pPr>
            <w:r w:rsidRPr="00F20B95">
              <w:rPr>
                <w:rFonts w:cs="Arial"/>
                <w:sz w:val="16"/>
                <w:szCs w:val="16"/>
              </w:rPr>
              <w:t>General information about the purpose, stages, Project and E&amp;S impacts/risks</w:t>
            </w:r>
          </w:p>
          <w:p w14:paraId="554CCAC5" w14:textId="341CFD1D" w:rsidR="00250BE0" w:rsidRPr="00F20B95" w:rsidRDefault="00250BE0" w:rsidP="003F3351">
            <w:pPr>
              <w:pStyle w:val="ListeParagraf"/>
              <w:numPr>
                <w:ilvl w:val="0"/>
                <w:numId w:val="5"/>
              </w:numPr>
              <w:jc w:val="left"/>
              <w:rPr>
                <w:rFonts w:cs="Arial"/>
                <w:sz w:val="16"/>
                <w:szCs w:val="16"/>
              </w:rPr>
            </w:pPr>
            <w:r w:rsidRPr="00F20B95">
              <w:rPr>
                <w:rFonts w:cs="Arial"/>
                <w:sz w:val="16"/>
                <w:szCs w:val="16"/>
              </w:rPr>
              <w:t>Purpose, start date, duration and nature of land preparation, construction and operation activities</w:t>
            </w:r>
          </w:p>
          <w:p w14:paraId="7E0BD94E" w14:textId="0EFC49F6" w:rsidR="00250BE0" w:rsidRPr="00F20B95" w:rsidRDefault="00250BE0" w:rsidP="003F3351">
            <w:pPr>
              <w:pStyle w:val="ListeParagraf"/>
              <w:numPr>
                <w:ilvl w:val="0"/>
                <w:numId w:val="5"/>
              </w:numPr>
              <w:jc w:val="left"/>
              <w:rPr>
                <w:rFonts w:cs="Arial"/>
                <w:sz w:val="16"/>
                <w:szCs w:val="16"/>
              </w:rPr>
            </w:pPr>
            <w:r w:rsidRPr="00F20B95">
              <w:rPr>
                <w:rFonts w:cs="Arial"/>
                <w:sz w:val="16"/>
                <w:szCs w:val="16"/>
              </w:rPr>
              <w:t>Implementation of mitigation measures related to relevant social and environmental impacts/risks</w:t>
            </w:r>
          </w:p>
          <w:p w14:paraId="279C7B33" w14:textId="53EAB841" w:rsidR="00250BE0" w:rsidRPr="00F20B95" w:rsidRDefault="00250BE0" w:rsidP="003F3351">
            <w:pPr>
              <w:pStyle w:val="ListeParagraf"/>
              <w:numPr>
                <w:ilvl w:val="0"/>
                <w:numId w:val="5"/>
              </w:numPr>
              <w:jc w:val="left"/>
              <w:rPr>
                <w:rFonts w:cs="Arial"/>
                <w:sz w:val="16"/>
                <w:szCs w:val="16"/>
              </w:rPr>
            </w:pPr>
            <w:r w:rsidRPr="00F20B95">
              <w:rPr>
                <w:rFonts w:cs="Arial"/>
                <w:sz w:val="16"/>
                <w:szCs w:val="16"/>
              </w:rPr>
              <w:t>Grievance Mechanism</w:t>
            </w:r>
          </w:p>
          <w:p w14:paraId="1470D535" w14:textId="67DC9EB0" w:rsidR="00250BE0" w:rsidRPr="00F20B95" w:rsidRDefault="00250BE0" w:rsidP="003F3351">
            <w:pPr>
              <w:pStyle w:val="ListeParagraf"/>
              <w:numPr>
                <w:ilvl w:val="0"/>
                <w:numId w:val="5"/>
              </w:numPr>
              <w:jc w:val="left"/>
              <w:rPr>
                <w:rFonts w:cs="Arial"/>
                <w:sz w:val="16"/>
                <w:szCs w:val="16"/>
              </w:rPr>
            </w:pPr>
            <w:r w:rsidRPr="00F20B95">
              <w:rPr>
                <w:rFonts w:cs="Arial"/>
                <w:sz w:val="16"/>
                <w:szCs w:val="16"/>
              </w:rPr>
              <w:t xml:space="preserve">Information (ESMP and SEP) on </w:t>
            </w:r>
            <w:r w:rsidR="00D61A89" w:rsidRPr="00F20B95">
              <w:rPr>
                <w:rFonts w:cs="Arial"/>
                <w:sz w:val="16"/>
                <w:szCs w:val="16"/>
              </w:rPr>
              <w:t>Niksar</w:t>
            </w:r>
            <w:r w:rsidRPr="00F20B95">
              <w:rPr>
                <w:rFonts w:cs="Arial"/>
                <w:sz w:val="16"/>
                <w:szCs w:val="16"/>
              </w:rPr>
              <w:t xml:space="preserve"> Municipality website for review</w:t>
            </w:r>
          </w:p>
          <w:p w14:paraId="08B511F9" w14:textId="75028F32" w:rsidR="00250BE0" w:rsidRPr="00F20B95" w:rsidRDefault="00250BE0" w:rsidP="003F3351">
            <w:pPr>
              <w:pStyle w:val="ListeParagraf"/>
              <w:numPr>
                <w:ilvl w:val="0"/>
                <w:numId w:val="5"/>
              </w:numPr>
              <w:jc w:val="left"/>
              <w:rPr>
                <w:rFonts w:cs="Arial"/>
                <w:sz w:val="16"/>
                <w:szCs w:val="16"/>
              </w:rPr>
            </w:pPr>
            <w:r w:rsidRPr="00F20B95">
              <w:rPr>
                <w:rFonts w:cs="Arial"/>
                <w:sz w:val="16"/>
                <w:szCs w:val="16"/>
              </w:rPr>
              <w:t>E&amp;S documents (ESMP and SEP)</w:t>
            </w:r>
          </w:p>
        </w:tc>
        <w:tc>
          <w:tcPr>
            <w:tcW w:w="2694" w:type="dxa"/>
            <w:shd w:val="clear" w:color="auto" w:fill="auto"/>
          </w:tcPr>
          <w:p w14:paraId="0E59B9C6" w14:textId="62B82A19" w:rsidR="00250BE0" w:rsidRPr="00F20B95" w:rsidRDefault="00AF1F9C" w:rsidP="00836403">
            <w:pPr>
              <w:ind w:left="1"/>
              <w:jc w:val="left"/>
              <w:rPr>
                <w:rFonts w:cs="Arial"/>
                <w:sz w:val="16"/>
                <w:szCs w:val="16"/>
              </w:rPr>
            </w:pPr>
            <w:r w:rsidRPr="00AF1F9C">
              <w:rPr>
                <w:rFonts w:cs="Arial"/>
                <w:sz w:val="16"/>
                <w:szCs w:val="16"/>
              </w:rPr>
              <w:t xml:space="preserve">Stakeholder Consultation </w:t>
            </w:r>
            <w:r w:rsidR="00250BE0" w:rsidRPr="00F20B95">
              <w:rPr>
                <w:rFonts w:cs="Arial"/>
                <w:sz w:val="16"/>
                <w:szCs w:val="16"/>
              </w:rPr>
              <w:t>Meeting</w:t>
            </w:r>
          </w:p>
          <w:p w14:paraId="23389887" w14:textId="1C039D07" w:rsidR="00250BE0" w:rsidRPr="00F20B95" w:rsidRDefault="00D61A89" w:rsidP="00836403">
            <w:pPr>
              <w:ind w:left="1"/>
              <w:jc w:val="left"/>
              <w:rPr>
                <w:rFonts w:cs="Arial"/>
                <w:sz w:val="16"/>
                <w:szCs w:val="16"/>
              </w:rPr>
            </w:pPr>
            <w:r w:rsidRPr="00F20B95">
              <w:rPr>
                <w:rFonts w:cs="Arial"/>
                <w:sz w:val="16"/>
                <w:szCs w:val="16"/>
              </w:rPr>
              <w:t>Niksar</w:t>
            </w:r>
            <w:r w:rsidR="00D11040" w:rsidRPr="00F20B95">
              <w:rPr>
                <w:rFonts w:cs="Arial"/>
                <w:sz w:val="16"/>
                <w:szCs w:val="16"/>
              </w:rPr>
              <w:t xml:space="preserve"> </w:t>
            </w:r>
            <w:r w:rsidR="00250BE0" w:rsidRPr="00F20B95">
              <w:rPr>
                <w:rFonts w:cs="Arial"/>
                <w:sz w:val="16"/>
                <w:szCs w:val="16"/>
              </w:rPr>
              <w:t>Municipality website</w:t>
            </w:r>
          </w:p>
          <w:p w14:paraId="4D404457" w14:textId="77777777" w:rsidR="00250BE0" w:rsidRPr="00F20B95" w:rsidRDefault="00250BE0" w:rsidP="00836403">
            <w:pPr>
              <w:ind w:left="1"/>
              <w:jc w:val="left"/>
              <w:rPr>
                <w:rFonts w:cs="Arial"/>
                <w:sz w:val="16"/>
                <w:szCs w:val="16"/>
              </w:rPr>
            </w:pPr>
            <w:r w:rsidRPr="00F20B95">
              <w:rPr>
                <w:rFonts w:cs="Arial"/>
                <w:sz w:val="16"/>
                <w:szCs w:val="16"/>
              </w:rPr>
              <w:t>Social Media</w:t>
            </w:r>
          </w:p>
          <w:p w14:paraId="358A9A84" w14:textId="77777777" w:rsidR="00250BE0" w:rsidRPr="00F20B95" w:rsidRDefault="00250BE0" w:rsidP="00836403">
            <w:pPr>
              <w:ind w:left="1"/>
              <w:jc w:val="left"/>
              <w:rPr>
                <w:rFonts w:cs="Arial"/>
                <w:sz w:val="16"/>
                <w:szCs w:val="16"/>
              </w:rPr>
            </w:pPr>
            <w:r w:rsidRPr="00F20B95">
              <w:rPr>
                <w:rFonts w:cs="Arial"/>
                <w:sz w:val="16"/>
                <w:szCs w:val="16"/>
              </w:rPr>
              <w:t>Notice Boards</w:t>
            </w:r>
          </w:p>
          <w:p w14:paraId="21569CC9" w14:textId="77777777" w:rsidR="00250BE0" w:rsidRPr="00F20B95" w:rsidRDefault="00250BE0" w:rsidP="00836403">
            <w:pPr>
              <w:ind w:left="1"/>
              <w:jc w:val="left"/>
              <w:rPr>
                <w:rFonts w:cs="Arial"/>
                <w:sz w:val="16"/>
                <w:szCs w:val="16"/>
              </w:rPr>
            </w:pPr>
            <w:r w:rsidRPr="00F20B95">
              <w:rPr>
                <w:rFonts w:cs="Arial"/>
                <w:sz w:val="16"/>
                <w:szCs w:val="16"/>
              </w:rPr>
              <w:t>Booklets etc.</w:t>
            </w:r>
          </w:p>
          <w:p w14:paraId="257F34FB" w14:textId="12C994E7" w:rsidR="00250BE0" w:rsidRPr="00F20B95" w:rsidRDefault="00250BE0" w:rsidP="00836403">
            <w:pPr>
              <w:ind w:left="1"/>
              <w:jc w:val="left"/>
              <w:rPr>
                <w:rFonts w:cs="Arial"/>
                <w:sz w:val="16"/>
                <w:szCs w:val="16"/>
              </w:rPr>
            </w:pPr>
            <w:r w:rsidRPr="00F20B95">
              <w:rPr>
                <w:rFonts w:cs="Arial"/>
                <w:sz w:val="16"/>
                <w:szCs w:val="16"/>
              </w:rPr>
              <w:t>Posters to be hung in work areas etc.</w:t>
            </w:r>
          </w:p>
        </w:tc>
        <w:tc>
          <w:tcPr>
            <w:tcW w:w="3118" w:type="dxa"/>
            <w:shd w:val="clear" w:color="auto" w:fill="auto"/>
          </w:tcPr>
          <w:p w14:paraId="0BC3AF09" w14:textId="7D6DE1BB" w:rsidR="00250BE0" w:rsidRPr="00F20B95" w:rsidRDefault="00250BE0" w:rsidP="00524F0A">
            <w:pPr>
              <w:ind w:left="2"/>
              <w:jc w:val="left"/>
              <w:rPr>
                <w:rFonts w:cs="Arial"/>
                <w:sz w:val="16"/>
                <w:szCs w:val="16"/>
              </w:rPr>
            </w:pPr>
            <w:r w:rsidRPr="00F20B95">
              <w:rPr>
                <w:rFonts w:cs="Arial"/>
                <w:sz w:val="16"/>
                <w:szCs w:val="16"/>
              </w:rPr>
              <w:t xml:space="preserve">Resident of </w:t>
            </w:r>
            <w:r w:rsidR="00D61A89" w:rsidRPr="00F20B95">
              <w:rPr>
                <w:rFonts w:cs="Arial"/>
                <w:sz w:val="16"/>
                <w:szCs w:val="16"/>
              </w:rPr>
              <w:t>Dönekse</w:t>
            </w:r>
            <w:r w:rsidR="006C406C" w:rsidRPr="00F20B95">
              <w:rPr>
                <w:rFonts w:cs="Arial"/>
                <w:sz w:val="16"/>
                <w:szCs w:val="16"/>
              </w:rPr>
              <w:t xml:space="preserve"> neighborhood</w:t>
            </w:r>
            <w:r w:rsidRPr="00F20B95">
              <w:rPr>
                <w:rFonts w:cs="Arial"/>
                <w:sz w:val="16"/>
                <w:szCs w:val="16"/>
              </w:rPr>
              <w:t>,</w:t>
            </w:r>
          </w:p>
          <w:p w14:paraId="30A98323" w14:textId="460C3279" w:rsidR="00250BE0" w:rsidRPr="00F20B95" w:rsidRDefault="00250BE0" w:rsidP="00F033FC">
            <w:pPr>
              <w:ind w:left="2"/>
              <w:jc w:val="left"/>
              <w:rPr>
                <w:rFonts w:cs="Arial"/>
                <w:sz w:val="16"/>
                <w:szCs w:val="16"/>
              </w:rPr>
            </w:pPr>
            <w:r w:rsidRPr="00F20B95">
              <w:rPr>
                <w:rFonts w:cs="Arial"/>
                <w:sz w:val="16"/>
                <w:szCs w:val="16"/>
              </w:rPr>
              <w:t>Local communities,</w:t>
            </w:r>
          </w:p>
          <w:p w14:paraId="72189B2C" w14:textId="5CF92D10" w:rsidR="00250BE0" w:rsidRPr="00F20B95" w:rsidRDefault="00250BE0" w:rsidP="00F033FC">
            <w:pPr>
              <w:ind w:left="2"/>
              <w:jc w:val="left"/>
              <w:rPr>
                <w:rFonts w:cs="Arial"/>
                <w:sz w:val="16"/>
                <w:szCs w:val="16"/>
              </w:rPr>
            </w:pPr>
            <w:r w:rsidRPr="00F20B95">
              <w:rPr>
                <w:rFonts w:cs="Arial"/>
                <w:sz w:val="16"/>
                <w:szCs w:val="16"/>
              </w:rPr>
              <w:t>Local government,</w:t>
            </w:r>
          </w:p>
          <w:p w14:paraId="1C204B84" w14:textId="1C1D208B" w:rsidR="00250BE0" w:rsidRPr="00F20B95" w:rsidRDefault="00250BE0" w:rsidP="00F033FC">
            <w:pPr>
              <w:ind w:left="2"/>
              <w:jc w:val="left"/>
              <w:rPr>
                <w:rFonts w:cs="Arial"/>
                <w:sz w:val="16"/>
                <w:szCs w:val="16"/>
              </w:rPr>
            </w:pPr>
          </w:p>
        </w:tc>
        <w:tc>
          <w:tcPr>
            <w:tcW w:w="1134" w:type="dxa"/>
            <w:shd w:val="clear" w:color="auto" w:fill="auto"/>
          </w:tcPr>
          <w:p w14:paraId="3D921FDA" w14:textId="75A76584" w:rsidR="00250BE0" w:rsidRPr="00F20B95" w:rsidRDefault="005A3DF1" w:rsidP="00836403">
            <w:pPr>
              <w:rPr>
                <w:rFonts w:cs="Arial"/>
                <w:sz w:val="16"/>
                <w:szCs w:val="16"/>
              </w:rPr>
            </w:pPr>
            <w:r w:rsidRPr="00F20B95">
              <w:rPr>
                <w:rFonts w:cs="Arial"/>
                <w:sz w:val="16"/>
                <w:szCs w:val="16"/>
              </w:rPr>
              <w:t>Supervision Consultant</w:t>
            </w:r>
            <w:r w:rsidR="00250BE0" w:rsidRPr="00F20B95">
              <w:rPr>
                <w:rFonts w:cs="Arial"/>
                <w:sz w:val="16"/>
                <w:szCs w:val="16"/>
              </w:rPr>
              <w:t>,</w:t>
            </w:r>
          </w:p>
          <w:p w14:paraId="1DFDC1A0" w14:textId="3DA9902E" w:rsidR="00250BE0" w:rsidRPr="00F20B95" w:rsidRDefault="00D61A89" w:rsidP="00836403">
            <w:pPr>
              <w:rPr>
                <w:rFonts w:cs="Arial"/>
                <w:sz w:val="16"/>
                <w:szCs w:val="16"/>
              </w:rPr>
            </w:pPr>
            <w:r w:rsidRPr="00F20B95">
              <w:rPr>
                <w:rFonts w:cs="Arial"/>
                <w:sz w:val="16"/>
                <w:szCs w:val="16"/>
              </w:rPr>
              <w:t xml:space="preserve">Niksar </w:t>
            </w:r>
            <w:r w:rsidR="00250BE0" w:rsidRPr="00F20B95">
              <w:rPr>
                <w:rFonts w:cs="Arial"/>
                <w:sz w:val="16"/>
                <w:szCs w:val="16"/>
              </w:rPr>
              <w:t>Municipality</w:t>
            </w:r>
          </w:p>
        </w:tc>
      </w:tr>
      <w:tr w:rsidR="00250BE0" w:rsidRPr="00F20B95" w14:paraId="016F5025" w14:textId="77777777" w:rsidTr="00B85040">
        <w:trPr>
          <w:trHeight w:val="156"/>
        </w:trPr>
        <w:tc>
          <w:tcPr>
            <w:tcW w:w="1379" w:type="dxa"/>
            <w:vMerge/>
            <w:shd w:val="clear" w:color="auto" w:fill="auto"/>
          </w:tcPr>
          <w:p w14:paraId="1B8E548C" w14:textId="77777777" w:rsidR="00250BE0" w:rsidRPr="00F20B95" w:rsidRDefault="00250BE0" w:rsidP="00524F0A">
            <w:pPr>
              <w:jc w:val="left"/>
              <w:rPr>
                <w:rFonts w:cs="Arial"/>
                <w:sz w:val="16"/>
                <w:szCs w:val="16"/>
              </w:rPr>
            </w:pPr>
          </w:p>
        </w:tc>
        <w:tc>
          <w:tcPr>
            <w:tcW w:w="1173" w:type="dxa"/>
            <w:vMerge/>
            <w:shd w:val="clear" w:color="auto" w:fill="auto"/>
          </w:tcPr>
          <w:p w14:paraId="3E4E4524" w14:textId="77777777" w:rsidR="00250BE0" w:rsidRPr="00F20B95" w:rsidRDefault="00250BE0" w:rsidP="00524F0A">
            <w:pPr>
              <w:jc w:val="left"/>
              <w:rPr>
                <w:rFonts w:cs="Arial"/>
                <w:iCs/>
                <w:sz w:val="16"/>
                <w:szCs w:val="16"/>
              </w:rPr>
            </w:pPr>
          </w:p>
        </w:tc>
        <w:tc>
          <w:tcPr>
            <w:tcW w:w="3260" w:type="dxa"/>
            <w:shd w:val="clear" w:color="auto" w:fill="auto"/>
          </w:tcPr>
          <w:p w14:paraId="3B02F1B7" w14:textId="77777777" w:rsidR="00250BE0" w:rsidRPr="00F20B95" w:rsidRDefault="00250BE0" w:rsidP="00707571">
            <w:pPr>
              <w:ind w:left="1"/>
              <w:jc w:val="left"/>
              <w:rPr>
                <w:rFonts w:cs="Arial"/>
                <w:b/>
                <w:bCs/>
                <w:sz w:val="16"/>
                <w:szCs w:val="16"/>
              </w:rPr>
            </w:pPr>
            <w:r w:rsidRPr="00F20B95">
              <w:rPr>
                <w:rFonts w:cs="Arial"/>
                <w:b/>
                <w:bCs/>
                <w:sz w:val="16"/>
                <w:szCs w:val="16"/>
              </w:rPr>
              <w:t>Employment and Supply Strategies</w:t>
            </w:r>
          </w:p>
          <w:p w14:paraId="7AFFC00F" w14:textId="77777777" w:rsidR="00250BE0" w:rsidRPr="00F20B95" w:rsidRDefault="00250BE0" w:rsidP="003F3351">
            <w:pPr>
              <w:pStyle w:val="ListeParagraf"/>
              <w:numPr>
                <w:ilvl w:val="0"/>
                <w:numId w:val="6"/>
              </w:numPr>
              <w:jc w:val="left"/>
              <w:rPr>
                <w:rFonts w:cs="Arial"/>
                <w:sz w:val="16"/>
                <w:szCs w:val="16"/>
              </w:rPr>
            </w:pPr>
            <w:r w:rsidRPr="00F20B95">
              <w:rPr>
                <w:rFonts w:cs="Arial"/>
                <w:sz w:val="16"/>
                <w:szCs w:val="16"/>
              </w:rPr>
              <w:t>Hiring employees</w:t>
            </w:r>
          </w:p>
          <w:p w14:paraId="407803B3" w14:textId="77777777" w:rsidR="00250BE0" w:rsidRPr="00F20B95" w:rsidRDefault="00250BE0" w:rsidP="003F3351">
            <w:pPr>
              <w:pStyle w:val="ListeParagraf"/>
              <w:numPr>
                <w:ilvl w:val="0"/>
                <w:numId w:val="6"/>
              </w:numPr>
              <w:jc w:val="left"/>
              <w:rPr>
                <w:rFonts w:cs="Arial"/>
                <w:sz w:val="16"/>
                <w:szCs w:val="16"/>
              </w:rPr>
            </w:pPr>
            <w:r w:rsidRPr="00F20B95">
              <w:rPr>
                <w:rFonts w:cs="Arial"/>
                <w:sz w:val="16"/>
                <w:szCs w:val="16"/>
              </w:rPr>
              <w:t>Staff training</w:t>
            </w:r>
          </w:p>
          <w:p w14:paraId="3D41846C" w14:textId="77777777" w:rsidR="00250BE0" w:rsidRPr="00F20B95" w:rsidRDefault="00250BE0" w:rsidP="003F3351">
            <w:pPr>
              <w:pStyle w:val="ListeParagraf"/>
              <w:numPr>
                <w:ilvl w:val="0"/>
                <w:numId w:val="6"/>
              </w:numPr>
              <w:jc w:val="left"/>
              <w:rPr>
                <w:rFonts w:cs="Arial"/>
                <w:sz w:val="16"/>
                <w:szCs w:val="16"/>
              </w:rPr>
            </w:pPr>
            <w:r w:rsidRPr="00F20B95">
              <w:rPr>
                <w:rFonts w:cs="Arial"/>
                <w:sz w:val="16"/>
                <w:szCs w:val="16"/>
              </w:rPr>
              <w:t>Purchasing materials and services</w:t>
            </w:r>
          </w:p>
          <w:p w14:paraId="5BBF5E74" w14:textId="6E2C86F0" w:rsidR="00250BE0" w:rsidRPr="00F20B95" w:rsidRDefault="00250BE0" w:rsidP="003F3351">
            <w:pPr>
              <w:pStyle w:val="ListeParagraf"/>
              <w:numPr>
                <w:ilvl w:val="0"/>
                <w:numId w:val="6"/>
              </w:numPr>
              <w:jc w:val="left"/>
              <w:rPr>
                <w:rFonts w:cs="Arial"/>
                <w:sz w:val="16"/>
                <w:szCs w:val="16"/>
              </w:rPr>
            </w:pPr>
            <w:r w:rsidRPr="00F20B95">
              <w:rPr>
                <w:rFonts w:cs="Arial"/>
                <w:sz w:val="16"/>
                <w:szCs w:val="16"/>
              </w:rPr>
              <w:t>Grievance Mechanism</w:t>
            </w:r>
          </w:p>
        </w:tc>
        <w:tc>
          <w:tcPr>
            <w:tcW w:w="2694" w:type="dxa"/>
            <w:shd w:val="clear" w:color="auto" w:fill="auto"/>
          </w:tcPr>
          <w:p w14:paraId="4A890999" w14:textId="2D0D161F" w:rsidR="00250BE0" w:rsidRPr="00F20B95" w:rsidRDefault="00AF1F9C" w:rsidP="0069052A">
            <w:pPr>
              <w:ind w:left="1"/>
              <w:jc w:val="left"/>
              <w:rPr>
                <w:rFonts w:cs="Arial"/>
                <w:sz w:val="16"/>
                <w:szCs w:val="16"/>
              </w:rPr>
            </w:pPr>
            <w:r w:rsidRPr="00AF1F9C">
              <w:rPr>
                <w:rFonts w:cs="Arial"/>
                <w:sz w:val="16"/>
                <w:szCs w:val="16"/>
              </w:rPr>
              <w:t xml:space="preserve">Stakeholder Consultation </w:t>
            </w:r>
            <w:r w:rsidR="00250BE0" w:rsidRPr="00F20B95">
              <w:rPr>
                <w:rFonts w:cs="Arial"/>
                <w:sz w:val="16"/>
                <w:szCs w:val="16"/>
              </w:rPr>
              <w:t>Meeting</w:t>
            </w:r>
          </w:p>
          <w:p w14:paraId="064203CF" w14:textId="2A8A043D" w:rsidR="00250BE0" w:rsidRPr="00F20B95" w:rsidRDefault="00D61A89" w:rsidP="0069052A">
            <w:pPr>
              <w:ind w:left="1"/>
              <w:jc w:val="left"/>
              <w:rPr>
                <w:rFonts w:cs="Arial"/>
                <w:sz w:val="16"/>
                <w:szCs w:val="16"/>
              </w:rPr>
            </w:pPr>
            <w:r w:rsidRPr="00F20B95">
              <w:rPr>
                <w:rFonts w:cs="Arial"/>
                <w:sz w:val="16"/>
                <w:szCs w:val="16"/>
              </w:rPr>
              <w:t>Niksar</w:t>
            </w:r>
            <w:r w:rsidR="00250BE0" w:rsidRPr="00F20B95">
              <w:rPr>
                <w:rFonts w:cs="Arial"/>
                <w:sz w:val="16"/>
                <w:szCs w:val="16"/>
              </w:rPr>
              <w:t xml:space="preserve"> Municipality website</w:t>
            </w:r>
          </w:p>
          <w:p w14:paraId="2D98CBC8" w14:textId="77777777" w:rsidR="00250BE0" w:rsidRPr="00F20B95" w:rsidRDefault="00250BE0" w:rsidP="0069052A">
            <w:pPr>
              <w:ind w:left="1"/>
              <w:jc w:val="left"/>
              <w:rPr>
                <w:rFonts w:cs="Arial"/>
                <w:sz w:val="16"/>
                <w:szCs w:val="16"/>
              </w:rPr>
            </w:pPr>
            <w:r w:rsidRPr="00F20B95">
              <w:rPr>
                <w:rFonts w:cs="Arial"/>
                <w:sz w:val="16"/>
                <w:szCs w:val="16"/>
              </w:rPr>
              <w:t>Social Media</w:t>
            </w:r>
          </w:p>
          <w:p w14:paraId="59CE783E" w14:textId="77777777" w:rsidR="00250BE0" w:rsidRPr="00F20B95" w:rsidRDefault="00250BE0" w:rsidP="0069052A">
            <w:pPr>
              <w:ind w:left="1"/>
              <w:jc w:val="left"/>
              <w:rPr>
                <w:rFonts w:cs="Arial"/>
                <w:sz w:val="16"/>
                <w:szCs w:val="16"/>
              </w:rPr>
            </w:pPr>
            <w:r w:rsidRPr="00F20B95">
              <w:rPr>
                <w:rFonts w:cs="Arial"/>
                <w:sz w:val="16"/>
                <w:szCs w:val="16"/>
              </w:rPr>
              <w:t>Notice Boards</w:t>
            </w:r>
          </w:p>
          <w:p w14:paraId="60E7D264" w14:textId="77777777" w:rsidR="00250BE0" w:rsidRPr="00F20B95" w:rsidRDefault="00250BE0" w:rsidP="0069052A">
            <w:pPr>
              <w:ind w:left="1"/>
              <w:jc w:val="left"/>
              <w:rPr>
                <w:rFonts w:cs="Arial"/>
                <w:sz w:val="16"/>
                <w:szCs w:val="16"/>
              </w:rPr>
            </w:pPr>
            <w:r w:rsidRPr="00F20B95">
              <w:rPr>
                <w:rFonts w:cs="Arial"/>
                <w:sz w:val="16"/>
                <w:szCs w:val="16"/>
              </w:rPr>
              <w:t>Booklets etc.</w:t>
            </w:r>
          </w:p>
          <w:p w14:paraId="579762F4" w14:textId="387F2770" w:rsidR="00250BE0" w:rsidRPr="00F20B95" w:rsidRDefault="00250BE0" w:rsidP="0069052A">
            <w:pPr>
              <w:ind w:left="1"/>
              <w:jc w:val="left"/>
              <w:rPr>
                <w:rFonts w:cs="Arial"/>
                <w:sz w:val="16"/>
                <w:szCs w:val="16"/>
              </w:rPr>
            </w:pPr>
            <w:r w:rsidRPr="00F20B95">
              <w:rPr>
                <w:rFonts w:cs="Arial"/>
                <w:sz w:val="16"/>
                <w:szCs w:val="16"/>
              </w:rPr>
              <w:t>Posters to be hung in work areas etc.</w:t>
            </w:r>
          </w:p>
        </w:tc>
        <w:tc>
          <w:tcPr>
            <w:tcW w:w="3118" w:type="dxa"/>
            <w:shd w:val="clear" w:color="auto" w:fill="auto"/>
          </w:tcPr>
          <w:p w14:paraId="4F48089F" w14:textId="5E42A83C" w:rsidR="00250BE0" w:rsidRPr="00F20B95" w:rsidRDefault="00250BE0" w:rsidP="00836403">
            <w:pPr>
              <w:ind w:left="2"/>
              <w:jc w:val="left"/>
              <w:rPr>
                <w:rFonts w:cs="Arial"/>
                <w:sz w:val="16"/>
                <w:szCs w:val="16"/>
              </w:rPr>
            </w:pPr>
            <w:r w:rsidRPr="00F20B95">
              <w:rPr>
                <w:rFonts w:cs="Arial"/>
                <w:sz w:val="16"/>
                <w:szCs w:val="16"/>
              </w:rPr>
              <w:t>Local businesses,</w:t>
            </w:r>
          </w:p>
          <w:p w14:paraId="65BC0A2C" w14:textId="2F325A4C" w:rsidR="00250BE0" w:rsidRPr="00F20B95" w:rsidRDefault="00250BE0" w:rsidP="00836403">
            <w:pPr>
              <w:ind w:left="2"/>
              <w:jc w:val="left"/>
              <w:rPr>
                <w:rFonts w:cs="Arial"/>
                <w:sz w:val="16"/>
                <w:szCs w:val="16"/>
              </w:rPr>
            </w:pPr>
            <w:r w:rsidRPr="00F20B95">
              <w:rPr>
                <w:rFonts w:cs="Arial"/>
                <w:sz w:val="16"/>
                <w:szCs w:val="16"/>
              </w:rPr>
              <w:t xml:space="preserve">All local communities </w:t>
            </w:r>
          </w:p>
        </w:tc>
        <w:tc>
          <w:tcPr>
            <w:tcW w:w="1134" w:type="dxa"/>
            <w:shd w:val="clear" w:color="auto" w:fill="auto"/>
          </w:tcPr>
          <w:p w14:paraId="208DE2C6" w14:textId="77777777" w:rsidR="00250BE0" w:rsidRDefault="00250BE0" w:rsidP="00524F0A">
            <w:pPr>
              <w:rPr>
                <w:rFonts w:cs="Arial"/>
                <w:sz w:val="16"/>
                <w:szCs w:val="16"/>
              </w:rPr>
            </w:pPr>
          </w:p>
          <w:p w14:paraId="79DF2A86" w14:textId="1B60E203" w:rsidR="00C05D88" w:rsidRPr="00C05D88" w:rsidRDefault="00C05D88" w:rsidP="00C05D88">
            <w:pPr>
              <w:rPr>
                <w:rFonts w:cs="Arial"/>
                <w:sz w:val="16"/>
                <w:szCs w:val="16"/>
              </w:rPr>
            </w:pPr>
            <w:r w:rsidRPr="00F20B95">
              <w:rPr>
                <w:rFonts w:cs="Arial"/>
                <w:sz w:val="16"/>
                <w:szCs w:val="16"/>
              </w:rPr>
              <w:t>Niksar Municipality, Contractor</w:t>
            </w:r>
          </w:p>
        </w:tc>
      </w:tr>
      <w:tr w:rsidR="00DA1040" w:rsidRPr="00F20B95" w14:paraId="24FE0033" w14:textId="77777777" w:rsidTr="00B85040">
        <w:tc>
          <w:tcPr>
            <w:tcW w:w="1379" w:type="dxa"/>
            <w:vMerge w:val="restart"/>
            <w:shd w:val="clear" w:color="auto" w:fill="auto"/>
          </w:tcPr>
          <w:p w14:paraId="4D28D8BF" w14:textId="77777777" w:rsidR="00DA1040" w:rsidRPr="00F20B95" w:rsidRDefault="00DA1040" w:rsidP="00DA1040">
            <w:pPr>
              <w:jc w:val="left"/>
              <w:rPr>
                <w:rFonts w:cs="Arial"/>
                <w:sz w:val="16"/>
                <w:szCs w:val="16"/>
              </w:rPr>
            </w:pPr>
            <w:r w:rsidRPr="00F20B95">
              <w:rPr>
                <w:rFonts w:cs="Arial"/>
                <w:sz w:val="16"/>
                <w:szCs w:val="16"/>
              </w:rPr>
              <w:t>Construction</w:t>
            </w:r>
          </w:p>
        </w:tc>
        <w:tc>
          <w:tcPr>
            <w:tcW w:w="1173" w:type="dxa"/>
            <w:vMerge w:val="restart"/>
            <w:shd w:val="clear" w:color="auto" w:fill="auto"/>
          </w:tcPr>
          <w:p w14:paraId="330FE337" w14:textId="39BEF478" w:rsidR="00DA1040" w:rsidRPr="00F20B95" w:rsidRDefault="00863B7E" w:rsidP="00DA1040">
            <w:pPr>
              <w:ind w:left="1"/>
              <w:jc w:val="left"/>
              <w:rPr>
                <w:rFonts w:cs="Arial"/>
                <w:iCs/>
                <w:sz w:val="16"/>
                <w:szCs w:val="16"/>
              </w:rPr>
            </w:pPr>
            <w:r w:rsidRPr="00F20B95">
              <w:rPr>
                <w:rFonts w:cs="Arial"/>
                <w:iCs/>
                <w:sz w:val="16"/>
                <w:szCs w:val="16"/>
              </w:rPr>
              <w:t>Once a month</w:t>
            </w:r>
          </w:p>
        </w:tc>
        <w:tc>
          <w:tcPr>
            <w:tcW w:w="3260" w:type="dxa"/>
            <w:shd w:val="clear" w:color="auto" w:fill="auto"/>
          </w:tcPr>
          <w:p w14:paraId="10ECE7BE" w14:textId="1CDAA57E" w:rsidR="00DA1040" w:rsidRPr="00F20B95" w:rsidRDefault="00DA1040" w:rsidP="00DA1040">
            <w:pPr>
              <w:jc w:val="left"/>
              <w:rPr>
                <w:rFonts w:cs="Arial"/>
                <w:sz w:val="16"/>
                <w:szCs w:val="16"/>
              </w:rPr>
            </w:pPr>
            <w:r w:rsidRPr="00F20B95">
              <w:rPr>
                <w:rFonts w:cs="Arial"/>
                <w:b/>
                <w:bCs/>
                <w:sz w:val="16"/>
                <w:szCs w:val="16"/>
              </w:rPr>
              <w:t>Information Statement</w:t>
            </w:r>
          </w:p>
          <w:p w14:paraId="165742DF" w14:textId="08D2900D" w:rsidR="00DA1040" w:rsidRPr="00F20B95" w:rsidRDefault="00DA1040" w:rsidP="003F3351">
            <w:pPr>
              <w:pStyle w:val="ListeParagraf"/>
              <w:numPr>
                <w:ilvl w:val="0"/>
                <w:numId w:val="5"/>
              </w:numPr>
              <w:jc w:val="left"/>
              <w:rPr>
                <w:rFonts w:cs="Arial"/>
                <w:sz w:val="16"/>
                <w:szCs w:val="16"/>
              </w:rPr>
            </w:pPr>
            <w:r w:rsidRPr="00F20B95">
              <w:rPr>
                <w:rFonts w:cs="Arial"/>
                <w:sz w:val="16"/>
                <w:szCs w:val="16"/>
              </w:rPr>
              <w:t>Monitoring targets and activities to be carried out</w:t>
            </w:r>
          </w:p>
          <w:p w14:paraId="2CAD103F" w14:textId="77777777" w:rsidR="00DA1040" w:rsidRPr="00F20B95" w:rsidRDefault="00DA1040" w:rsidP="003F3351">
            <w:pPr>
              <w:pStyle w:val="ListeParagraf"/>
              <w:numPr>
                <w:ilvl w:val="0"/>
                <w:numId w:val="5"/>
              </w:numPr>
              <w:jc w:val="left"/>
              <w:rPr>
                <w:rFonts w:cs="Arial"/>
                <w:sz w:val="16"/>
                <w:szCs w:val="16"/>
              </w:rPr>
            </w:pPr>
            <w:r w:rsidRPr="00F20B95">
              <w:rPr>
                <w:rFonts w:cs="Arial"/>
                <w:sz w:val="16"/>
                <w:szCs w:val="16"/>
              </w:rPr>
              <w:t>Monitoring targets and activities and regular reporting of monitoring results to stakeholders</w:t>
            </w:r>
          </w:p>
          <w:p w14:paraId="038C87EE" w14:textId="77777777" w:rsidR="00DA1040" w:rsidRPr="00F20B95" w:rsidRDefault="00DA1040" w:rsidP="00DA1040">
            <w:pPr>
              <w:ind w:left="1"/>
              <w:jc w:val="left"/>
              <w:rPr>
                <w:rFonts w:cs="Arial"/>
                <w:sz w:val="16"/>
                <w:szCs w:val="16"/>
              </w:rPr>
            </w:pPr>
          </w:p>
        </w:tc>
        <w:tc>
          <w:tcPr>
            <w:tcW w:w="2694" w:type="dxa"/>
            <w:shd w:val="clear" w:color="auto" w:fill="auto"/>
          </w:tcPr>
          <w:p w14:paraId="2DA43048" w14:textId="6A165BD5" w:rsidR="00DA1040" w:rsidRPr="00F20B95" w:rsidRDefault="00AF1F9C" w:rsidP="00DA1040">
            <w:pPr>
              <w:ind w:left="1"/>
              <w:jc w:val="left"/>
              <w:rPr>
                <w:rFonts w:cs="Arial"/>
                <w:sz w:val="16"/>
                <w:szCs w:val="16"/>
              </w:rPr>
            </w:pPr>
            <w:r w:rsidRPr="00AF1F9C">
              <w:rPr>
                <w:rFonts w:cs="Arial"/>
                <w:sz w:val="16"/>
                <w:szCs w:val="16"/>
              </w:rPr>
              <w:t xml:space="preserve">Stakeholder Consultation </w:t>
            </w:r>
            <w:r w:rsidR="00DA1040" w:rsidRPr="00F20B95">
              <w:rPr>
                <w:rFonts w:cs="Arial"/>
                <w:sz w:val="16"/>
                <w:szCs w:val="16"/>
              </w:rPr>
              <w:t>Meeting</w:t>
            </w:r>
          </w:p>
          <w:p w14:paraId="0EDD06A9" w14:textId="6566C57A" w:rsidR="00DA1040" w:rsidRPr="00F20B95" w:rsidRDefault="00D61A89" w:rsidP="00DA1040">
            <w:pPr>
              <w:ind w:left="1"/>
              <w:jc w:val="left"/>
              <w:rPr>
                <w:rFonts w:cs="Arial"/>
                <w:sz w:val="16"/>
                <w:szCs w:val="16"/>
              </w:rPr>
            </w:pPr>
            <w:r w:rsidRPr="00F20B95">
              <w:rPr>
                <w:rFonts w:cs="Arial"/>
                <w:sz w:val="16"/>
                <w:szCs w:val="16"/>
              </w:rPr>
              <w:t>Niksar</w:t>
            </w:r>
            <w:r w:rsidR="00E52DE8" w:rsidRPr="00F20B95">
              <w:rPr>
                <w:rFonts w:cs="Arial"/>
                <w:sz w:val="16"/>
                <w:szCs w:val="16"/>
              </w:rPr>
              <w:t xml:space="preserve"> </w:t>
            </w:r>
            <w:r w:rsidR="00DA1040" w:rsidRPr="00F20B95">
              <w:rPr>
                <w:rFonts w:cs="Arial"/>
                <w:sz w:val="16"/>
                <w:szCs w:val="16"/>
              </w:rPr>
              <w:t>Municipality website</w:t>
            </w:r>
          </w:p>
          <w:p w14:paraId="50554654" w14:textId="77777777" w:rsidR="00DA1040" w:rsidRPr="00F20B95" w:rsidRDefault="00DA1040" w:rsidP="00DA1040">
            <w:pPr>
              <w:ind w:left="1"/>
              <w:jc w:val="left"/>
              <w:rPr>
                <w:rFonts w:cs="Arial"/>
                <w:sz w:val="16"/>
                <w:szCs w:val="16"/>
              </w:rPr>
            </w:pPr>
            <w:r w:rsidRPr="00F20B95">
              <w:rPr>
                <w:rFonts w:cs="Arial"/>
                <w:sz w:val="16"/>
                <w:szCs w:val="16"/>
              </w:rPr>
              <w:t>Social Media</w:t>
            </w:r>
          </w:p>
          <w:p w14:paraId="7277E28C" w14:textId="77777777" w:rsidR="00DA1040" w:rsidRPr="00F20B95" w:rsidRDefault="00DA1040" w:rsidP="00DA1040">
            <w:pPr>
              <w:ind w:left="1"/>
              <w:jc w:val="left"/>
              <w:rPr>
                <w:rFonts w:cs="Arial"/>
                <w:sz w:val="16"/>
                <w:szCs w:val="16"/>
              </w:rPr>
            </w:pPr>
            <w:r w:rsidRPr="00F20B95">
              <w:rPr>
                <w:rFonts w:cs="Arial"/>
                <w:sz w:val="16"/>
                <w:szCs w:val="16"/>
              </w:rPr>
              <w:t>Notice Boards</w:t>
            </w:r>
          </w:p>
          <w:p w14:paraId="7C3B137C" w14:textId="77777777" w:rsidR="00DA1040" w:rsidRPr="00F20B95" w:rsidRDefault="00DA1040" w:rsidP="00DA1040">
            <w:pPr>
              <w:ind w:left="1"/>
              <w:jc w:val="left"/>
              <w:rPr>
                <w:rFonts w:cs="Arial"/>
                <w:sz w:val="16"/>
                <w:szCs w:val="16"/>
              </w:rPr>
            </w:pPr>
            <w:r w:rsidRPr="00F20B95">
              <w:rPr>
                <w:rFonts w:cs="Arial"/>
                <w:sz w:val="16"/>
                <w:szCs w:val="16"/>
              </w:rPr>
              <w:t>Booklets etc.</w:t>
            </w:r>
          </w:p>
          <w:p w14:paraId="41476BDC" w14:textId="01677B5B" w:rsidR="00DA1040" w:rsidRPr="00F20B95" w:rsidRDefault="00DA1040" w:rsidP="00DA1040">
            <w:pPr>
              <w:ind w:left="1"/>
              <w:jc w:val="left"/>
              <w:rPr>
                <w:rFonts w:cs="Arial"/>
                <w:sz w:val="16"/>
                <w:szCs w:val="16"/>
              </w:rPr>
            </w:pPr>
            <w:r w:rsidRPr="00F20B95">
              <w:rPr>
                <w:rFonts w:cs="Arial"/>
                <w:sz w:val="16"/>
                <w:szCs w:val="16"/>
              </w:rPr>
              <w:t>Posters to be hung in work areas etc.</w:t>
            </w:r>
          </w:p>
        </w:tc>
        <w:tc>
          <w:tcPr>
            <w:tcW w:w="3118" w:type="dxa"/>
            <w:shd w:val="clear" w:color="auto" w:fill="auto"/>
          </w:tcPr>
          <w:p w14:paraId="1F46444F" w14:textId="6F1DB54B" w:rsidR="00DA1040" w:rsidRPr="00F20B95" w:rsidRDefault="00DA1040" w:rsidP="00DA1040">
            <w:pPr>
              <w:ind w:left="2"/>
              <w:jc w:val="left"/>
              <w:rPr>
                <w:rFonts w:cs="Arial"/>
                <w:sz w:val="16"/>
                <w:szCs w:val="16"/>
              </w:rPr>
            </w:pPr>
            <w:r w:rsidRPr="00F20B95">
              <w:rPr>
                <w:rFonts w:cs="Arial"/>
                <w:sz w:val="16"/>
                <w:szCs w:val="16"/>
              </w:rPr>
              <w:t xml:space="preserve">Resident of </w:t>
            </w:r>
            <w:r w:rsidR="00D61A89" w:rsidRPr="00F20B95">
              <w:rPr>
                <w:rFonts w:cs="Arial"/>
                <w:sz w:val="16"/>
                <w:szCs w:val="16"/>
              </w:rPr>
              <w:t xml:space="preserve">Dönekse </w:t>
            </w:r>
            <w:r w:rsidR="006C406C" w:rsidRPr="00F20B95">
              <w:rPr>
                <w:rFonts w:cs="Arial"/>
                <w:sz w:val="16"/>
                <w:szCs w:val="16"/>
              </w:rPr>
              <w:t>Neighborhood</w:t>
            </w:r>
            <w:r w:rsidRPr="00F20B95">
              <w:rPr>
                <w:rFonts w:cs="Arial"/>
                <w:sz w:val="16"/>
                <w:szCs w:val="16"/>
              </w:rPr>
              <w:t>,</w:t>
            </w:r>
          </w:p>
          <w:p w14:paraId="464B62CE" w14:textId="77777777" w:rsidR="00DA1040" w:rsidRPr="00F20B95" w:rsidRDefault="00DA1040" w:rsidP="00DA1040">
            <w:pPr>
              <w:ind w:left="2"/>
              <w:jc w:val="left"/>
              <w:rPr>
                <w:rFonts w:cs="Arial"/>
                <w:sz w:val="16"/>
                <w:szCs w:val="16"/>
              </w:rPr>
            </w:pPr>
            <w:r w:rsidRPr="00F20B95">
              <w:rPr>
                <w:rFonts w:cs="Arial"/>
                <w:sz w:val="16"/>
                <w:szCs w:val="16"/>
              </w:rPr>
              <w:t>Local communities,</w:t>
            </w:r>
          </w:p>
          <w:p w14:paraId="551A63E8" w14:textId="77777777" w:rsidR="00DA1040" w:rsidRPr="00F20B95" w:rsidRDefault="00DA1040" w:rsidP="00DA1040">
            <w:pPr>
              <w:ind w:left="2"/>
              <w:jc w:val="left"/>
              <w:rPr>
                <w:rFonts w:cs="Arial"/>
                <w:sz w:val="16"/>
                <w:szCs w:val="16"/>
              </w:rPr>
            </w:pPr>
            <w:r w:rsidRPr="00F20B95">
              <w:rPr>
                <w:rFonts w:cs="Arial"/>
                <w:sz w:val="16"/>
                <w:szCs w:val="16"/>
              </w:rPr>
              <w:t>Local government,</w:t>
            </w:r>
          </w:p>
          <w:p w14:paraId="6C01ABD0" w14:textId="70E59933" w:rsidR="00DA1040" w:rsidRPr="00F20B95" w:rsidRDefault="00DA1040" w:rsidP="00DA1040">
            <w:pPr>
              <w:ind w:left="2"/>
              <w:jc w:val="left"/>
              <w:rPr>
                <w:rFonts w:cs="Arial"/>
                <w:sz w:val="16"/>
                <w:szCs w:val="16"/>
              </w:rPr>
            </w:pPr>
          </w:p>
        </w:tc>
        <w:tc>
          <w:tcPr>
            <w:tcW w:w="1134" w:type="dxa"/>
            <w:vMerge w:val="restart"/>
            <w:shd w:val="clear" w:color="auto" w:fill="auto"/>
          </w:tcPr>
          <w:p w14:paraId="5F46CAD9" w14:textId="362D6727" w:rsidR="00DA1040" w:rsidRPr="00F20B95" w:rsidRDefault="005A3DF1" w:rsidP="00DA1040">
            <w:pPr>
              <w:rPr>
                <w:rFonts w:cs="Arial"/>
                <w:sz w:val="16"/>
                <w:szCs w:val="16"/>
              </w:rPr>
            </w:pPr>
            <w:r w:rsidRPr="00F20B95">
              <w:rPr>
                <w:rFonts w:cs="Arial"/>
                <w:sz w:val="16"/>
                <w:szCs w:val="16"/>
              </w:rPr>
              <w:t>Supervision Consultant</w:t>
            </w:r>
            <w:r w:rsidR="00DA1040" w:rsidRPr="00F20B95">
              <w:rPr>
                <w:rFonts w:cs="Arial"/>
                <w:sz w:val="16"/>
                <w:szCs w:val="16"/>
              </w:rPr>
              <w:t>,</w:t>
            </w:r>
          </w:p>
          <w:p w14:paraId="1729430D" w14:textId="3BBD6236" w:rsidR="00DA1040" w:rsidRPr="00F20B95" w:rsidRDefault="00D61A89">
            <w:pPr>
              <w:rPr>
                <w:rFonts w:cs="Arial"/>
                <w:sz w:val="16"/>
                <w:szCs w:val="16"/>
              </w:rPr>
            </w:pPr>
            <w:r w:rsidRPr="00F20B95">
              <w:rPr>
                <w:rFonts w:cs="Arial"/>
                <w:sz w:val="16"/>
                <w:szCs w:val="16"/>
              </w:rPr>
              <w:t xml:space="preserve">Niksar </w:t>
            </w:r>
            <w:r w:rsidR="00DA1040" w:rsidRPr="00F20B95">
              <w:rPr>
                <w:rFonts w:cs="Arial"/>
                <w:sz w:val="16"/>
                <w:szCs w:val="16"/>
              </w:rPr>
              <w:t>Municipality, Contractor</w:t>
            </w:r>
          </w:p>
        </w:tc>
      </w:tr>
      <w:tr w:rsidR="00DA1040" w:rsidRPr="00F20B95" w14:paraId="0D32F346" w14:textId="77777777" w:rsidTr="00B85040">
        <w:tc>
          <w:tcPr>
            <w:tcW w:w="1379" w:type="dxa"/>
            <w:vMerge/>
            <w:shd w:val="clear" w:color="auto" w:fill="auto"/>
          </w:tcPr>
          <w:p w14:paraId="2C0FDE67" w14:textId="77777777" w:rsidR="00DA1040" w:rsidRPr="00F20B95" w:rsidRDefault="00DA1040" w:rsidP="00DA1040">
            <w:pPr>
              <w:jc w:val="left"/>
              <w:rPr>
                <w:rFonts w:cs="Arial"/>
                <w:sz w:val="16"/>
                <w:szCs w:val="16"/>
              </w:rPr>
            </w:pPr>
          </w:p>
        </w:tc>
        <w:tc>
          <w:tcPr>
            <w:tcW w:w="1173" w:type="dxa"/>
            <w:vMerge/>
            <w:shd w:val="clear" w:color="auto" w:fill="auto"/>
          </w:tcPr>
          <w:p w14:paraId="77D3E583" w14:textId="77777777" w:rsidR="00DA1040" w:rsidRPr="00F20B95" w:rsidRDefault="00DA1040" w:rsidP="00DA1040">
            <w:pPr>
              <w:ind w:left="1"/>
              <w:jc w:val="left"/>
              <w:rPr>
                <w:rFonts w:cs="Arial"/>
                <w:iCs/>
                <w:sz w:val="16"/>
                <w:szCs w:val="16"/>
              </w:rPr>
            </w:pPr>
          </w:p>
        </w:tc>
        <w:tc>
          <w:tcPr>
            <w:tcW w:w="3260" w:type="dxa"/>
            <w:shd w:val="clear" w:color="auto" w:fill="auto"/>
          </w:tcPr>
          <w:p w14:paraId="76AB719C" w14:textId="77777777" w:rsidR="00DA1040" w:rsidRPr="00F20B95" w:rsidRDefault="00DA1040" w:rsidP="00DA1040">
            <w:pPr>
              <w:ind w:left="1"/>
              <w:jc w:val="left"/>
              <w:rPr>
                <w:rFonts w:cs="Arial"/>
                <w:b/>
                <w:bCs/>
                <w:sz w:val="16"/>
                <w:szCs w:val="16"/>
              </w:rPr>
            </w:pPr>
            <w:r w:rsidRPr="00F20B95">
              <w:rPr>
                <w:rFonts w:cs="Arial"/>
                <w:b/>
                <w:bCs/>
                <w:sz w:val="16"/>
                <w:szCs w:val="16"/>
              </w:rPr>
              <w:t>Traffic and Transport Management</w:t>
            </w:r>
          </w:p>
          <w:p w14:paraId="2A325BD1" w14:textId="77777777" w:rsidR="00DA1040" w:rsidRPr="00F20B95" w:rsidRDefault="00DA1040" w:rsidP="003F3351">
            <w:pPr>
              <w:pStyle w:val="ListeParagraf"/>
              <w:numPr>
                <w:ilvl w:val="0"/>
                <w:numId w:val="8"/>
              </w:numPr>
              <w:jc w:val="left"/>
              <w:rPr>
                <w:rFonts w:cs="Arial"/>
                <w:sz w:val="16"/>
                <w:szCs w:val="16"/>
              </w:rPr>
            </w:pPr>
            <w:r w:rsidRPr="00F20B95">
              <w:rPr>
                <w:rFonts w:cs="Arial"/>
                <w:sz w:val="16"/>
                <w:szCs w:val="16"/>
              </w:rPr>
              <w:t>Road safety awareness, including safe passage through bypasses and connecting roads</w:t>
            </w:r>
          </w:p>
          <w:p w14:paraId="68F93B5D" w14:textId="77777777" w:rsidR="00DA1040" w:rsidRPr="00F20B95" w:rsidRDefault="00DA1040" w:rsidP="003F3351">
            <w:pPr>
              <w:pStyle w:val="ListeParagraf"/>
              <w:numPr>
                <w:ilvl w:val="0"/>
                <w:numId w:val="7"/>
              </w:numPr>
              <w:jc w:val="left"/>
              <w:rPr>
                <w:rFonts w:cs="Arial"/>
                <w:sz w:val="16"/>
                <w:szCs w:val="16"/>
              </w:rPr>
            </w:pPr>
            <w:r w:rsidRPr="00F20B95">
              <w:rPr>
                <w:rFonts w:cs="Arial"/>
                <w:sz w:val="16"/>
                <w:szCs w:val="16"/>
              </w:rPr>
              <w:t>Types, number and frequency of vehicles to be used during construction</w:t>
            </w:r>
          </w:p>
          <w:p w14:paraId="3C6741D7" w14:textId="6D36797F" w:rsidR="00DA1040" w:rsidRPr="00F20B95" w:rsidRDefault="00DA1040" w:rsidP="003F3351">
            <w:pPr>
              <w:pStyle w:val="ListeParagraf"/>
              <w:numPr>
                <w:ilvl w:val="0"/>
                <w:numId w:val="7"/>
              </w:numPr>
              <w:jc w:val="left"/>
              <w:rPr>
                <w:rFonts w:cs="Arial"/>
                <w:sz w:val="16"/>
                <w:szCs w:val="16"/>
              </w:rPr>
            </w:pPr>
            <w:r w:rsidRPr="00F20B95">
              <w:rPr>
                <w:rFonts w:cs="Arial"/>
                <w:sz w:val="16"/>
                <w:szCs w:val="16"/>
              </w:rPr>
              <w:t>Collaboration with local communities and responsible authorities to improve signage, visibility and overall road safety, especially along roads near schools or other places where children are present,</w:t>
            </w:r>
          </w:p>
          <w:p w14:paraId="52E3030D" w14:textId="77777777" w:rsidR="00DA1040" w:rsidRPr="00F20B95" w:rsidRDefault="00DA1040" w:rsidP="003F3351">
            <w:pPr>
              <w:pStyle w:val="ListeParagraf"/>
              <w:numPr>
                <w:ilvl w:val="0"/>
                <w:numId w:val="7"/>
              </w:numPr>
              <w:jc w:val="left"/>
              <w:rPr>
                <w:rFonts w:cs="Arial"/>
                <w:sz w:val="16"/>
                <w:szCs w:val="16"/>
              </w:rPr>
            </w:pPr>
            <w:r w:rsidRPr="00F20B95">
              <w:rPr>
                <w:rFonts w:cs="Arial"/>
                <w:sz w:val="16"/>
                <w:szCs w:val="16"/>
              </w:rPr>
              <w:t>Regarding training on traffic and pedestrian safety cooperating with local communities (e.g. school education campaigns)</w:t>
            </w:r>
          </w:p>
          <w:p w14:paraId="69F8DFAA" w14:textId="419B468D" w:rsidR="00DA1040" w:rsidRPr="00F20B95" w:rsidRDefault="00DA1040" w:rsidP="003F3351">
            <w:pPr>
              <w:pStyle w:val="ListeParagraf"/>
              <w:numPr>
                <w:ilvl w:val="0"/>
                <w:numId w:val="7"/>
              </w:numPr>
              <w:jc w:val="left"/>
              <w:rPr>
                <w:rFonts w:cs="Arial"/>
                <w:sz w:val="16"/>
                <w:szCs w:val="16"/>
              </w:rPr>
            </w:pPr>
            <w:r w:rsidRPr="00F20B95">
              <w:rPr>
                <w:rFonts w:cs="Arial"/>
                <w:sz w:val="16"/>
                <w:szCs w:val="16"/>
              </w:rPr>
              <w:t xml:space="preserve">Traffic measures and sub-project road use sharing with </w:t>
            </w:r>
            <w:r w:rsidR="006C406C" w:rsidRPr="00F20B95">
              <w:rPr>
                <w:rFonts w:cs="Arial"/>
                <w:sz w:val="16"/>
                <w:szCs w:val="16"/>
              </w:rPr>
              <w:t>association president</w:t>
            </w:r>
          </w:p>
          <w:p w14:paraId="1718D977" w14:textId="0BA963B6" w:rsidR="00DA1040" w:rsidRPr="00F20B95" w:rsidRDefault="00DA1040" w:rsidP="003F3351">
            <w:pPr>
              <w:pStyle w:val="ListeParagraf"/>
              <w:numPr>
                <w:ilvl w:val="0"/>
                <w:numId w:val="7"/>
              </w:numPr>
              <w:jc w:val="left"/>
              <w:rPr>
                <w:rFonts w:cs="Arial"/>
                <w:b/>
                <w:bCs/>
                <w:sz w:val="16"/>
                <w:szCs w:val="16"/>
              </w:rPr>
            </w:pPr>
            <w:r w:rsidRPr="00F20B95">
              <w:rPr>
                <w:rFonts w:cs="Arial"/>
                <w:sz w:val="16"/>
                <w:szCs w:val="16"/>
              </w:rPr>
              <w:t>Grievance Mechanism</w:t>
            </w:r>
          </w:p>
        </w:tc>
        <w:tc>
          <w:tcPr>
            <w:tcW w:w="2694" w:type="dxa"/>
            <w:shd w:val="clear" w:color="auto" w:fill="auto"/>
          </w:tcPr>
          <w:p w14:paraId="1E2DF694" w14:textId="77777777" w:rsidR="00DA1040" w:rsidRPr="00F20B95" w:rsidRDefault="00DA1040" w:rsidP="00DA1040">
            <w:pPr>
              <w:ind w:left="1"/>
              <w:jc w:val="left"/>
              <w:rPr>
                <w:rFonts w:cs="Arial"/>
                <w:sz w:val="16"/>
                <w:szCs w:val="16"/>
              </w:rPr>
            </w:pPr>
            <w:r w:rsidRPr="00F20B95">
              <w:rPr>
                <w:rFonts w:cs="Arial"/>
                <w:sz w:val="16"/>
                <w:szCs w:val="16"/>
              </w:rPr>
              <w:t>Face-to-face meetings,</w:t>
            </w:r>
          </w:p>
          <w:p w14:paraId="645958A4" w14:textId="77777777" w:rsidR="00DA1040" w:rsidRPr="00F20B95" w:rsidRDefault="00DA1040" w:rsidP="00DA1040">
            <w:pPr>
              <w:ind w:left="1"/>
              <w:jc w:val="left"/>
              <w:rPr>
                <w:rFonts w:cs="Arial"/>
                <w:sz w:val="16"/>
                <w:szCs w:val="16"/>
              </w:rPr>
            </w:pPr>
            <w:r w:rsidRPr="00F20B95">
              <w:rPr>
                <w:rFonts w:cs="Arial"/>
                <w:sz w:val="16"/>
                <w:szCs w:val="16"/>
              </w:rPr>
              <w:t>Depending on the demands of the stakeholder group,</w:t>
            </w:r>
          </w:p>
          <w:p w14:paraId="52AA735A" w14:textId="77777777" w:rsidR="00DA1040" w:rsidRPr="00F20B95" w:rsidRDefault="00DA1040" w:rsidP="00DA1040">
            <w:pPr>
              <w:ind w:left="1"/>
              <w:jc w:val="left"/>
              <w:rPr>
                <w:rFonts w:cs="Arial"/>
                <w:sz w:val="16"/>
                <w:szCs w:val="16"/>
              </w:rPr>
            </w:pPr>
            <w:r w:rsidRPr="00F20B95">
              <w:rPr>
                <w:rFonts w:cs="Arial"/>
                <w:sz w:val="16"/>
                <w:szCs w:val="16"/>
              </w:rPr>
              <w:t>Posters to be hung in work areas, etc.,</w:t>
            </w:r>
          </w:p>
          <w:p w14:paraId="2F5B5BE9" w14:textId="72BF406C" w:rsidR="00DA1040" w:rsidRPr="00F20B95" w:rsidRDefault="00D61A89" w:rsidP="00DA1040">
            <w:pPr>
              <w:ind w:left="1"/>
              <w:jc w:val="left"/>
              <w:rPr>
                <w:rFonts w:cs="Arial"/>
                <w:sz w:val="16"/>
                <w:szCs w:val="16"/>
              </w:rPr>
            </w:pPr>
            <w:r w:rsidRPr="00F20B95">
              <w:rPr>
                <w:rFonts w:cs="Arial"/>
                <w:sz w:val="16"/>
                <w:szCs w:val="16"/>
              </w:rPr>
              <w:t>Niksar</w:t>
            </w:r>
            <w:r w:rsidR="00DA1040" w:rsidRPr="00F20B95">
              <w:rPr>
                <w:rFonts w:cs="Arial"/>
                <w:sz w:val="16"/>
                <w:szCs w:val="16"/>
              </w:rPr>
              <w:t xml:space="preserve"> Municipality website</w:t>
            </w:r>
          </w:p>
        </w:tc>
        <w:tc>
          <w:tcPr>
            <w:tcW w:w="3118" w:type="dxa"/>
            <w:shd w:val="clear" w:color="auto" w:fill="auto"/>
          </w:tcPr>
          <w:p w14:paraId="5EE1BD87" w14:textId="6CF5F56A" w:rsidR="00DA1040" w:rsidRPr="00F20B95" w:rsidRDefault="006C406C" w:rsidP="00DA1040">
            <w:pPr>
              <w:ind w:left="2"/>
              <w:jc w:val="left"/>
              <w:rPr>
                <w:rFonts w:cs="Arial"/>
                <w:sz w:val="16"/>
                <w:szCs w:val="16"/>
              </w:rPr>
            </w:pPr>
            <w:r w:rsidRPr="00F20B95">
              <w:rPr>
                <w:rFonts w:cs="Arial"/>
                <w:sz w:val="16"/>
                <w:szCs w:val="16"/>
              </w:rPr>
              <w:t xml:space="preserve">All local communities </w:t>
            </w:r>
          </w:p>
        </w:tc>
        <w:tc>
          <w:tcPr>
            <w:tcW w:w="1134" w:type="dxa"/>
            <w:vMerge/>
            <w:shd w:val="clear" w:color="auto" w:fill="auto"/>
          </w:tcPr>
          <w:p w14:paraId="1530D39D" w14:textId="77777777" w:rsidR="00DA1040" w:rsidRPr="00F20B95" w:rsidRDefault="00DA1040" w:rsidP="00DA1040">
            <w:pPr>
              <w:rPr>
                <w:rFonts w:cs="Arial"/>
                <w:sz w:val="16"/>
                <w:szCs w:val="16"/>
              </w:rPr>
            </w:pPr>
          </w:p>
        </w:tc>
      </w:tr>
    </w:tbl>
    <w:p w14:paraId="5AB57D89" w14:textId="77777777" w:rsidR="000445B3" w:rsidRPr="00F20B95" w:rsidRDefault="000445B3" w:rsidP="00460A3A">
      <w:pPr>
        <w:pStyle w:val="Balk2"/>
        <w:keepLines w:val="0"/>
        <w:spacing w:before="240" w:after="240" w:line="300" w:lineRule="auto"/>
        <w:ind w:left="718" w:hanging="718"/>
        <w:jc w:val="both"/>
        <w:rPr>
          <w:rFonts w:ascii="Arial" w:eastAsia="Times New Roman" w:hAnsi="Arial" w:cs="Arial"/>
          <w:bCs/>
          <w:color w:val="auto"/>
          <w:sz w:val="24"/>
          <w:szCs w:val="24"/>
          <w:lang w:eastAsia="zh-CN"/>
        </w:rPr>
        <w:sectPr w:rsidR="000445B3" w:rsidRPr="00F20B95" w:rsidSect="000445B3">
          <w:footerReference w:type="even" r:id="rId38"/>
          <w:footerReference w:type="default" r:id="rId39"/>
          <w:footerReference w:type="first" r:id="rId40"/>
          <w:pgSz w:w="16838" w:h="11906" w:orient="landscape"/>
          <w:pgMar w:top="1418" w:right="1418" w:bottom="1418" w:left="1418" w:header="709" w:footer="709" w:gutter="0"/>
          <w:cols w:space="708"/>
          <w:docGrid w:linePitch="360"/>
        </w:sectPr>
      </w:pPr>
    </w:p>
    <w:p w14:paraId="01ABD149" w14:textId="476F0FB1" w:rsidR="00460A3A" w:rsidRPr="00F20B95"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eastAsia="zh-CN"/>
        </w:rPr>
      </w:pPr>
      <w:bookmarkStart w:id="60" w:name="_Toc204231213"/>
      <w:r w:rsidRPr="00F20B95">
        <w:rPr>
          <w:rFonts w:ascii="Arial" w:eastAsia="Times New Roman" w:hAnsi="Arial" w:cs="Arial"/>
          <w:bCs/>
          <w:color w:val="auto"/>
          <w:sz w:val="24"/>
          <w:szCs w:val="24"/>
          <w:lang w:eastAsia="zh-CN"/>
        </w:rPr>
        <w:t>4.4. Reporting back to stakeholders</w:t>
      </w:r>
      <w:bookmarkEnd w:id="60"/>
    </w:p>
    <w:p w14:paraId="7DAB1327" w14:textId="166CE328" w:rsidR="00DA1040" w:rsidRPr="00F20B95" w:rsidRDefault="00DA1040" w:rsidP="0098597A">
      <w:pPr>
        <w:rPr>
          <w:lang w:val="en-US"/>
        </w:rPr>
      </w:pPr>
      <w:r w:rsidRPr="00F20B95">
        <w:rPr>
          <w:lang w:val="en-US"/>
        </w:rPr>
        <w:t>Stakeholder engagement is a</w:t>
      </w:r>
      <w:r w:rsidR="00BA7760" w:rsidRPr="00F20B95">
        <w:rPr>
          <w:lang w:val="en-US"/>
        </w:rPr>
        <w:t xml:space="preserve">n ongoing process that begins prior to the development of the Stakeholder Engagement Plan (SEP) and continues throughout the entire lifecycle of the sub-project. </w:t>
      </w:r>
      <w:r w:rsidR="00D61A89" w:rsidRPr="00F20B95">
        <w:rPr>
          <w:lang w:val="en-US"/>
        </w:rPr>
        <w:t>Niksar</w:t>
      </w:r>
      <w:r w:rsidR="00BA7760" w:rsidRPr="00F20B95">
        <w:rPr>
          <w:lang w:val="en-US"/>
        </w:rPr>
        <w:t xml:space="preserve"> Municipality will maintain active communication with all identified stakeholders during the implementation and operation of the sub-project.</w:t>
      </w:r>
      <w:r w:rsidRPr="00F20B95">
        <w:rPr>
          <w:lang w:val="en-US"/>
        </w:rPr>
        <w:t xml:space="preserve"> In particular, </w:t>
      </w:r>
      <w:r w:rsidR="00D61A89" w:rsidRPr="00F20B95">
        <w:rPr>
          <w:lang w:val="en-US"/>
        </w:rPr>
        <w:t>Niksar</w:t>
      </w:r>
      <w:r w:rsidRPr="00F20B95">
        <w:rPr>
          <w:lang w:val="en-US"/>
        </w:rPr>
        <w:t xml:space="preserve"> Municipality will solicit feedback from stakeholders on the E&amp;S performance of the sub</w:t>
      </w:r>
      <w:r w:rsidR="00C926C2">
        <w:rPr>
          <w:lang w:val="en-US"/>
        </w:rPr>
        <w:t>-</w:t>
      </w:r>
      <w:r w:rsidRPr="00F20B95">
        <w:rPr>
          <w:lang w:val="en-US"/>
        </w:rPr>
        <w:t>project and the implementation of the identified mitigation measures and the Grievance Mechanism. In the event of significant changes in the sub</w:t>
      </w:r>
      <w:r w:rsidR="00C926C2">
        <w:rPr>
          <w:lang w:val="en-US"/>
        </w:rPr>
        <w:t>-</w:t>
      </w:r>
      <w:r w:rsidRPr="00F20B95">
        <w:rPr>
          <w:lang w:val="en-US"/>
        </w:rPr>
        <w:t xml:space="preserve">project that lead to risks and impacts that will particularly </w:t>
      </w:r>
      <w:r w:rsidR="00C05D88">
        <w:rPr>
          <w:lang w:val="en-US"/>
        </w:rPr>
        <w:t>impact</w:t>
      </w:r>
      <w:r w:rsidR="00C05D88" w:rsidRPr="00F20B95">
        <w:rPr>
          <w:lang w:val="en-US"/>
        </w:rPr>
        <w:t xml:space="preserve"> </w:t>
      </w:r>
      <w:r w:rsidRPr="00F20B95">
        <w:rPr>
          <w:lang w:val="en-US"/>
        </w:rPr>
        <w:t>the parties affected by the sub</w:t>
      </w:r>
      <w:r w:rsidR="00C926C2">
        <w:rPr>
          <w:lang w:val="en-US"/>
        </w:rPr>
        <w:t>-</w:t>
      </w:r>
      <w:r w:rsidRPr="00F20B95">
        <w:rPr>
          <w:lang w:val="en-US"/>
        </w:rPr>
        <w:t xml:space="preserve">project, </w:t>
      </w:r>
      <w:r w:rsidR="00D61A89" w:rsidRPr="00F20B95">
        <w:rPr>
          <w:lang w:val="en-US"/>
        </w:rPr>
        <w:t>Niksar</w:t>
      </w:r>
      <w:r w:rsidRPr="00F20B95">
        <w:rPr>
          <w:lang w:val="en-US"/>
        </w:rPr>
        <w:t xml:space="preserve"> Municipality will provide information on these risks and impacts and consult with the parties affected by the sub</w:t>
      </w:r>
      <w:r w:rsidR="00CF7836" w:rsidRPr="00F20B95">
        <w:rPr>
          <w:lang w:val="en-US"/>
        </w:rPr>
        <w:t>-</w:t>
      </w:r>
      <w:r w:rsidRPr="00F20B95">
        <w:rPr>
          <w:lang w:val="en-US"/>
        </w:rPr>
        <w:t>project on how to mitigate these risks and impacts.</w:t>
      </w:r>
    </w:p>
    <w:p w14:paraId="270AADC4" w14:textId="77777777" w:rsidR="00DA1040" w:rsidRPr="00F20B95" w:rsidRDefault="00DA1040" w:rsidP="0098597A">
      <w:pPr>
        <w:rPr>
          <w:lang w:val="en-US"/>
        </w:rPr>
      </w:pPr>
      <w:r w:rsidRPr="00F20B95">
        <w:rPr>
          <w:lang w:val="en-US"/>
        </w:rPr>
        <w:t>Different information methods and tools can be used to increase the level of information for each of the targeted stakeholder groups. In particular, for public participation meetings, the meeting place(s), time and date will be set and this information will be announced to the public at least ten (10) days before the event, ensuring that all community members are informed about the event to be held.</w:t>
      </w:r>
    </w:p>
    <w:p w14:paraId="62950E0E" w14:textId="77777777" w:rsidR="00D02FBC" w:rsidRPr="00F20B95" w:rsidRDefault="00D02FBC" w:rsidP="00D02FBC">
      <w:pPr>
        <w:pStyle w:val="GvdeMetni"/>
        <w:rPr>
          <w:szCs w:val="18"/>
          <w:lang w:eastAsia="zh-CN"/>
        </w:rPr>
      </w:pPr>
      <w:r w:rsidRPr="00F20B95">
        <w:rPr>
          <w:szCs w:val="18"/>
          <w:lang w:eastAsia="zh-CN"/>
        </w:rPr>
        <w:t>Below are the minimum requirements for the content of the Minutes to be prepared after each stakeholder engagement activities and meetings:</w:t>
      </w:r>
    </w:p>
    <w:p w14:paraId="0B4918AA" w14:textId="77777777" w:rsidR="00D02FBC" w:rsidRPr="00F20B95" w:rsidRDefault="00D02FBC" w:rsidP="00D02FBC">
      <w:pPr>
        <w:pStyle w:val="ListeParagraf"/>
        <w:numPr>
          <w:ilvl w:val="0"/>
          <w:numId w:val="34"/>
        </w:numPr>
        <w:ind w:left="1068"/>
        <w:rPr>
          <w:rFonts w:cs="Arial"/>
          <w:szCs w:val="18"/>
          <w:lang w:val="en-US" w:eastAsia="zh-CN"/>
        </w:rPr>
      </w:pPr>
      <w:r w:rsidRPr="00F20B95">
        <w:rPr>
          <w:rFonts w:cs="Arial"/>
          <w:szCs w:val="18"/>
          <w:lang w:val="en-US" w:eastAsia="zh-CN"/>
        </w:rPr>
        <w:t>Location of consultation(s)/event,</w:t>
      </w:r>
    </w:p>
    <w:p w14:paraId="0E43E29D" w14:textId="77777777" w:rsidR="00D02FBC" w:rsidRPr="00F20B95" w:rsidRDefault="00D02FBC" w:rsidP="00D02FBC">
      <w:pPr>
        <w:pStyle w:val="ListeParagraf"/>
        <w:numPr>
          <w:ilvl w:val="0"/>
          <w:numId w:val="34"/>
        </w:numPr>
        <w:ind w:left="1068"/>
        <w:rPr>
          <w:rFonts w:cs="Arial"/>
          <w:szCs w:val="18"/>
          <w:lang w:val="en-US" w:eastAsia="zh-CN"/>
        </w:rPr>
      </w:pPr>
      <w:r w:rsidRPr="00F20B95">
        <w:rPr>
          <w:rFonts w:cs="Arial"/>
          <w:szCs w:val="18"/>
          <w:lang w:val="en-US" w:eastAsia="zh-CN"/>
        </w:rPr>
        <w:t>Date(s) of consultation(s)/event,</w:t>
      </w:r>
    </w:p>
    <w:p w14:paraId="5D5964FE" w14:textId="4ACEB7BA" w:rsidR="00D02FBC" w:rsidRPr="00F20B95" w:rsidRDefault="00D02FBC" w:rsidP="00D02FBC">
      <w:pPr>
        <w:pStyle w:val="ListeParagraf"/>
        <w:numPr>
          <w:ilvl w:val="0"/>
          <w:numId w:val="34"/>
        </w:numPr>
        <w:ind w:left="1068"/>
        <w:rPr>
          <w:rFonts w:cs="Arial"/>
          <w:szCs w:val="18"/>
          <w:lang w:val="en-US" w:eastAsia="zh-CN"/>
        </w:rPr>
      </w:pPr>
      <w:r w:rsidRPr="00F20B95">
        <w:rPr>
          <w:rFonts w:cs="Arial"/>
          <w:szCs w:val="18"/>
          <w:lang w:val="en-US" w:eastAsia="zh-CN"/>
        </w:rPr>
        <w:t xml:space="preserve">Details on attendees (as </w:t>
      </w:r>
      <w:r w:rsidR="00280F1D" w:rsidRPr="00F20B95">
        <w:rPr>
          <w:rFonts w:cs="Arial"/>
          <w:szCs w:val="18"/>
          <w:lang w:val="en-US" w:eastAsia="zh-CN"/>
        </w:rPr>
        <w:t>per Personal Data Protection Law</w:t>
      </w:r>
      <w:r w:rsidRPr="00F20B95">
        <w:rPr>
          <w:rFonts w:cs="Arial"/>
          <w:szCs w:val="18"/>
          <w:lang w:val="en-US" w:eastAsia="zh-CN"/>
        </w:rPr>
        <w:t>),</w:t>
      </w:r>
    </w:p>
    <w:p w14:paraId="49845ACF" w14:textId="49F3624A" w:rsidR="00D02FBC" w:rsidRPr="00F20B95" w:rsidRDefault="00D02FBC" w:rsidP="00D02FBC">
      <w:pPr>
        <w:pStyle w:val="ListeParagraf"/>
        <w:numPr>
          <w:ilvl w:val="0"/>
          <w:numId w:val="34"/>
        </w:numPr>
        <w:ind w:left="1068"/>
        <w:rPr>
          <w:rFonts w:cs="Arial"/>
          <w:szCs w:val="18"/>
          <w:lang w:val="en-US" w:eastAsia="zh-CN"/>
        </w:rPr>
      </w:pPr>
      <w:r w:rsidRPr="00F20B95">
        <w:rPr>
          <w:rFonts w:cs="Arial"/>
          <w:szCs w:val="18"/>
          <w:lang w:val="en-US" w:eastAsia="zh-CN"/>
        </w:rPr>
        <w:t>Meeting/Event Program/Schedule</w:t>
      </w:r>
      <w:r w:rsidR="00280F1D" w:rsidRPr="00F20B95">
        <w:rPr>
          <w:rFonts w:cs="Arial"/>
          <w:szCs w:val="18"/>
          <w:lang w:val="en-US" w:eastAsia="zh-CN"/>
        </w:rPr>
        <w:t xml:space="preserve"> (</w:t>
      </w:r>
      <w:r w:rsidRPr="00F20B95">
        <w:rPr>
          <w:rFonts w:cs="Arial"/>
          <w:szCs w:val="18"/>
          <w:lang w:val="en-US" w:eastAsia="zh-CN"/>
        </w:rPr>
        <w:t xml:space="preserve">What </w:t>
      </w:r>
      <w:r w:rsidR="00280F1D" w:rsidRPr="00F20B95">
        <w:rPr>
          <w:rFonts w:cs="Arial"/>
          <w:szCs w:val="18"/>
          <w:lang w:val="en-US" w:eastAsia="zh-CN"/>
        </w:rPr>
        <w:t>wa</w:t>
      </w:r>
      <w:r w:rsidRPr="00F20B95">
        <w:rPr>
          <w:rFonts w:cs="Arial"/>
          <w:szCs w:val="18"/>
          <w:lang w:val="en-US" w:eastAsia="zh-CN"/>
        </w:rPr>
        <w:t>s presented and by whom</w:t>
      </w:r>
      <w:r w:rsidR="00280F1D" w:rsidRPr="00F20B95">
        <w:rPr>
          <w:rFonts w:cs="Arial"/>
          <w:szCs w:val="18"/>
          <w:lang w:val="en-US" w:eastAsia="zh-CN"/>
        </w:rPr>
        <w:t>)</w:t>
      </w:r>
      <w:r w:rsidRPr="00F20B95">
        <w:rPr>
          <w:rFonts w:cs="Arial"/>
          <w:szCs w:val="18"/>
          <w:lang w:val="en-US" w:eastAsia="zh-CN"/>
        </w:rPr>
        <w:t>,</w:t>
      </w:r>
    </w:p>
    <w:p w14:paraId="759C9EAC" w14:textId="190E815C" w:rsidR="00D02FBC" w:rsidRPr="00F20B95" w:rsidRDefault="00D02FBC" w:rsidP="00D02FBC">
      <w:pPr>
        <w:pStyle w:val="ListeParagraf"/>
        <w:numPr>
          <w:ilvl w:val="0"/>
          <w:numId w:val="34"/>
        </w:numPr>
        <w:ind w:left="1068"/>
        <w:rPr>
          <w:rFonts w:cs="Arial"/>
          <w:szCs w:val="18"/>
          <w:lang w:val="en-US" w:eastAsia="zh-CN"/>
        </w:rPr>
      </w:pPr>
      <w:r w:rsidRPr="00F20B95">
        <w:rPr>
          <w:rFonts w:cs="Arial"/>
          <w:szCs w:val="18"/>
          <w:lang w:val="en-US" w:eastAsia="zh-CN"/>
        </w:rPr>
        <w:t>Meeting Minutes (Comments, Questions and Response by Presenters and Photos from the meeting),</w:t>
      </w:r>
    </w:p>
    <w:p w14:paraId="148026C5" w14:textId="77777777" w:rsidR="00D02FBC" w:rsidRPr="00F20B95" w:rsidRDefault="00D02FBC" w:rsidP="00D02FBC">
      <w:pPr>
        <w:pStyle w:val="ListeParagraf"/>
        <w:numPr>
          <w:ilvl w:val="0"/>
          <w:numId w:val="34"/>
        </w:numPr>
        <w:ind w:left="1068"/>
        <w:rPr>
          <w:rFonts w:cs="Arial"/>
          <w:szCs w:val="18"/>
          <w:lang w:val="en-US" w:eastAsia="zh-CN"/>
        </w:rPr>
      </w:pPr>
      <w:r w:rsidRPr="00F20B95">
        <w:rPr>
          <w:rFonts w:cs="Arial"/>
          <w:szCs w:val="18"/>
          <w:lang w:val="en-US" w:eastAsia="zh-CN"/>
        </w:rPr>
        <w:t>Agreed actions.</w:t>
      </w:r>
    </w:p>
    <w:p w14:paraId="4CE07515" w14:textId="511F0C0C" w:rsidR="00D02FBC" w:rsidRPr="00F20B95" w:rsidRDefault="00D02FBC" w:rsidP="00D02FBC">
      <w:pPr>
        <w:pStyle w:val="GvdeMetni"/>
      </w:pPr>
      <w:r w:rsidRPr="00F20B95">
        <w:t>Throughout all stages of the sub-project, comments collected through the website, grievance mechanism, and all stakeholder engagement activities such as public and/or individual meetings will be subject to evaluation and review by the relevant responsible personnel such as the G</w:t>
      </w:r>
      <w:r w:rsidR="00280F1D" w:rsidRPr="00F20B95">
        <w:t xml:space="preserve">rievance </w:t>
      </w:r>
      <w:r w:rsidRPr="00F20B95">
        <w:t>M</w:t>
      </w:r>
      <w:r w:rsidR="00280F1D" w:rsidRPr="00F20B95">
        <w:t>echanism</w:t>
      </w:r>
      <w:r w:rsidRPr="00F20B95">
        <w:t xml:space="preserve"> Contact Person (GMCP) and the Public Relations Assistant to be assigned by the Project Management Unit (PMU).</w:t>
      </w:r>
    </w:p>
    <w:p w14:paraId="59F88D0E" w14:textId="481A32A1" w:rsidR="00D02FBC" w:rsidRPr="00F20B95" w:rsidRDefault="00D02FBC" w:rsidP="00D02FBC">
      <w:pPr>
        <w:pStyle w:val="GvdeMetni"/>
      </w:pPr>
      <w:r w:rsidRPr="00F20B95">
        <w:t xml:space="preserve">The contractor and </w:t>
      </w:r>
      <w:r w:rsidR="00D61A89" w:rsidRPr="00F20B95">
        <w:t>Niksar</w:t>
      </w:r>
      <w:r w:rsidRPr="00F20B95">
        <w:t xml:space="preserve"> Municipality officials will be in regular contact. Face-to-face meetings will be held when necessary, and the contractor and </w:t>
      </w:r>
      <w:r w:rsidR="00D61A89" w:rsidRPr="00F20B95">
        <w:t>Niksar</w:t>
      </w:r>
      <w:r w:rsidR="00E52DE8" w:rsidRPr="00F20B95">
        <w:t xml:space="preserve"> </w:t>
      </w:r>
      <w:r w:rsidRPr="00F20B95">
        <w:t>Municipality will meet periodically (monthly).</w:t>
      </w:r>
    </w:p>
    <w:p w14:paraId="2F48378A" w14:textId="082B4CFE" w:rsidR="00D02FBC" w:rsidRPr="00F20B95" w:rsidRDefault="00D02FBC" w:rsidP="00D02FBC">
      <w:pPr>
        <w:pStyle w:val="GvdeMetni"/>
      </w:pPr>
      <w:r w:rsidRPr="00F20B95">
        <w:t xml:space="preserve">Depending on their content, </w:t>
      </w:r>
      <w:r w:rsidR="00D8533B" w:rsidRPr="00D8533B">
        <w:t>stakeholder</w:t>
      </w:r>
      <w:r w:rsidR="00D8533B">
        <w:t xml:space="preserve"> </w:t>
      </w:r>
      <w:r w:rsidRPr="00F20B95">
        <w:t>comments will be evaluated and reviewed both within the PMU and by the relevant responsible personnel of the contractor(s).</w:t>
      </w:r>
    </w:p>
    <w:p w14:paraId="7B1BCC0D" w14:textId="3F674930" w:rsidR="00863B7E" w:rsidRPr="00F20B95" w:rsidRDefault="00D61A89" w:rsidP="0098597A">
      <w:pPr>
        <w:rPr>
          <w:rFonts w:eastAsiaTheme="minorBidi"/>
          <w:szCs w:val="18"/>
          <w:lang w:val="en-US" w:eastAsia="zh-CN"/>
        </w:rPr>
      </w:pPr>
      <w:r w:rsidRPr="00F20B95">
        <w:rPr>
          <w:rFonts w:eastAsiaTheme="minorBidi"/>
          <w:szCs w:val="18"/>
          <w:lang w:val="en-US" w:eastAsia="zh-CN"/>
        </w:rPr>
        <w:t>Niksar</w:t>
      </w:r>
      <w:r w:rsidR="00863B7E" w:rsidRPr="00F20B95">
        <w:rPr>
          <w:rFonts w:eastAsiaTheme="minorBidi"/>
          <w:szCs w:val="18"/>
          <w:lang w:val="en-US" w:eastAsia="zh-CN"/>
        </w:rPr>
        <w:t xml:space="preserve"> Municipality will be responsible for engagement with stakeholders as an on-going process throughout the life of the sub-project. Stakeholder logs will also be filled out for engagement activities (</w:t>
      </w:r>
      <w:r w:rsidR="00863B7E" w:rsidRPr="00F20B95">
        <w:rPr>
          <w:rFonts w:eastAsiaTheme="minorBidi" w:cs="Arial"/>
          <w:szCs w:val="18"/>
          <w:lang w:val="en-US" w:eastAsia="zh-CN"/>
        </w:rPr>
        <w:fldChar w:fldCharType="begin"/>
      </w:r>
      <w:r w:rsidR="00863B7E" w:rsidRPr="00F20B95">
        <w:rPr>
          <w:rFonts w:eastAsiaTheme="minorBidi" w:cs="Arial"/>
          <w:szCs w:val="18"/>
          <w:lang w:val="en-US" w:eastAsia="zh-CN"/>
        </w:rPr>
        <w:instrText xml:space="preserve"> REF _Ref198421455 \h  \* MERGEFORMAT </w:instrText>
      </w:r>
      <w:r w:rsidR="00863B7E" w:rsidRPr="00F20B95">
        <w:rPr>
          <w:rFonts w:eastAsiaTheme="minorBidi" w:cs="Arial"/>
          <w:szCs w:val="18"/>
          <w:lang w:val="en-US" w:eastAsia="zh-CN"/>
        </w:rPr>
      </w:r>
      <w:r w:rsidR="00863B7E" w:rsidRPr="00F20B95">
        <w:rPr>
          <w:rFonts w:eastAsiaTheme="minorBidi" w:cs="Arial"/>
          <w:szCs w:val="18"/>
          <w:lang w:val="en-US" w:eastAsia="zh-CN"/>
        </w:rPr>
        <w:fldChar w:fldCharType="separate"/>
      </w:r>
      <w:r w:rsidR="00863B7E" w:rsidRPr="00F20B95">
        <w:rPr>
          <w:rFonts w:cs="Arial"/>
          <w:szCs w:val="18"/>
          <w:lang w:val="en-US"/>
        </w:rPr>
        <w:t xml:space="preserve">Table </w:t>
      </w:r>
      <w:r w:rsidR="00863B7E" w:rsidRPr="00F20B95">
        <w:rPr>
          <w:rFonts w:cs="Arial"/>
          <w:noProof/>
          <w:szCs w:val="18"/>
          <w:lang w:val="en-US"/>
        </w:rPr>
        <w:t>5</w:t>
      </w:r>
      <w:r w:rsidR="00863B7E" w:rsidRPr="00F20B95">
        <w:rPr>
          <w:rFonts w:eastAsiaTheme="minorBidi" w:cs="Arial"/>
          <w:szCs w:val="18"/>
          <w:lang w:val="en-US" w:eastAsia="zh-CN"/>
        </w:rPr>
        <w:fldChar w:fldCharType="end"/>
      </w:r>
      <w:r w:rsidR="00863B7E" w:rsidRPr="00F20B95">
        <w:rPr>
          <w:rFonts w:eastAsiaTheme="minorBidi"/>
          <w:szCs w:val="18"/>
          <w:lang w:val="en-US" w:eastAsia="zh-CN"/>
        </w:rPr>
        <w:t xml:space="preserve">). </w:t>
      </w:r>
    </w:p>
    <w:p w14:paraId="0F0BC308" w14:textId="5F5E1F23" w:rsidR="00D02FBC" w:rsidRPr="00F20B95" w:rsidRDefault="00D02FBC" w:rsidP="00D02FBC">
      <w:pPr>
        <w:pStyle w:val="GvdeMetni"/>
        <w:rPr>
          <w:rFonts w:eastAsiaTheme="minorBidi"/>
        </w:rPr>
      </w:pPr>
      <w:r w:rsidRPr="00F20B95">
        <w:rPr>
          <w:rFonts w:eastAsiaTheme="minorBidi"/>
        </w:rPr>
        <w:t xml:space="preserve">A summary of the implementation of the grievance mechanism will be published annually on </w:t>
      </w:r>
      <w:r w:rsidR="00D61A89" w:rsidRPr="00F20B95">
        <w:rPr>
          <w:rFonts w:eastAsiaTheme="minorBidi"/>
        </w:rPr>
        <w:t>Niksar</w:t>
      </w:r>
      <w:r w:rsidRPr="00F20B95">
        <w:rPr>
          <w:rFonts w:eastAsiaTheme="minorBidi"/>
        </w:rPr>
        <w:t xml:space="preserve"> Municipality’s website (</w:t>
      </w:r>
      <w:hyperlink r:id="rId41" w:history="1">
        <w:r w:rsidR="00D61A89" w:rsidRPr="00F20B95">
          <w:rPr>
            <w:rStyle w:val="Kpr"/>
            <w:rFonts w:eastAsiaTheme="minorBidi"/>
          </w:rPr>
          <w:t>https://www.niksar.bel.tr/</w:t>
        </w:r>
      </w:hyperlink>
      <w:r w:rsidRPr="00F20B95">
        <w:rPr>
          <w:rFonts w:eastAsiaTheme="minorBidi"/>
        </w:rPr>
        <w:t>) after removing the identity information of the persons to protect their identity. Sub-project’s environmental and social performance and implementation reports will</w:t>
      </w:r>
      <w:r w:rsidR="006A7C4F" w:rsidRPr="00F20B95">
        <w:rPr>
          <w:rFonts w:eastAsiaTheme="minorBidi"/>
        </w:rPr>
        <w:t xml:space="preserve"> be</w:t>
      </w:r>
      <w:r w:rsidRPr="00F20B95">
        <w:rPr>
          <w:rFonts w:eastAsiaTheme="minorBidi"/>
        </w:rPr>
        <w:t xml:space="preserve"> share</w:t>
      </w:r>
      <w:r w:rsidR="006A7C4F" w:rsidRPr="00F20B95">
        <w:rPr>
          <w:rFonts w:eastAsiaTheme="minorBidi"/>
        </w:rPr>
        <w:t>d</w:t>
      </w:r>
      <w:r w:rsidRPr="00F20B95">
        <w:rPr>
          <w:rFonts w:eastAsiaTheme="minorBidi"/>
        </w:rPr>
        <w:t xml:space="preserve"> at least annually to stakeholders, </w:t>
      </w:r>
      <w:r w:rsidR="006A7C4F" w:rsidRPr="00F20B95">
        <w:rPr>
          <w:rFonts w:eastAsiaTheme="minorBidi"/>
        </w:rPr>
        <w:t>and the frequency will be higher</w:t>
      </w:r>
      <w:r w:rsidRPr="00F20B95">
        <w:rPr>
          <w:rFonts w:eastAsiaTheme="minorBidi"/>
        </w:rPr>
        <w:t xml:space="preserve"> during particularly active periods, when the public may experience more impacts or when phases are changing (for example, monthly reports during the 2-month construction period).</w:t>
      </w:r>
    </w:p>
    <w:p w14:paraId="5145B2D1" w14:textId="11935B1F" w:rsidR="00D02FBC" w:rsidRPr="00F20B95" w:rsidRDefault="00D02FBC" w:rsidP="00D02FBC">
      <w:pPr>
        <w:pStyle w:val="GvdeMetni"/>
        <w:rPr>
          <w:rFonts w:eastAsiaTheme="minorBidi"/>
        </w:rPr>
      </w:pPr>
      <w:r w:rsidRPr="00F20B95">
        <w:rPr>
          <w:rFonts w:eastAsiaTheme="minorBidi"/>
        </w:rPr>
        <w:t xml:space="preserve">All stakeholders will be able to share their opinions and grievances via a range of options such as </w:t>
      </w:r>
      <w:r w:rsidR="00D61A89" w:rsidRPr="00F20B95">
        <w:rPr>
          <w:rFonts w:eastAsiaTheme="minorBidi"/>
        </w:rPr>
        <w:t>Niksar</w:t>
      </w:r>
      <w:r w:rsidR="00E52DE8" w:rsidRPr="00F20B95">
        <w:rPr>
          <w:rFonts w:eastAsiaTheme="minorBidi"/>
        </w:rPr>
        <w:t xml:space="preserve"> </w:t>
      </w:r>
      <w:r w:rsidRPr="00F20B95">
        <w:rPr>
          <w:rFonts w:eastAsiaTheme="minorBidi"/>
        </w:rPr>
        <w:t xml:space="preserve">Municipality’s website, letters, and face to face meetings with the implementation of the SEP. </w:t>
      </w:r>
    </w:p>
    <w:p w14:paraId="79E9DC81" w14:textId="5239E361" w:rsidR="00D02FBC" w:rsidRPr="00F20B95" w:rsidRDefault="00D02FBC" w:rsidP="00D02FBC">
      <w:pPr>
        <w:pStyle w:val="GvdeMetni"/>
        <w:rPr>
          <w:rFonts w:cs="Arial"/>
        </w:rPr>
      </w:pPr>
      <w:r w:rsidRPr="00F20B95">
        <w:rPr>
          <w:rFonts w:eastAsiaTheme="minorBidi"/>
        </w:rPr>
        <w:t xml:space="preserve">The grievance mechanism will be advertised and announced to affected stakeholders on </w:t>
      </w:r>
      <w:r w:rsidR="00D61A89" w:rsidRPr="00F20B95">
        <w:rPr>
          <w:rFonts w:eastAsiaTheme="minorBidi"/>
        </w:rPr>
        <w:t>Niksar</w:t>
      </w:r>
      <w:r w:rsidRPr="00F20B95">
        <w:rPr>
          <w:rFonts w:eastAsiaTheme="minorBidi"/>
        </w:rPr>
        <w:t xml:space="preserve"> Municipality’s website so that they are aware of the process, know they have the right to submit a grievance, and understand how the mechanism will work and how their grievance will be addressed. </w:t>
      </w:r>
    </w:p>
    <w:p w14:paraId="1BBD463D" w14:textId="77777777" w:rsidR="00D02FBC" w:rsidRPr="00F20B95" w:rsidRDefault="00D02FBC" w:rsidP="00D02FBC">
      <w:pPr>
        <w:pStyle w:val="GvdeMetni"/>
        <w:rPr>
          <w:rFonts w:cs="Arial"/>
        </w:rPr>
      </w:pPr>
      <w:r w:rsidRPr="00F20B95">
        <w:rPr>
          <w:rFonts w:cs="Arial"/>
        </w:rPr>
        <w:t>Stakeholders will be informed as the sub-project develops, including reporting on the environmental and social performance of the sub-project, implementation of the SEP and the grievance mechanism.</w:t>
      </w:r>
    </w:p>
    <w:p w14:paraId="473C51ED" w14:textId="5D756700" w:rsidR="00D02FBC" w:rsidRPr="00F20B95" w:rsidRDefault="00D02FBC" w:rsidP="00D02FBC">
      <w:pPr>
        <w:pStyle w:val="GvdeMetni"/>
        <w:rPr>
          <w:rFonts w:cs="Arial"/>
        </w:rPr>
      </w:pPr>
      <w:r w:rsidRPr="00F20B95">
        <w:rPr>
          <w:rFonts w:cs="Arial"/>
        </w:rPr>
        <w:t xml:space="preserve">During the construction phase, there will be no road closures or infrastructure service limitations. Therefore, voice announcements by </w:t>
      </w:r>
      <w:r w:rsidR="00D61A89" w:rsidRPr="00F20B95">
        <w:rPr>
          <w:rFonts w:cs="Arial"/>
        </w:rPr>
        <w:t>Niksar</w:t>
      </w:r>
      <w:r w:rsidRPr="00F20B95">
        <w:rPr>
          <w:rFonts w:cs="Arial"/>
        </w:rPr>
        <w:t xml:space="preserve"> Municipality and/or Contractors regarding such restrictions will not be necessary. Environmental and social performance indicators will be shared with stakeholders monthly via </w:t>
      </w:r>
      <w:r w:rsidR="00D61A89" w:rsidRPr="00F20B95">
        <w:rPr>
          <w:rFonts w:cs="Arial"/>
        </w:rPr>
        <w:t>Niksar</w:t>
      </w:r>
      <w:r w:rsidRPr="00F20B95">
        <w:rPr>
          <w:rFonts w:cs="Arial"/>
        </w:rPr>
        <w:t xml:space="preserve"> Municipality's website.</w:t>
      </w:r>
    </w:p>
    <w:p w14:paraId="701FBAAD" w14:textId="77777777" w:rsidR="00D02FBC" w:rsidRPr="00F20B95" w:rsidRDefault="00D02FBC" w:rsidP="00D02FBC">
      <w:pPr>
        <w:pStyle w:val="GvdeMetni"/>
        <w:rPr>
          <w:rFonts w:cs="Arial"/>
        </w:rPr>
      </w:pPr>
      <w:r w:rsidRPr="00F20B95">
        <w:rPr>
          <w:rFonts w:cs="Arial"/>
        </w:rPr>
        <w:t>The commencement and completion of the construction activities of the sub-project, changes in the sub-project design and important stages such as commissioning will be communicated to stakeholders through local media channels as much as possible.</w:t>
      </w:r>
    </w:p>
    <w:p w14:paraId="30357D11" w14:textId="217FAA4D" w:rsidR="00D02FBC" w:rsidRPr="00F20B95" w:rsidRDefault="00D02FBC" w:rsidP="00D6178B">
      <w:pPr>
        <w:pStyle w:val="GvdeMetni"/>
        <w:rPr>
          <w:rFonts w:cs="Arial"/>
        </w:rPr>
      </w:pPr>
      <w:r w:rsidRPr="00F20B95">
        <w:t xml:space="preserve">The minutes and relevant details of the consultations to be held on draft ESMP and draft SEP could be annexed to the final version of this SEP; and details for the rest of the consultations will be disclosed on </w:t>
      </w:r>
      <w:r w:rsidR="00D61A89" w:rsidRPr="00F20B95">
        <w:t>Niksar</w:t>
      </w:r>
      <w:r w:rsidRPr="00F20B95">
        <w:t xml:space="preserve"> Municipality’s webpage.</w:t>
      </w:r>
    </w:p>
    <w:p w14:paraId="746FF8E5" w14:textId="7067F2F4" w:rsidR="00863B7E" w:rsidRPr="00F20B95" w:rsidRDefault="00863B7E" w:rsidP="00863B7E">
      <w:pPr>
        <w:pStyle w:val="ResimYazs"/>
        <w:keepNext/>
        <w:rPr>
          <w:szCs w:val="18"/>
          <w:lang w:val="en-US"/>
        </w:rPr>
      </w:pPr>
      <w:bookmarkStart w:id="61" w:name="_Ref198421455"/>
      <w:bookmarkStart w:id="62" w:name="_Toc198621917"/>
      <w:bookmarkStart w:id="63" w:name="_Toc204231235"/>
      <w:r w:rsidRPr="00F20B95">
        <w:rPr>
          <w:szCs w:val="18"/>
          <w:lang w:val="en-US"/>
        </w:rPr>
        <w:t xml:space="preserve">Table </w:t>
      </w:r>
      <w:r w:rsidR="003A5364" w:rsidRPr="00F20B95">
        <w:rPr>
          <w:szCs w:val="18"/>
          <w:lang w:val="en-US"/>
        </w:rPr>
        <w:fldChar w:fldCharType="begin"/>
      </w:r>
      <w:r w:rsidR="003A5364" w:rsidRPr="00F20B95">
        <w:rPr>
          <w:szCs w:val="18"/>
          <w:lang w:val="en-US"/>
        </w:rPr>
        <w:instrText xml:space="preserve"> SEQ Table \* ARABIC </w:instrText>
      </w:r>
      <w:r w:rsidR="003A5364" w:rsidRPr="00F20B95">
        <w:rPr>
          <w:szCs w:val="18"/>
          <w:lang w:val="en-US"/>
        </w:rPr>
        <w:fldChar w:fldCharType="separate"/>
      </w:r>
      <w:r w:rsidR="003A5364" w:rsidRPr="00F20B95">
        <w:rPr>
          <w:szCs w:val="18"/>
          <w:lang w:val="en-US"/>
        </w:rPr>
        <w:t>5</w:t>
      </w:r>
      <w:r w:rsidR="003A5364" w:rsidRPr="00F20B95">
        <w:rPr>
          <w:szCs w:val="18"/>
          <w:lang w:val="en-US"/>
        </w:rPr>
        <w:fldChar w:fldCharType="end"/>
      </w:r>
      <w:bookmarkEnd w:id="61"/>
      <w:r w:rsidRPr="00F20B95">
        <w:rPr>
          <w:szCs w:val="18"/>
          <w:lang w:val="en-US"/>
        </w:rPr>
        <w:t>. Sample Table for Stakeholder Engagement Log</w:t>
      </w:r>
      <w:bookmarkEnd w:id="62"/>
      <w:bookmarkEnd w:id="6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8"/>
        <w:gridCol w:w="915"/>
        <w:gridCol w:w="739"/>
        <w:gridCol w:w="906"/>
        <w:gridCol w:w="1255"/>
        <w:gridCol w:w="1330"/>
        <w:gridCol w:w="842"/>
        <w:gridCol w:w="2267"/>
      </w:tblGrid>
      <w:tr w:rsidR="00863B7E" w:rsidRPr="00F20B95" w14:paraId="61A1156C" w14:textId="77777777" w:rsidTr="00216A7A">
        <w:trPr>
          <w:trHeight w:val="284"/>
          <w:tblHeader/>
        </w:trPr>
        <w:tc>
          <w:tcPr>
            <w:tcW w:w="0" w:type="auto"/>
            <w:shd w:val="clear" w:color="auto" w:fill="4F81BD"/>
            <w:vAlign w:val="center"/>
          </w:tcPr>
          <w:p w14:paraId="06AC51DF" w14:textId="77777777" w:rsidR="00863B7E" w:rsidRPr="00F20B95" w:rsidRDefault="00863B7E" w:rsidP="005A3DF1">
            <w:pPr>
              <w:pStyle w:val="TableParagraph"/>
              <w:suppressAutoHyphens/>
              <w:jc w:val="center"/>
              <w:rPr>
                <w:rFonts w:eastAsiaTheme="minorBidi" w:cstheme="minorBidi"/>
                <w:b/>
                <w:bCs/>
                <w:color w:val="FFFFFF" w:themeColor="background1"/>
                <w:szCs w:val="18"/>
                <w:lang w:val="en-US" w:eastAsia="zh-CN"/>
              </w:rPr>
            </w:pPr>
            <w:r w:rsidRPr="00F20B95">
              <w:rPr>
                <w:rFonts w:eastAsiaTheme="minorBidi" w:cstheme="minorBidi"/>
                <w:b/>
                <w:bCs/>
                <w:color w:val="FFFFFF" w:themeColor="background1"/>
                <w:szCs w:val="18"/>
                <w:lang w:val="en-US" w:eastAsia="zh-CN"/>
              </w:rPr>
              <w:t>Sub-Project Phase</w:t>
            </w:r>
          </w:p>
        </w:tc>
        <w:tc>
          <w:tcPr>
            <w:tcW w:w="0" w:type="auto"/>
            <w:shd w:val="clear" w:color="auto" w:fill="4F81BD"/>
            <w:vAlign w:val="center"/>
          </w:tcPr>
          <w:p w14:paraId="1BCD820D" w14:textId="77777777" w:rsidR="00863B7E" w:rsidRPr="00F20B95" w:rsidRDefault="00863B7E" w:rsidP="00216A7A">
            <w:pPr>
              <w:pStyle w:val="TableParagraph"/>
              <w:suppressAutoHyphens/>
              <w:jc w:val="center"/>
              <w:rPr>
                <w:rFonts w:eastAsiaTheme="minorBidi" w:cstheme="minorBidi"/>
                <w:b/>
                <w:bCs/>
                <w:color w:val="FFFFFF" w:themeColor="background1"/>
                <w:szCs w:val="18"/>
                <w:lang w:val="en-US" w:eastAsia="zh-CN"/>
              </w:rPr>
            </w:pPr>
            <w:r w:rsidRPr="00F20B95">
              <w:rPr>
                <w:rFonts w:eastAsiaTheme="minorBidi" w:cstheme="minorBidi"/>
                <w:b/>
                <w:bCs/>
                <w:color w:val="FFFFFF" w:themeColor="background1"/>
                <w:szCs w:val="18"/>
                <w:lang w:val="en-US" w:eastAsia="zh-CN"/>
              </w:rPr>
              <w:t>Date and Location</w:t>
            </w:r>
          </w:p>
        </w:tc>
        <w:tc>
          <w:tcPr>
            <w:tcW w:w="0" w:type="auto"/>
            <w:shd w:val="clear" w:color="auto" w:fill="4F81BD"/>
            <w:vAlign w:val="center"/>
          </w:tcPr>
          <w:p w14:paraId="3602DC61" w14:textId="77777777" w:rsidR="00863B7E" w:rsidRPr="00F20B95" w:rsidRDefault="00863B7E" w:rsidP="00216A7A">
            <w:pPr>
              <w:pStyle w:val="TableParagraph"/>
              <w:suppressAutoHyphens/>
              <w:jc w:val="center"/>
              <w:rPr>
                <w:rFonts w:eastAsiaTheme="minorBidi" w:cstheme="minorBidi"/>
                <w:b/>
                <w:bCs/>
                <w:color w:val="FFFFFF" w:themeColor="background1"/>
                <w:szCs w:val="18"/>
                <w:lang w:val="en-US" w:eastAsia="zh-CN"/>
              </w:rPr>
            </w:pPr>
            <w:r w:rsidRPr="00F20B95">
              <w:rPr>
                <w:rFonts w:eastAsiaTheme="minorBidi" w:cstheme="minorBidi"/>
                <w:b/>
                <w:bCs/>
                <w:color w:val="FFFFFF" w:themeColor="background1"/>
                <w:szCs w:val="18"/>
                <w:lang w:val="en-US" w:eastAsia="zh-CN"/>
              </w:rPr>
              <w:t>Method used</w:t>
            </w:r>
          </w:p>
        </w:tc>
        <w:tc>
          <w:tcPr>
            <w:tcW w:w="0" w:type="auto"/>
            <w:shd w:val="clear" w:color="auto" w:fill="4F81BD"/>
            <w:vAlign w:val="center"/>
          </w:tcPr>
          <w:p w14:paraId="26CD3CCC" w14:textId="77777777" w:rsidR="00863B7E" w:rsidRPr="00F20B95" w:rsidRDefault="00863B7E" w:rsidP="00216A7A">
            <w:pPr>
              <w:pStyle w:val="TableParagraph"/>
              <w:suppressAutoHyphens/>
              <w:jc w:val="center"/>
              <w:rPr>
                <w:rFonts w:eastAsiaTheme="minorBidi" w:cstheme="minorBidi"/>
                <w:b/>
                <w:bCs/>
                <w:color w:val="FFFFFF" w:themeColor="background1"/>
                <w:szCs w:val="18"/>
                <w:lang w:val="en-US" w:eastAsia="zh-CN"/>
              </w:rPr>
            </w:pPr>
            <w:r w:rsidRPr="00F20B95">
              <w:rPr>
                <w:rFonts w:eastAsiaTheme="minorBidi" w:cstheme="minorBidi"/>
                <w:b/>
                <w:bCs/>
                <w:color w:val="FFFFFF" w:themeColor="background1"/>
                <w:szCs w:val="18"/>
                <w:lang w:val="en-US" w:eastAsia="zh-CN"/>
              </w:rPr>
              <w:t>Purpose of Activity</w:t>
            </w:r>
          </w:p>
        </w:tc>
        <w:tc>
          <w:tcPr>
            <w:tcW w:w="0" w:type="auto"/>
            <w:shd w:val="clear" w:color="auto" w:fill="4F81BD"/>
            <w:vAlign w:val="center"/>
          </w:tcPr>
          <w:p w14:paraId="2AA2237F" w14:textId="77777777" w:rsidR="00863B7E" w:rsidRPr="00F20B95" w:rsidRDefault="00863B7E" w:rsidP="00216A7A">
            <w:pPr>
              <w:pStyle w:val="TableParagraph"/>
              <w:suppressAutoHyphens/>
              <w:jc w:val="center"/>
              <w:rPr>
                <w:rFonts w:eastAsiaTheme="minorBidi" w:cstheme="minorBidi"/>
                <w:b/>
                <w:bCs/>
                <w:color w:val="FFFFFF" w:themeColor="background1"/>
                <w:szCs w:val="18"/>
                <w:lang w:val="en-US" w:eastAsia="zh-CN"/>
              </w:rPr>
            </w:pPr>
            <w:r w:rsidRPr="00F20B95">
              <w:rPr>
                <w:rFonts w:eastAsiaTheme="minorBidi" w:cstheme="minorBidi"/>
                <w:b/>
                <w:bCs/>
                <w:color w:val="FFFFFF" w:themeColor="background1"/>
                <w:szCs w:val="18"/>
                <w:lang w:val="en-US" w:eastAsia="zh-CN"/>
              </w:rPr>
              <w:t>Target Stakeholders</w:t>
            </w:r>
          </w:p>
        </w:tc>
        <w:tc>
          <w:tcPr>
            <w:tcW w:w="0" w:type="auto"/>
            <w:shd w:val="clear" w:color="auto" w:fill="4F81BD"/>
            <w:vAlign w:val="center"/>
          </w:tcPr>
          <w:p w14:paraId="29387A42" w14:textId="77777777" w:rsidR="00863B7E" w:rsidRPr="00F20B95" w:rsidRDefault="00863B7E" w:rsidP="00216A7A">
            <w:pPr>
              <w:pStyle w:val="TableParagraph"/>
              <w:suppressAutoHyphens/>
              <w:jc w:val="center"/>
              <w:rPr>
                <w:rFonts w:eastAsiaTheme="minorBidi" w:cstheme="minorBidi"/>
                <w:b/>
                <w:bCs/>
                <w:color w:val="FFFFFF" w:themeColor="background1"/>
                <w:szCs w:val="18"/>
                <w:lang w:val="en-US" w:eastAsia="zh-CN"/>
              </w:rPr>
            </w:pPr>
            <w:r w:rsidRPr="00F20B95">
              <w:rPr>
                <w:rFonts w:eastAsiaTheme="minorBidi" w:cstheme="minorBidi"/>
                <w:b/>
                <w:bCs/>
                <w:color w:val="FFFFFF" w:themeColor="background1"/>
                <w:szCs w:val="18"/>
                <w:lang w:val="en-US" w:eastAsia="zh-CN"/>
              </w:rPr>
              <w:t>Meeting Summary/ Key Issues Raised</w:t>
            </w:r>
          </w:p>
        </w:tc>
        <w:tc>
          <w:tcPr>
            <w:tcW w:w="0" w:type="auto"/>
            <w:shd w:val="clear" w:color="auto" w:fill="4F81BD"/>
            <w:vAlign w:val="center"/>
          </w:tcPr>
          <w:p w14:paraId="76B6F583" w14:textId="77777777" w:rsidR="00863B7E" w:rsidRPr="00F20B95" w:rsidRDefault="00863B7E" w:rsidP="00216A7A">
            <w:pPr>
              <w:pStyle w:val="TableParagraph"/>
              <w:suppressAutoHyphens/>
              <w:jc w:val="center"/>
              <w:rPr>
                <w:rFonts w:eastAsiaTheme="minorBidi" w:cstheme="minorBidi"/>
                <w:b/>
                <w:bCs/>
                <w:color w:val="FFFFFF" w:themeColor="background1"/>
                <w:szCs w:val="18"/>
                <w:lang w:val="en-US" w:eastAsia="zh-CN"/>
              </w:rPr>
            </w:pPr>
            <w:r w:rsidRPr="00F20B95">
              <w:rPr>
                <w:rFonts w:eastAsiaTheme="minorBidi" w:cstheme="minorBidi"/>
                <w:b/>
                <w:bCs/>
                <w:color w:val="FFFFFF" w:themeColor="background1"/>
                <w:szCs w:val="18"/>
                <w:lang w:val="en-US" w:eastAsia="zh-CN"/>
              </w:rPr>
              <w:t>Follow-up Actions</w:t>
            </w:r>
          </w:p>
        </w:tc>
        <w:tc>
          <w:tcPr>
            <w:tcW w:w="0" w:type="auto"/>
            <w:shd w:val="clear" w:color="auto" w:fill="4F81BD"/>
            <w:vAlign w:val="center"/>
          </w:tcPr>
          <w:p w14:paraId="63F5A3FD" w14:textId="77777777" w:rsidR="00863B7E" w:rsidRPr="00F20B95" w:rsidRDefault="00863B7E" w:rsidP="00216A7A">
            <w:pPr>
              <w:pStyle w:val="TableParagraph"/>
              <w:suppressAutoHyphens/>
              <w:jc w:val="center"/>
              <w:rPr>
                <w:rFonts w:eastAsiaTheme="minorBidi" w:cstheme="minorBidi"/>
                <w:b/>
                <w:bCs/>
                <w:color w:val="FFFFFF" w:themeColor="background1"/>
                <w:szCs w:val="18"/>
                <w:lang w:val="en-US" w:eastAsia="zh-CN"/>
              </w:rPr>
            </w:pPr>
            <w:r w:rsidRPr="00F20B95">
              <w:rPr>
                <w:rFonts w:eastAsiaTheme="minorBidi" w:cstheme="minorBidi"/>
                <w:b/>
                <w:bCs/>
                <w:color w:val="FFFFFF" w:themeColor="background1"/>
                <w:szCs w:val="18"/>
                <w:lang w:val="en-US" w:eastAsia="zh-CN"/>
              </w:rPr>
              <w:t>Information Shared/Documents Disclosed and Consulted</w:t>
            </w:r>
          </w:p>
        </w:tc>
      </w:tr>
      <w:tr w:rsidR="00863B7E" w:rsidRPr="00F20B95" w14:paraId="5D9ABDB2" w14:textId="77777777" w:rsidTr="00216A7A">
        <w:trPr>
          <w:cantSplit/>
          <w:trHeight w:val="284"/>
        </w:trPr>
        <w:tc>
          <w:tcPr>
            <w:tcW w:w="0" w:type="auto"/>
            <w:shd w:val="clear" w:color="auto" w:fill="auto"/>
            <w:vAlign w:val="center"/>
          </w:tcPr>
          <w:p w14:paraId="7BBFBB61" w14:textId="3179C6C9" w:rsidR="00D02FBC" w:rsidRPr="00F20B95" w:rsidRDefault="00D02FBC" w:rsidP="00D6178B">
            <w:pPr>
              <w:pStyle w:val="TableParagraph"/>
              <w:suppressAutoHyphens/>
              <w:jc w:val="both"/>
              <w:rPr>
                <w:rFonts w:eastAsiaTheme="minorBidi" w:cstheme="minorBidi"/>
                <w:szCs w:val="18"/>
                <w:lang w:val="en-US" w:eastAsia="zh-CN"/>
              </w:rPr>
            </w:pPr>
          </w:p>
        </w:tc>
        <w:tc>
          <w:tcPr>
            <w:tcW w:w="0" w:type="auto"/>
            <w:shd w:val="clear" w:color="auto" w:fill="auto"/>
            <w:vAlign w:val="center"/>
          </w:tcPr>
          <w:p w14:paraId="05846EB4" w14:textId="77777777" w:rsidR="00863B7E" w:rsidRPr="00F20B95" w:rsidRDefault="00863B7E" w:rsidP="00216A7A">
            <w:pPr>
              <w:pStyle w:val="TableParagraph"/>
              <w:suppressAutoHyphens/>
              <w:jc w:val="center"/>
              <w:rPr>
                <w:rFonts w:eastAsiaTheme="minorBidi" w:cstheme="minorBidi"/>
                <w:szCs w:val="18"/>
                <w:lang w:val="en-US" w:eastAsia="zh-CN"/>
              </w:rPr>
            </w:pPr>
          </w:p>
        </w:tc>
        <w:tc>
          <w:tcPr>
            <w:tcW w:w="0" w:type="auto"/>
            <w:shd w:val="clear" w:color="auto" w:fill="auto"/>
            <w:vAlign w:val="center"/>
          </w:tcPr>
          <w:p w14:paraId="4497A99C" w14:textId="77777777" w:rsidR="00863B7E" w:rsidRPr="00F20B95" w:rsidRDefault="00863B7E" w:rsidP="00216A7A">
            <w:pPr>
              <w:pStyle w:val="TableParagraph"/>
              <w:suppressAutoHyphens/>
              <w:jc w:val="center"/>
              <w:rPr>
                <w:rFonts w:eastAsiaTheme="minorBidi" w:cstheme="minorBidi"/>
                <w:szCs w:val="18"/>
                <w:lang w:val="en-US" w:eastAsia="zh-CN"/>
              </w:rPr>
            </w:pPr>
          </w:p>
        </w:tc>
        <w:tc>
          <w:tcPr>
            <w:tcW w:w="0" w:type="auto"/>
          </w:tcPr>
          <w:p w14:paraId="0952A4AF" w14:textId="77777777" w:rsidR="00863B7E" w:rsidRPr="00F20B95" w:rsidRDefault="00863B7E" w:rsidP="00216A7A">
            <w:pPr>
              <w:pStyle w:val="TableParagraph"/>
              <w:suppressAutoHyphens/>
              <w:jc w:val="center"/>
              <w:rPr>
                <w:rFonts w:eastAsiaTheme="minorBidi" w:cstheme="minorBidi"/>
                <w:szCs w:val="18"/>
                <w:lang w:val="en-US" w:eastAsia="zh-CN"/>
              </w:rPr>
            </w:pPr>
          </w:p>
        </w:tc>
        <w:tc>
          <w:tcPr>
            <w:tcW w:w="0" w:type="auto"/>
            <w:shd w:val="clear" w:color="auto" w:fill="auto"/>
            <w:vAlign w:val="center"/>
          </w:tcPr>
          <w:p w14:paraId="42848D57" w14:textId="77777777" w:rsidR="00863B7E" w:rsidRPr="00F20B95" w:rsidRDefault="00863B7E" w:rsidP="00216A7A">
            <w:pPr>
              <w:pStyle w:val="TableParagraph"/>
              <w:suppressAutoHyphens/>
              <w:jc w:val="center"/>
              <w:rPr>
                <w:rFonts w:eastAsiaTheme="minorBidi" w:cstheme="minorBidi"/>
                <w:szCs w:val="18"/>
                <w:lang w:val="en-US" w:eastAsia="zh-CN"/>
              </w:rPr>
            </w:pPr>
          </w:p>
        </w:tc>
        <w:tc>
          <w:tcPr>
            <w:tcW w:w="0" w:type="auto"/>
            <w:shd w:val="clear" w:color="auto" w:fill="auto"/>
            <w:vAlign w:val="center"/>
          </w:tcPr>
          <w:p w14:paraId="722F0C2F" w14:textId="77777777" w:rsidR="00863B7E" w:rsidRPr="00F20B95" w:rsidRDefault="00863B7E" w:rsidP="00216A7A">
            <w:pPr>
              <w:pStyle w:val="TableParagraph"/>
              <w:suppressAutoHyphens/>
              <w:jc w:val="center"/>
              <w:rPr>
                <w:rFonts w:eastAsiaTheme="minorBidi" w:cstheme="minorBidi"/>
                <w:szCs w:val="18"/>
                <w:lang w:val="en-US" w:eastAsia="zh-CN"/>
              </w:rPr>
            </w:pPr>
          </w:p>
        </w:tc>
        <w:tc>
          <w:tcPr>
            <w:tcW w:w="0" w:type="auto"/>
            <w:shd w:val="clear" w:color="auto" w:fill="auto"/>
            <w:vAlign w:val="center"/>
          </w:tcPr>
          <w:p w14:paraId="11F34F27" w14:textId="77777777" w:rsidR="00863B7E" w:rsidRPr="00F20B95" w:rsidRDefault="00863B7E" w:rsidP="00216A7A">
            <w:pPr>
              <w:pStyle w:val="TableParagraph"/>
              <w:suppressAutoHyphens/>
              <w:jc w:val="center"/>
              <w:rPr>
                <w:rFonts w:eastAsiaTheme="minorBidi" w:cstheme="minorBidi"/>
                <w:szCs w:val="18"/>
                <w:lang w:val="en-US" w:eastAsia="zh-CN"/>
              </w:rPr>
            </w:pPr>
          </w:p>
        </w:tc>
        <w:tc>
          <w:tcPr>
            <w:tcW w:w="0" w:type="auto"/>
            <w:vAlign w:val="center"/>
          </w:tcPr>
          <w:p w14:paraId="3E304A2F" w14:textId="77777777" w:rsidR="00863B7E" w:rsidRPr="00F20B95" w:rsidRDefault="00863B7E" w:rsidP="00216A7A">
            <w:pPr>
              <w:pStyle w:val="TableParagraph"/>
              <w:suppressAutoHyphens/>
              <w:jc w:val="center"/>
              <w:rPr>
                <w:rFonts w:eastAsiaTheme="minorBidi" w:cstheme="minorBidi"/>
                <w:szCs w:val="18"/>
                <w:lang w:val="en-US" w:eastAsia="zh-CN"/>
              </w:rPr>
            </w:pPr>
          </w:p>
        </w:tc>
      </w:tr>
    </w:tbl>
    <w:p w14:paraId="37889B7C" w14:textId="77777777" w:rsidR="00460A3A" w:rsidRPr="00F20B95" w:rsidRDefault="00460A3A" w:rsidP="003F3351">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64" w:name="_Toc204231214"/>
      <w:r w:rsidRPr="00F20B95">
        <w:rPr>
          <w:rFonts w:ascii="Arial" w:eastAsia="Times New Roman" w:hAnsi="Arial" w:cs="Arial"/>
          <w:bCs/>
          <w:color w:val="auto"/>
          <w:sz w:val="32"/>
          <w:szCs w:val="32"/>
        </w:rPr>
        <w:t>RESOURCES AND RESPONSIBILITIES FOR IMPLEMENTING STAKEHOLDER ENGAGEMENT ACTIVITIES</w:t>
      </w:r>
      <w:bookmarkEnd w:id="64"/>
    </w:p>
    <w:p w14:paraId="0EC1C635" w14:textId="77777777" w:rsidR="00460A3A" w:rsidRPr="00F20B95"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eastAsia="zh-CN"/>
        </w:rPr>
      </w:pPr>
      <w:bookmarkStart w:id="65" w:name="_Toc156228995"/>
      <w:bookmarkStart w:id="66" w:name="_Toc156229583"/>
      <w:bookmarkStart w:id="67" w:name="_Toc156231671"/>
      <w:bookmarkStart w:id="68" w:name="_Toc156231892"/>
      <w:bookmarkStart w:id="69" w:name="_Toc156231974"/>
      <w:bookmarkStart w:id="70" w:name="_Toc156232030"/>
      <w:bookmarkStart w:id="71" w:name="_Toc156232085"/>
      <w:bookmarkStart w:id="72" w:name="_Toc156299170"/>
      <w:bookmarkStart w:id="73" w:name="_Toc156299224"/>
      <w:bookmarkStart w:id="74" w:name="_Toc156302172"/>
      <w:bookmarkStart w:id="75" w:name="_Toc156312221"/>
      <w:bookmarkStart w:id="76" w:name="_Toc156312277"/>
      <w:bookmarkStart w:id="77" w:name="_Toc156312783"/>
      <w:bookmarkStart w:id="78" w:name="_Toc157759495"/>
      <w:bookmarkStart w:id="79" w:name="_Toc156228996"/>
      <w:bookmarkStart w:id="80" w:name="_Toc156229584"/>
      <w:bookmarkStart w:id="81" w:name="_Toc156231672"/>
      <w:bookmarkStart w:id="82" w:name="_Toc156231893"/>
      <w:bookmarkStart w:id="83" w:name="_Toc156231975"/>
      <w:bookmarkStart w:id="84" w:name="_Toc156232031"/>
      <w:bookmarkStart w:id="85" w:name="_Toc156232086"/>
      <w:bookmarkStart w:id="86" w:name="_Toc156299171"/>
      <w:bookmarkStart w:id="87" w:name="_Toc156299225"/>
      <w:bookmarkStart w:id="88" w:name="_Toc156302173"/>
      <w:bookmarkStart w:id="89" w:name="_Toc156312222"/>
      <w:bookmarkStart w:id="90" w:name="_Toc156312278"/>
      <w:bookmarkStart w:id="91" w:name="_Toc156312784"/>
      <w:bookmarkStart w:id="92" w:name="_Toc157759496"/>
      <w:bookmarkStart w:id="93" w:name="_Toc156228997"/>
      <w:bookmarkStart w:id="94" w:name="_Toc156229585"/>
      <w:bookmarkStart w:id="95" w:name="_Toc156231673"/>
      <w:bookmarkStart w:id="96" w:name="_Toc156231894"/>
      <w:bookmarkStart w:id="97" w:name="_Toc156231976"/>
      <w:bookmarkStart w:id="98" w:name="_Toc156232032"/>
      <w:bookmarkStart w:id="99" w:name="_Toc156232087"/>
      <w:bookmarkStart w:id="100" w:name="_Toc156299172"/>
      <w:bookmarkStart w:id="101" w:name="_Toc156299226"/>
      <w:bookmarkStart w:id="102" w:name="_Toc156302174"/>
      <w:bookmarkStart w:id="103" w:name="_Toc156312223"/>
      <w:bookmarkStart w:id="104" w:name="_Toc156312279"/>
      <w:bookmarkStart w:id="105" w:name="_Toc156312785"/>
      <w:bookmarkStart w:id="106" w:name="_Toc157759497"/>
      <w:bookmarkStart w:id="107" w:name="_Toc156228998"/>
      <w:bookmarkStart w:id="108" w:name="_Toc156229586"/>
      <w:bookmarkStart w:id="109" w:name="_Toc156231674"/>
      <w:bookmarkStart w:id="110" w:name="_Toc156231895"/>
      <w:bookmarkStart w:id="111" w:name="_Toc156231977"/>
      <w:bookmarkStart w:id="112" w:name="_Toc156232033"/>
      <w:bookmarkStart w:id="113" w:name="_Toc156232088"/>
      <w:bookmarkStart w:id="114" w:name="_Toc156299173"/>
      <w:bookmarkStart w:id="115" w:name="_Toc156299227"/>
      <w:bookmarkStart w:id="116" w:name="_Toc156302175"/>
      <w:bookmarkStart w:id="117" w:name="_Toc156312224"/>
      <w:bookmarkStart w:id="118" w:name="_Toc156312280"/>
      <w:bookmarkStart w:id="119" w:name="_Toc156312786"/>
      <w:bookmarkStart w:id="120" w:name="_Toc157759498"/>
      <w:bookmarkStart w:id="121" w:name="_Toc204231215"/>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F20B95">
        <w:rPr>
          <w:rFonts w:ascii="Arial" w:eastAsia="Times New Roman" w:hAnsi="Arial" w:cs="Arial"/>
          <w:bCs/>
          <w:color w:val="auto"/>
          <w:sz w:val="24"/>
          <w:szCs w:val="24"/>
          <w:lang w:eastAsia="zh-CN"/>
        </w:rPr>
        <w:t xml:space="preserve">5.1. </w:t>
      </w:r>
      <w:bookmarkStart w:id="122" w:name="_Toc155181260"/>
      <w:r w:rsidRPr="00F20B95">
        <w:rPr>
          <w:rFonts w:ascii="Arial" w:eastAsia="Times New Roman" w:hAnsi="Arial" w:cs="Arial"/>
          <w:bCs/>
          <w:color w:val="auto"/>
          <w:sz w:val="24"/>
          <w:szCs w:val="24"/>
          <w:lang w:eastAsia="zh-CN"/>
        </w:rPr>
        <w:t>Project Implementation Unit (PIU)</w:t>
      </w:r>
      <w:bookmarkEnd w:id="121"/>
      <w:bookmarkEnd w:id="122"/>
    </w:p>
    <w:p w14:paraId="6A083A3A" w14:textId="1332FBF8" w:rsidR="00BC4009" w:rsidRPr="00F20B95" w:rsidRDefault="00CF7836" w:rsidP="0098597A">
      <w:pPr>
        <w:rPr>
          <w:lang w:val="en-US" w:eastAsia="zh-CN"/>
        </w:rPr>
      </w:pPr>
      <w:r w:rsidRPr="00F20B95">
        <w:rPr>
          <w:lang w:val="en-US" w:eastAsia="zh-CN"/>
        </w:rPr>
        <w:t xml:space="preserve">PIU will be established within </w:t>
      </w:r>
      <w:r w:rsidR="00D61A89" w:rsidRPr="00F20B95">
        <w:rPr>
          <w:lang w:val="en-US" w:eastAsia="zh-CN"/>
        </w:rPr>
        <w:t>Niksar</w:t>
      </w:r>
      <w:r w:rsidRPr="00F20B95">
        <w:rPr>
          <w:lang w:val="en-US" w:eastAsia="zh-CN"/>
        </w:rPr>
        <w:t xml:space="preserve"> Municipality and will consist of </w:t>
      </w:r>
      <w:r w:rsidR="00D61A89" w:rsidRPr="00F20B95">
        <w:rPr>
          <w:lang w:val="en-US" w:eastAsia="zh-CN"/>
        </w:rPr>
        <w:t>Niksar</w:t>
      </w:r>
      <w:r w:rsidRPr="00F20B95">
        <w:rPr>
          <w:lang w:val="en-US" w:eastAsia="zh-CN"/>
        </w:rPr>
        <w:t xml:space="preserve"> Municipality personnel. The duties and responsibilities of PIU are explained in </w:t>
      </w:r>
      <w:r w:rsidRPr="00F20B95">
        <w:rPr>
          <w:lang w:val="en-US" w:eastAsia="zh-CN"/>
        </w:rPr>
        <w:fldChar w:fldCharType="begin"/>
      </w:r>
      <w:r w:rsidRPr="00F20B95">
        <w:rPr>
          <w:lang w:val="en-US" w:eastAsia="zh-CN"/>
        </w:rPr>
        <w:instrText xml:space="preserve"> REF _Ref183101387 \h  \* MERGEFORMAT </w:instrText>
      </w:r>
      <w:r w:rsidRPr="00F20B95">
        <w:rPr>
          <w:lang w:val="en-US" w:eastAsia="zh-CN"/>
        </w:rPr>
      </w:r>
      <w:r w:rsidRPr="00F20B95">
        <w:rPr>
          <w:lang w:val="en-US" w:eastAsia="zh-CN"/>
        </w:rPr>
        <w:fldChar w:fldCharType="separate"/>
      </w:r>
      <w:r w:rsidR="00863B7E" w:rsidRPr="00F20B95">
        <w:rPr>
          <w:lang w:val="en-US"/>
        </w:rPr>
        <w:t xml:space="preserve">Table </w:t>
      </w:r>
      <w:r w:rsidR="00863B7E" w:rsidRPr="00F20B95">
        <w:rPr>
          <w:noProof/>
          <w:lang w:val="en-US"/>
        </w:rPr>
        <w:t>6</w:t>
      </w:r>
      <w:r w:rsidRPr="00F20B95">
        <w:rPr>
          <w:lang w:val="en-US" w:eastAsia="zh-CN"/>
        </w:rPr>
        <w:fldChar w:fldCharType="end"/>
      </w:r>
      <w:r w:rsidRPr="00F20B95">
        <w:rPr>
          <w:lang w:val="en-US" w:eastAsia="zh-CN"/>
        </w:rPr>
        <w:t>.</w:t>
      </w:r>
    </w:p>
    <w:p w14:paraId="3A2E8612" w14:textId="77777777" w:rsidR="00CF7836" w:rsidRPr="00F20B95" w:rsidRDefault="00CF7836" w:rsidP="0098597A">
      <w:pPr>
        <w:rPr>
          <w:lang w:val="en-US"/>
        </w:rPr>
      </w:pPr>
      <w:r w:rsidRPr="00F20B95">
        <w:rPr>
          <w:lang w:val="en-US"/>
        </w:rPr>
        <w:t>Contact details of the responsible personnel are not yet available. Therefore, contact information such as telephone number, address, e-mail address, title, etc. will be provided in this section of the SEP to be updated.</w:t>
      </w:r>
    </w:p>
    <w:p w14:paraId="0395C97F" w14:textId="684A5458" w:rsidR="00CF7836" w:rsidRPr="00F20B95" w:rsidRDefault="00CF7836" w:rsidP="0098597A">
      <w:pPr>
        <w:rPr>
          <w:lang w:val="en-US"/>
        </w:rPr>
      </w:pPr>
      <w:r w:rsidRPr="00F20B95">
        <w:rPr>
          <w:lang w:val="en-US"/>
        </w:rPr>
        <w:t>A sufficient budget will be allocated for communication and complaint resolution mechanism to be established with stakeholders. The budget is included in the</w:t>
      </w:r>
      <w:r w:rsidR="00C926C2">
        <w:rPr>
          <w:lang w:val="en-US"/>
        </w:rPr>
        <w:t xml:space="preserve"> sub</w:t>
      </w:r>
      <w:r w:rsidRPr="00F20B95">
        <w:rPr>
          <w:lang w:val="en-US"/>
        </w:rPr>
        <w:t xml:space="preserve"> project budget.</w:t>
      </w:r>
    </w:p>
    <w:p w14:paraId="58AEBD0D" w14:textId="77777777" w:rsidR="00460A3A" w:rsidRPr="00F20B95"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eastAsia="zh-CN"/>
        </w:rPr>
      </w:pPr>
      <w:bookmarkStart w:id="123" w:name="_Toc204231216"/>
      <w:r w:rsidRPr="00F20B95">
        <w:rPr>
          <w:rFonts w:ascii="Arial" w:eastAsia="Times New Roman" w:hAnsi="Arial" w:cs="Arial"/>
          <w:bCs/>
          <w:color w:val="auto"/>
          <w:sz w:val="24"/>
          <w:szCs w:val="24"/>
          <w:lang w:eastAsia="zh-CN"/>
        </w:rPr>
        <w:t>5.2. Resources</w:t>
      </w:r>
      <w:bookmarkEnd w:id="123"/>
    </w:p>
    <w:p w14:paraId="5F37BB99" w14:textId="62C12DE5" w:rsidR="000E28F2" w:rsidRPr="00F20B95" w:rsidRDefault="00D61A89" w:rsidP="0098597A">
      <w:pPr>
        <w:rPr>
          <w:lang w:val="en-US"/>
        </w:rPr>
      </w:pPr>
      <w:bookmarkStart w:id="124" w:name="_Hlk201557773"/>
      <w:r w:rsidRPr="00F20B95">
        <w:rPr>
          <w:lang w:val="en-US"/>
        </w:rPr>
        <w:t>Niksar</w:t>
      </w:r>
      <w:r w:rsidR="000E28F2" w:rsidRPr="00F20B95">
        <w:rPr>
          <w:lang w:val="en-US"/>
        </w:rPr>
        <w:t xml:space="preserve"> Municipality is ultimately responsible for the environmental and social performance of the entire sub-project, including the performance of its own contractors and other contractors. A Project </w:t>
      </w:r>
      <w:r w:rsidR="004F7C2A" w:rsidRPr="00F20B95">
        <w:rPr>
          <w:lang w:val="en-US"/>
        </w:rPr>
        <w:t>Imp</w:t>
      </w:r>
      <w:r w:rsidR="008E2299" w:rsidRPr="00F20B95">
        <w:rPr>
          <w:lang w:val="en-US"/>
        </w:rPr>
        <w:t>l</w:t>
      </w:r>
      <w:r w:rsidR="004F7C2A" w:rsidRPr="00F20B95">
        <w:rPr>
          <w:lang w:val="en-US"/>
        </w:rPr>
        <w:t xml:space="preserve">ementation </w:t>
      </w:r>
      <w:r w:rsidR="000E28F2" w:rsidRPr="00F20B95">
        <w:rPr>
          <w:lang w:val="en-US"/>
        </w:rPr>
        <w:t>Unit (</w:t>
      </w:r>
      <w:r w:rsidR="004F7C2A" w:rsidRPr="00F20B95">
        <w:rPr>
          <w:lang w:val="en-US"/>
        </w:rPr>
        <w:t>PIU</w:t>
      </w:r>
      <w:r w:rsidR="000E28F2" w:rsidRPr="00F20B95">
        <w:rPr>
          <w:lang w:val="en-US"/>
        </w:rPr>
        <w:t>) will be established to carry out operational and administrative tasks. The P</w:t>
      </w:r>
      <w:r w:rsidR="004F7C2A" w:rsidRPr="00F20B95">
        <w:rPr>
          <w:lang w:val="en-US"/>
        </w:rPr>
        <w:t>I</w:t>
      </w:r>
      <w:r w:rsidR="000E28F2" w:rsidRPr="00F20B95">
        <w:rPr>
          <w:lang w:val="en-US"/>
        </w:rPr>
        <w:t xml:space="preserve">U staff will be </w:t>
      </w:r>
      <w:r w:rsidRPr="00F20B95">
        <w:rPr>
          <w:lang w:val="en-US"/>
        </w:rPr>
        <w:t>Niksar</w:t>
      </w:r>
      <w:r w:rsidR="000E28F2" w:rsidRPr="00F20B95">
        <w:rPr>
          <w:lang w:val="en-US"/>
        </w:rPr>
        <w:t xml:space="preserve"> Municipality’s own staff.</w:t>
      </w:r>
    </w:p>
    <w:bookmarkEnd w:id="124"/>
    <w:p w14:paraId="7824D729" w14:textId="314196F6" w:rsidR="000E28F2" w:rsidRPr="00F20B95" w:rsidRDefault="000E28F2" w:rsidP="0098597A">
      <w:pPr>
        <w:rPr>
          <w:lang w:val="en-US"/>
        </w:rPr>
      </w:pPr>
      <w:r w:rsidRPr="00F20B95">
        <w:rPr>
          <w:lang w:val="en-US"/>
        </w:rPr>
        <w:t xml:space="preserve">The </w:t>
      </w:r>
      <w:r w:rsidR="009606E6" w:rsidRPr="00F20B95">
        <w:rPr>
          <w:lang w:val="en-US"/>
        </w:rPr>
        <w:t xml:space="preserve">PIU </w:t>
      </w:r>
      <w:r w:rsidRPr="00F20B95">
        <w:rPr>
          <w:lang w:val="en-US"/>
        </w:rPr>
        <w:t>will be primarily responsible for coordinating stakeholder engagement activities with the Contractors as outlined in this SEP. The collection of complaints, questions and feedback will be the direct responsibility of the PMU’s GM contact (</w:t>
      </w:r>
      <w:r w:rsidR="00031E7B" w:rsidRPr="00F20B95">
        <w:rPr>
          <w:lang w:val="en-US"/>
        </w:rPr>
        <w:t>GMCP</w:t>
      </w:r>
      <w:r w:rsidRPr="00F20B95">
        <w:rPr>
          <w:lang w:val="en-US"/>
        </w:rPr>
        <w:t xml:space="preserve">) and the Contractors’ </w:t>
      </w:r>
      <w:r w:rsidR="00C70684">
        <w:rPr>
          <w:lang w:val="en-US"/>
        </w:rPr>
        <w:t>Social</w:t>
      </w:r>
      <w:r w:rsidRPr="00F20B95">
        <w:rPr>
          <w:lang w:val="en-US"/>
        </w:rPr>
        <w:t xml:space="preserve"> Specialist.</w:t>
      </w:r>
    </w:p>
    <w:p w14:paraId="385F4664" w14:textId="22A880CD" w:rsidR="000E28F2" w:rsidRPr="00F20B95" w:rsidRDefault="000E28F2" w:rsidP="0098597A">
      <w:pPr>
        <w:rPr>
          <w:lang w:val="en-US"/>
        </w:rPr>
      </w:pPr>
      <w:r w:rsidRPr="00F20B95">
        <w:rPr>
          <w:lang w:val="en-US"/>
        </w:rPr>
        <w:t xml:space="preserve">The resources to be provided by </w:t>
      </w:r>
      <w:r w:rsidR="00D61A89" w:rsidRPr="00F20B95">
        <w:rPr>
          <w:lang w:val="en-US"/>
        </w:rPr>
        <w:t>Niksar</w:t>
      </w:r>
      <w:r w:rsidRPr="00F20B95">
        <w:rPr>
          <w:lang w:val="en-US"/>
        </w:rPr>
        <w:t xml:space="preserve"> Municipality are as follows:</w:t>
      </w:r>
    </w:p>
    <w:p w14:paraId="3A1C45F7" w14:textId="12F64BC8" w:rsidR="000E28F2" w:rsidRPr="00F20B95" w:rsidRDefault="000E28F2" w:rsidP="003F3351">
      <w:pPr>
        <w:pStyle w:val="Metin"/>
        <w:numPr>
          <w:ilvl w:val="0"/>
          <w:numId w:val="24"/>
        </w:numPr>
        <w:spacing w:line="276" w:lineRule="auto"/>
        <w:rPr>
          <w:lang w:val="en-US"/>
        </w:rPr>
      </w:pPr>
      <w:r w:rsidRPr="00F20B95">
        <w:rPr>
          <w:lang w:val="en-US"/>
        </w:rPr>
        <w:t xml:space="preserve">A project-specific area on the </w:t>
      </w:r>
      <w:r w:rsidR="00D61A89" w:rsidRPr="00F20B95">
        <w:rPr>
          <w:lang w:val="en-US"/>
        </w:rPr>
        <w:t>Niksar</w:t>
      </w:r>
      <w:r w:rsidRPr="00F20B95">
        <w:rPr>
          <w:lang w:val="en-US"/>
        </w:rPr>
        <w:t xml:space="preserve"> Municipality’s official website,</w:t>
      </w:r>
    </w:p>
    <w:p w14:paraId="69B4F430" w14:textId="14FEEC8E" w:rsidR="000E28F2" w:rsidRPr="00F20B95" w:rsidRDefault="000E28F2" w:rsidP="003F3351">
      <w:pPr>
        <w:pStyle w:val="Metin"/>
        <w:numPr>
          <w:ilvl w:val="0"/>
          <w:numId w:val="24"/>
        </w:numPr>
        <w:spacing w:line="276" w:lineRule="auto"/>
        <w:rPr>
          <w:lang w:val="en-US"/>
        </w:rPr>
      </w:pPr>
      <w:r w:rsidRPr="00F20B95">
        <w:rPr>
          <w:lang w:val="en-US"/>
        </w:rPr>
        <w:t xml:space="preserve">An electronic database for </w:t>
      </w:r>
      <w:r w:rsidR="00031E7B" w:rsidRPr="00F20B95">
        <w:rPr>
          <w:lang w:val="en-US"/>
        </w:rPr>
        <w:t>grievance</w:t>
      </w:r>
      <w:r w:rsidRPr="00F20B95">
        <w:rPr>
          <w:lang w:val="en-US"/>
        </w:rPr>
        <w:t>s,</w:t>
      </w:r>
    </w:p>
    <w:p w14:paraId="5E08BF03" w14:textId="77777777" w:rsidR="000E28F2" w:rsidRPr="00F20B95" w:rsidRDefault="000E28F2" w:rsidP="003F3351">
      <w:pPr>
        <w:pStyle w:val="Metin"/>
        <w:numPr>
          <w:ilvl w:val="0"/>
          <w:numId w:val="24"/>
        </w:numPr>
        <w:spacing w:line="276" w:lineRule="auto"/>
        <w:rPr>
          <w:lang w:val="en-US"/>
        </w:rPr>
      </w:pPr>
      <w:r w:rsidRPr="00F20B95">
        <w:rPr>
          <w:lang w:val="en-US"/>
        </w:rPr>
        <w:t>Stakeholder engagement records,</w:t>
      </w:r>
    </w:p>
    <w:p w14:paraId="32C973A9" w14:textId="425FBAF9" w:rsidR="000E28F2" w:rsidRPr="00F20B95" w:rsidRDefault="000E28F2" w:rsidP="003F3351">
      <w:pPr>
        <w:pStyle w:val="Metin"/>
        <w:numPr>
          <w:ilvl w:val="0"/>
          <w:numId w:val="24"/>
        </w:numPr>
        <w:spacing w:line="276" w:lineRule="auto"/>
        <w:rPr>
          <w:lang w:val="en-US"/>
        </w:rPr>
      </w:pPr>
      <w:r w:rsidRPr="00F20B95">
        <w:rPr>
          <w:lang w:val="en-US"/>
        </w:rPr>
        <w:t>Printed documents (guides, brochures, posters, etc.) to be used in accordance with the SEP requirements.</w:t>
      </w:r>
    </w:p>
    <w:p w14:paraId="4B9C37E9" w14:textId="78E4B1AF" w:rsidR="00460A3A" w:rsidRPr="00F20B95" w:rsidRDefault="00460A3A" w:rsidP="00460A3A">
      <w:pPr>
        <w:pStyle w:val="Balk2"/>
        <w:keepLines w:val="0"/>
        <w:spacing w:before="240" w:after="240" w:line="300" w:lineRule="auto"/>
        <w:ind w:left="718" w:hanging="718"/>
        <w:jc w:val="both"/>
        <w:rPr>
          <w:rFonts w:ascii="Arial" w:eastAsia="Times New Roman" w:hAnsi="Arial" w:cs="Arial"/>
          <w:bCs/>
          <w:color w:val="auto"/>
          <w:sz w:val="24"/>
          <w:szCs w:val="24"/>
          <w:lang w:eastAsia="zh-CN"/>
        </w:rPr>
      </w:pPr>
      <w:bookmarkStart w:id="125" w:name="_Toc204231217"/>
      <w:r w:rsidRPr="00F20B95">
        <w:rPr>
          <w:rFonts w:ascii="Arial" w:eastAsia="Times New Roman" w:hAnsi="Arial" w:cs="Arial"/>
          <w:bCs/>
          <w:color w:val="auto"/>
          <w:sz w:val="24"/>
          <w:szCs w:val="24"/>
          <w:lang w:eastAsia="zh-CN"/>
        </w:rPr>
        <w:t>5.3. Management functions and responsibilities</w:t>
      </w:r>
      <w:bookmarkEnd w:id="125"/>
    </w:p>
    <w:p w14:paraId="2730AD43" w14:textId="521B4403" w:rsidR="00460A3A" w:rsidRPr="00F20B95" w:rsidRDefault="00D61A89" w:rsidP="0098597A">
      <w:pPr>
        <w:rPr>
          <w:lang w:val="en-US"/>
        </w:rPr>
      </w:pPr>
      <w:r w:rsidRPr="00F20B95">
        <w:rPr>
          <w:lang w:val="en-US"/>
        </w:rPr>
        <w:t>Niksar</w:t>
      </w:r>
      <w:r w:rsidR="00031E7B" w:rsidRPr="00F20B95">
        <w:rPr>
          <w:lang w:val="en-US"/>
        </w:rPr>
        <w:t xml:space="preserve"> Municipality/PIU will be the main party responsible for the implementation of the SEP and coordination with contractors, implementation, monitoring and reporting. Detailed roles and responsibilities regarding the stakeholder participation of the sub-project are provided in </w:t>
      </w:r>
      <w:r w:rsidR="00F21993" w:rsidRPr="00F20B95">
        <w:rPr>
          <w:color w:val="FF0000"/>
          <w:lang w:val="en-US"/>
        </w:rPr>
        <w:fldChar w:fldCharType="begin"/>
      </w:r>
      <w:r w:rsidR="00F21993" w:rsidRPr="00F20B95">
        <w:rPr>
          <w:lang w:val="en-US"/>
        </w:rPr>
        <w:instrText xml:space="preserve"> REF _Ref183101387 \h </w:instrText>
      </w:r>
      <w:r w:rsidR="00BA47A1" w:rsidRPr="00F20B95">
        <w:rPr>
          <w:color w:val="FF0000"/>
          <w:lang w:val="en-US"/>
        </w:rPr>
        <w:instrText xml:space="preserve"> \* MERGEFORMAT </w:instrText>
      </w:r>
      <w:r w:rsidR="00F21993" w:rsidRPr="00F20B95">
        <w:rPr>
          <w:color w:val="FF0000"/>
          <w:lang w:val="en-US"/>
        </w:rPr>
      </w:r>
      <w:r w:rsidR="00F21993" w:rsidRPr="00F20B95">
        <w:rPr>
          <w:color w:val="FF0000"/>
          <w:lang w:val="en-US"/>
        </w:rPr>
        <w:fldChar w:fldCharType="separate"/>
      </w:r>
      <w:r w:rsidR="00863B7E" w:rsidRPr="00F20B95">
        <w:rPr>
          <w:lang w:val="en-US"/>
        </w:rPr>
        <w:t xml:space="preserve">Table </w:t>
      </w:r>
      <w:r w:rsidR="00863B7E" w:rsidRPr="00F20B95">
        <w:rPr>
          <w:noProof/>
          <w:lang w:val="en-US"/>
        </w:rPr>
        <w:t>6</w:t>
      </w:r>
      <w:r w:rsidR="00F21993" w:rsidRPr="00F20B95">
        <w:rPr>
          <w:color w:val="FF0000"/>
          <w:lang w:val="en-US"/>
        </w:rPr>
        <w:fldChar w:fldCharType="end"/>
      </w:r>
      <w:r w:rsidR="00031E7B" w:rsidRPr="00F20B95">
        <w:rPr>
          <w:color w:val="FF0000"/>
          <w:lang w:val="en-US"/>
        </w:rPr>
        <w:t>.</w:t>
      </w:r>
    </w:p>
    <w:p w14:paraId="1D75B765" w14:textId="216A321F" w:rsidR="00031E7B" w:rsidRPr="00F20B95" w:rsidRDefault="00031E7B" w:rsidP="00031E7B">
      <w:pPr>
        <w:pStyle w:val="ResimYazs"/>
        <w:keepNext/>
        <w:rPr>
          <w:lang w:val="en-US"/>
        </w:rPr>
      </w:pPr>
      <w:bookmarkStart w:id="126" w:name="_Ref183101387"/>
      <w:bookmarkStart w:id="127" w:name="_Toc204231236"/>
      <w:r w:rsidRPr="00F20B95">
        <w:rPr>
          <w:lang w:val="en-US"/>
        </w:rPr>
        <w:t xml:space="preserve">Table </w:t>
      </w:r>
      <w:r w:rsidR="003A5364" w:rsidRPr="00F20B95">
        <w:rPr>
          <w:lang w:val="en-US"/>
        </w:rPr>
        <w:fldChar w:fldCharType="begin"/>
      </w:r>
      <w:r w:rsidR="003A5364" w:rsidRPr="00F20B95">
        <w:rPr>
          <w:lang w:val="en-US"/>
        </w:rPr>
        <w:instrText xml:space="preserve"> SEQ Table \* ARABIC </w:instrText>
      </w:r>
      <w:r w:rsidR="003A5364" w:rsidRPr="00F20B95">
        <w:rPr>
          <w:lang w:val="en-US"/>
        </w:rPr>
        <w:fldChar w:fldCharType="separate"/>
      </w:r>
      <w:r w:rsidR="003A5364" w:rsidRPr="00F20B95">
        <w:rPr>
          <w:lang w:val="en-US"/>
        </w:rPr>
        <w:t>6</w:t>
      </w:r>
      <w:r w:rsidR="003A5364" w:rsidRPr="00F20B95">
        <w:rPr>
          <w:lang w:val="en-US"/>
        </w:rPr>
        <w:fldChar w:fldCharType="end"/>
      </w:r>
      <w:bookmarkEnd w:id="126"/>
      <w:r w:rsidRPr="00F20B95">
        <w:rPr>
          <w:lang w:val="en-US"/>
        </w:rPr>
        <w:t xml:space="preserve">. </w:t>
      </w:r>
      <w:r w:rsidR="00863B7E" w:rsidRPr="00F20B95">
        <w:rPr>
          <w:lang w:val="en-US"/>
        </w:rPr>
        <w:t xml:space="preserve">Roles and </w:t>
      </w:r>
      <w:r w:rsidRPr="00F20B95">
        <w:rPr>
          <w:lang w:val="en-US"/>
        </w:rPr>
        <w:t>Responsibilities</w:t>
      </w:r>
      <w:bookmarkEnd w:id="127"/>
    </w:p>
    <w:tbl>
      <w:tblPr>
        <w:tblStyle w:val="TabelEcorys1"/>
        <w:tblW w:w="9351" w:type="dxa"/>
        <w:jc w:val="center"/>
        <w:tblLook w:val="04A0" w:firstRow="1" w:lastRow="0" w:firstColumn="1" w:lastColumn="0" w:noHBand="0" w:noVBand="1"/>
      </w:tblPr>
      <w:tblGrid>
        <w:gridCol w:w="1838"/>
        <w:gridCol w:w="7513"/>
      </w:tblGrid>
      <w:tr w:rsidR="00863B7E" w:rsidRPr="00F20B95" w14:paraId="0E39E0E6" w14:textId="77777777" w:rsidTr="00216A7A">
        <w:trPr>
          <w:trHeight w:val="284"/>
          <w:tblHeader/>
          <w:jc w:val="center"/>
        </w:trPr>
        <w:tc>
          <w:tcPr>
            <w:tcW w:w="1838" w:type="dxa"/>
            <w:shd w:val="clear" w:color="auto" w:fill="4472C4" w:themeFill="accent5"/>
            <w:vAlign w:val="center"/>
          </w:tcPr>
          <w:p w14:paraId="4D13D7A2" w14:textId="77777777" w:rsidR="00863B7E" w:rsidRPr="00F20B95" w:rsidRDefault="00863B7E" w:rsidP="00216A7A">
            <w:pPr>
              <w:ind w:right="43"/>
              <w:jc w:val="left"/>
              <w:rPr>
                <w:rFonts w:cs="Arial"/>
                <w:b/>
                <w:color w:val="FFFFFF" w:themeColor="background1"/>
                <w:szCs w:val="18"/>
              </w:rPr>
            </w:pPr>
            <w:r w:rsidRPr="00F20B95">
              <w:rPr>
                <w:rFonts w:cs="Arial"/>
                <w:b/>
                <w:color w:val="FFFFFF" w:themeColor="background1"/>
                <w:szCs w:val="18"/>
              </w:rPr>
              <w:t xml:space="preserve">Responsible Entity </w:t>
            </w:r>
          </w:p>
        </w:tc>
        <w:tc>
          <w:tcPr>
            <w:tcW w:w="7513" w:type="dxa"/>
            <w:shd w:val="clear" w:color="auto" w:fill="4472C4" w:themeFill="accent5"/>
            <w:vAlign w:val="center"/>
          </w:tcPr>
          <w:p w14:paraId="0D443F37" w14:textId="77777777" w:rsidR="00863B7E" w:rsidRPr="00F20B95" w:rsidRDefault="00863B7E" w:rsidP="00216A7A">
            <w:pPr>
              <w:ind w:right="43"/>
              <w:jc w:val="left"/>
              <w:rPr>
                <w:rFonts w:cs="Arial"/>
                <w:b/>
                <w:color w:val="FFFFFF" w:themeColor="background1"/>
                <w:szCs w:val="18"/>
              </w:rPr>
            </w:pPr>
            <w:r w:rsidRPr="00F20B95">
              <w:rPr>
                <w:rFonts w:cs="Arial"/>
                <w:b/>
                <w:color w:val="FFFFFF" w:themeColor="background1"/>
                <w:szCs w:val="18"/>
              </w:rPr>
              <w:t xml:space="preserve">Roles and Responsibilities </w:t>
            </w:r>
          </w:p>
        </w:tc>
      </w:tr>
      <w:tr w:rsidR="00863B7E" w:rsidRPr="00F20B95" w14:paraId="58F181BD" w14:textId="77777777" w:rsidTr="00216A7A">
        <w:trPr>
          <w:trHeight w:val="284"/>
          <w:jc w:val="center"/>
        </w:trPr>
        <w:tc>
          <w:tcPr>
            <w:tcW w:w="1838" w:type="dxa"/>
          </w:tcPr>
          <w:p w14:paraId="5D7588B5" w14:textId="1878BDA1" w:rsidR="00863B7E" w:rsidRPr="00F20B95" w:rsidRDefault="00863B7E" w:rsidP="00216A7A">
            <w:pPr>
              <w:spacing w:before="120" w:after="120"/>
              <w:ind w:right="43"/>
              <w:rPr>
                <w:rFonts w:cs="Arial"/>
                <w:szCs w:val="18"/>
              </w:rPr>
            </w:pPr>
            <w:r w:rsidRPr="00F20B95">
              <w:rPr>
                <w:rFonts w:cs="Arial"/>
                <w:szCs w:val="18"/>
              </w:rPr>
              <w:t xml:space="preserve">PIU of </w:t>
            </w:r>
            <w:r w:rsidR="00D61A89" w:rsidRPr="00F20B95">
              <w:rPr>
                <w:rFonts w:cs="Arial"/>
                <w:szCs w:val="18"/>
              </w:rPr>
              <w:t>Niksar</w:t>
            </w:r>
            <w:r w:rsidR="00E52DE8" w:rsidRPr="00F20B95">
              <w:rPr>
                <w:rFonts w:cs="Arial"/>
                <w:szCs w:val="18"/>
              </w:rPr>
              <w:t xml:space="preserve"> </w:t>
            </w:r>
            <w:r w:rsidRPr="00F20B95">
              <w:rPr>
                <w:rFonts w:cs="Arial"/>
                <w:szCs w:val="18"/>
              </w:rPr>
              <w:t>Municipality</w:t>
            </w:r>
          </w:p>
        </w:tc>
        <w:tc>
          <w:tcPr>
            <w:tcW w:w="7513" w:type="dxa"/>
          </w:tcPr>
          <w:p w14:paraId="010A6797" w14:textId="77777777" w:rsidR="00863B7E" w:rsidRPr="00F20B95" w:rsidRDefault="00863B7E" w:rsidP="003F3351">
            <w:pPr>
              <w:pStyle w:val="ListeParagraf"/>
              <w:numPr>
                <w:ilvl w:val="0"/>
                <w:numId w:val="9"/>
              </w:numPr>
              <w:spacing w:before="20" w:after="20" w:line="240" w:lineRule="atLeast"/>
              <w:contextualSpacing w:val="0"/>
              <w:rPr>
                <w:rFonts w:cs="Arial"/>
                <w:szCs w:val="18"/>
                <w:lang w:eastAsia="en-GB"/>
              </w:rPr>
            </w:pPr>
            <w:r w:rsidRPr="00F20B95">
              <w:rPr>
                <w:rFonts w:cs="Arial"/>
                <w:szCs w:val="18"/>
                <w:lang w:eastAsia="en-GB"/>
              </w:rPr>
              <w:t xml:space="preserve">Planning and implementation of the SEP; </w:t>
            </w:r>
          </w:p>
          <w:p w14:paraId="0734CB8C" w14:textId="77777777" w:rsidR="00863B7E" w:rsidRPr="00F20B95" w:rsidRDefault="00863B7E" w:rsidP="003F3351">
            <w:pPr>
              <w:pStyle w:val="ListeParagraf"/>
              <w:numPr>
                <w:ilvl w:val="0"/>
                <w:numId w:val="9"/>
              </w:numPr>
              <w:spacing w:before="20" w:after="20" w:line="240" w:lineRule="atLeast"/>
              <w:contextualSpacing w:val="0"/>
              <w:rPr>
                <w:rFonts w:cs="Arial"/>
                <w:szCs w:val="18"/>
                <w:lang w:eastAsia="en-GB"/>
              </w:rPr>
            </w:pPr>
            <w:r w:rsidRPr="00F20B95">
              <w:rPr>
                <w:rFonts w:cs="Arial"/>
                <w:szCs w:val="18"/>
                <w:lang w:eastAsia="en-GB"/>
              </w:rPr>
              <w:t>Leading stakeholder engagement activities</w:t>
            </w:r>
            <w:r w:rsidRPr="00F20B95">
              <w:rPr>
                <w:rFonts w:cs="Arial"/>
                <w:szCs w:val="18"/>
              </w:rPr>
              <w:t xml:space="preserve"> </w:t>
            </w:r>
            <w:r w:rsidRPr="00F20B95">
              <w:rPr>
                <w:rFonts w:cs="Arial"/>
                <w:szCs w:val="18"/>
                <w:lang w:eastAsia="en-GB"/>
              </w:rPr>
              <w:t xml:space="preserve">in close collaboration with the ILBANK PMU; </w:t>
            </w:r>
          </w:p>
          <w:p w14:paraId="0F717C7A" w14:textId="77777777" w:rsidR="00863B7E" w:rsidRPr="00F20B95" w:rsidRDefault="00863B7E" w:rsidP="003F3351">
            <w:pPr>
              <w:pStyle w:val="ListeParagraf"/>
              <w:numPr>
                <w:ilvl w:val="0"/>
                <w:numId w:val="9"/>
              </w:numPr>
              <w:spacing w:before="20" w:after="20" w:line="240" w:lineRule="atLeast"/>
              <w:contextualSpacing w:val="0"/>
              <w:rPr>
                <w:rFonts w:cs="Arial"/>
                <w:szCs w:val="18"/>
                <w:lang w:eastAsia="en-GB"/>
              </w:rPr>
            </w:pPr>
            <w:r w:rsidRPr="00F20B95">
              <w:rPr>
                <w:rFonts w:cs="Arial"/>
                <w:szCs w:val="18"/>
                <w:lang w:eastAsia="en-GB"/>
              </w:rPr>
              <w:t xml:space="preserve">Management and resolution of grievances; </w:t>
            </w:r>
          </w:p>
          <w:p w14:paraId="0FC0FF4C" w14:textId="77777777" w:rsidR="00863B7E" w:rsidRPr="00F20B95" w:rsidRDefault="00863B7E" w:rsidP="003F3351">
            <w:pPr>
              <w:pStyle w:val="ListeParagraf"/>
              <w:numPr>
                <w:ilvl w:val="0"/>
                <w:numId w:val="9"/>
              </w:numPr>
              <w:spacing w:before="20" w:after="20" w:line="240" w:lineRule="atLeast"/>
              <w:contextualSpacing w:val="0"/>
              <w:rPr>
                <w:rFonts w:cs="Arial"/>
                <w:szCs w:val="18"/>
                <w:lang w:eastAsia="en-GB"/>
              </w:rPr>
            </w:pPr>
            <w:r w:rsidRPr="00F20B95">
              <w:rPr>
                <w:rFonts w:cs="Arial"/>
                <w:szCs w:val="18"/>
                <w:lang w:eastAsia="en-GB"/>
              </w:rPr>
              <w:t xml:space="preserve">Consultation on specific SEP activities; </w:t>
            </w:r>
          </w:p>
          <w:p w14:paraId="7A0EAD75" w14:textId="77777777" w:rsidR="00863B7E" w:rsidRPr="00F20B95" w:rsidRDefault="00863B7E" w:rsidP="003F3351">
            <w:pPr>
              <w:pStyle w:val="ListeParagraf"/>
              <w:numPr>
                <w:ilvl w:val="0"/>
                <w:numId w:val="9"/>
              </w:numPr>
              <w:spacing w:before="20" w:after="20" w:line="240" w:lineRule="atLeast"/>
              <w:contextualSpacing w:val="0"/>
              <w:rPr>
                <w:rFonts w:cs="Arial"/>
                <w:szCs w:val="18"/>
                <w:lang w:eastAsia="en-GB"/>
              </w:rPr>
            </w:pPr>
            <w:r w:rsidRPr="00F20B95">
              <w:rPr>
                <w:rFonts w:cs="Arial"/>
                <w:szCs w:val="18"/>
                <w:lang w:eastAsia="en-GB"/>
              </w:rPr>
              <w:t>Announcing the important construction activities;</w:t>
            </w:r>
          </w:p>
          <w:p w14:paraId="20215575" w14:textId="77777777" w:rsidR="00863B7E" w:rsidRPr="00F20B95" w:rsidRDefault="00863B7E" w:rsidP="003F3351">
            <w:pPr>
              <w:pStyle w:val="ListeParagraf"/>
              <w:numPr>
                <w:ilvl w:val="0"/>
                <w:numId w:val="9"/>
              </w:numPr>
              <w:spacing w:before="20" w:after="20" w:line="240" w:lineRule="atLeast"/>
              <w:contextualSpacing w:val="0"/>
              <w:rPr>
                <w:rFonts w:cs="Arial"/>
                <w:szCs w:val="18"/>
                <w:lang w:eastAsia="en-GB"/>
              </w:rPr>
            </w:pPr>
            <w:r w:rsidRPr="00F20B95">
              <w:rPr>
                <w:rFonts w:cs="Arial"/>
                <w:szCs w:val="18"/>
                <w:lang w:eastAsia="en-GB"/>
              </w:rPr>
              <w:t>Reporting on implementation of SEP activities to ILBANK PMU;</w:t>
            </w:r>
          </w:p>
          <w:p w14:paraId="3640B3CD" w14:textId="423B4A07" w:rsidR="00863B7E" w:rsidRPr="00F20B95" w:rsidRDefault="00863B7E" w:rsidP="00E52DE8">
            <w:pPr>
              <w:pStyle w:val="ListeParagraf"/>
              <w:numPr>
                <w:ilvl w:val="0"/>
                <w:numId w:val="9"/>
              </w:numPr>
              <w:spacing w:before="120" w:after="120" w:line="259" w:lineRule="auto"/>
              <w:ind w:right="43"/>
              <w:jc w:val="left"/>
              <w:rPr>
                <w:rFonts w:cs="Arial"/>
                <w:szCs w:val="18"/>
              </w:rPr>
            </w:pPr>
            <w:r w:rsidRPr="00F20B95">
              <w:rPr>
                <w:rFonts w:cs="Arial"/>
                <w:szCs w:val="18"/>
              </w:rPr>
              <w:t>Proper implementation of the grievance mechanism defined in the SEP, and</w:t>
            </w:r>
          </w:p>
          <w:p w14:paraId="6B3E87ED" w14:textId="77777777" w:rsidR="00863B7E" w:rsidRPr="00F20B95" w:rsidRDefault="00863B7E" w:rsidP="003F3351">
            <w:pPr>
              <w:pStyle w:val="ListeParagraf"/>
              <w:numPr>
                <w:ilvl w:val="0"/>
                <w:numId w:val="9"/>
              </w:numPr>
              <w:spacing w:before="120" w:after="120"/>
              <w:ind w:right="43"/>
              <w:jc w:val="left"/>
              <w:rPr>
                <w:rFonts w:cs="Arial"/>
                <w:szCs w:val="18"/>
              </w:rPr>
            </w:pPr>
            <w:r w:rsidRPr="00F20B95">
              <w:rPr>
                <w:rFonts w:cs="Arial"/>
                <w:szCs w:val="18"/>
                <w:lang w:eastAsia="en-GB"/>
              </w:rPr>
              <w:t>Executing defined grievance mechanism in the SEP properly and informing ILBANK PMU about the overall implementation status</w:t>
            </w:r>
            <w:r w:rsidRPr="00F20B95">
              <w:rPr>
                <w:rFonts w:cs="Arial"/>
                <w:szCs w:val="18"/>
              </w:rPr>
              <w:t>.</w:t>
            </w:r>
          </w:p>
        </w:tc>
      </w:tr>
      <w:tr w:rsidR="00863B7E" w:rsidRPr="00F20B95" w14:paraId="337A7E8F" w14:textId="77777777" w:rsidTr="00216A7A">
        <w:trPr>
          <w:trHeight w:val="284"/>
          <w:jc w:val="center"/>
        </w:trPr>
        <w:tc>
          <w:tcPr>
            <w:tcW w:w="1838" w:type="dxa"/>
          </w:tcPr>
          <w:p w14:paraId="440B0634" w14:textId="77777777" w:rsidR="00863B7E" w:rsidRPr="00F20B95" w:rsidRDefault="00863B7E" w:rsidP="00216A7A">
            <w:pPr>
              <w:spacing w:before="120" w:after="120"/>
              <w:ind w:right="43"/>
              <w:rPr>
                <w:rFonts w:cs="Arial"/>
                <w:szCs w:val="18"/>
              </w:rPr>
            </w:pPr>
            <w:r w:rsidRPr="00F20B95">
              <w:rPr>
                <w:rFonts w:cs="Arial"/>
                <w:szCs w:val="18"/>
              </w:rPr>
              <w:t>GMCP</w:t>
            </w:r>
          </w:p>
        </w:tc>
        <w:tc>
          <w:tcPr>
            <w:tcW w:w="7513" w:type="dxa"/>
          </w:tcPr>
          <w:p w14:paraId="75F9CADC"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Act as a focal point for the GM in the PIU</w:t>
            </w:r>
          </w:p>
          <w:p w14:paraId="0AE84F30"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Keep records and monitor sub-project-related grievances</w:t>
            </w:r>
          </w:p>
          <w:p w14:paraId="0D32A242"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Manage and coordinate the resolution process of sub-project related grievances</w:t>
            </w:r>
          </w:p>
          <w:p w14:paraId="6A876BD5"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Review grievance records for relevant non-compliance issues or recurring issues related to stakeholder engagement and other sub-project activities</w:t>
            </w:r>
          </w:p>
          <w:p w14:paraId="6840AA83"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Coordinate and monitor PIU contacts at the contractor level</w:t>
            </w:r>
          </w:p>
          <w:p w14:paraId="13DA3F28"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Collect sub-project related grievances from all different parties</w:t>
            </w:r>
          </w:p>
          <w:p w14:paraId="36B593A9"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Inform PIU and management about the resolution process</w:t>
            </w:r>
          </w:p>
          <w:p w14:paraId="6EEE81B9"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Prepare compiled PIU reports on the sub-project</w:t>
            </w:r>
          </w:p>
          <w:p w14:paraId="4EF39369" w14:textId="77777777" w:rsidR="00863B7E" w:rsidRPr="00F20B95" w:rsidRDefault="00863B7E" w:rsidP="003F3351">
            <w:pPr>
              <w:pStyle w:val="ListeParagraf"/>
              <w:numPr>
                <w:ilvl w:val="0"/>
                <w:numId w:val="9"/>
              </w:numPr>
              <w:spacing w:before="120" w:after="120" w:line="259" w:lineRule="auto"/>
              <w:ind w:right="43"/>
              <w:jc w:val="left"/>
              <w:rPr>
                <w:rFonts w:cs="Arial"/>
                <w:szCs w:val="18"/>
              </w:rPr>
            </w:pPr>
            <w:r w:rsidRPr="00F20B95">
              <w:rPr>
                <w:rFonts w:cs="Arial"/>
                <w:szCs w:val="18"/>
              </w:rPr>
              <w:t>Monitor contractors’ grievance records and grievance resolution process and report to PIU in monthly progress reports</w:t>
            </w:r>
          </w:p>
          <w:p w14:paraId="716B1110" w14:textId="77777777" w:rsidR="00863B7E" w:rsidRPr="00F20B95" w:rsidRDefault="00863B7E" w:rsidP="003F3351">
            <w:pPr>
              <w:pStyle w:val="ListeParagraf"/>
              <w:numPr>
                <w:ilvl w:val="0"/>
                <w:numId w:val="9"/>
              </w:numPr>
              <w:spacing w:before="20" w:after="20" w:line="240" w:lineRule="atLeast"/>
              <w:contextualSpacing w:val="0"/>
              <w:rPr>
                <w:rFonts w:cs="Arial"/>
                <w:szCs w:val="18"/>
                <w:lang w:eastAsia="en-GB"/>
              </w:rPr>
            </w:pPr>
            <w:r w:rsidRPr="00F20B95">
              <w:rPr>
                <w:rFonts w:cs="Arial"/>
                <w:szCs w:val="18"/>
              </w:rPr>
              <w:t>Maintain communication with PIU to respond/resolve grievances</w:t>
            </w:r>
          </w:p>
        </w:tc>
      </w:tr>
      <w:tr w:rsidR="00863B7E" w:rsidRPr="00F20B95" w14:paraId="3196DFB0" w14:textId="77777777" w:rsidTr="00216A7A">
        <w:trPr>
          <w:trHeight w:val="284"/>
          <w:jc w:val="center"/>
        </w:trPr>
        <w:tc>
          <w:tcPr>
            <w:tcW w:w="1838" w:type="dxa"/>
          </w:tcPr>
          <w:p w14:paraId="7D561594" w14:textId="77777777" w:rsidR="00863B7E" w:rsidRPr="00F20B95" w:rsidRDefault="00863B7E" w:rsidP="00216A7A">
            <w:pPr>
              <w:spacing w:before="120" w:after="120"/>
              <w:ind w:right="43"/>
              <w:rPr>
                <w:rFonts w:cs="Arial"/>
                <w:szCs w:val="18"/>
              </w:rPr>
            </w:pPr>
            <w:r w:rsidRPr="00F20B95">
              <w:rPr>
                <w:rFonts w:cs="Arial"/>
                <w:szCs w:val="18"/>
              </w:rPr>
              <w:t>E&amp;S Consultant</w:t>
            </w:r>
          </w:p>
        </w:tc>
        <w:tc>
          <w:tcPr>
            <w:tcW w:w="7513" w:type="dxa"/>
          </w:tcPr>
          <w:p w14:paraId="6A86C29A" w14:textId="3C491BA8" w:rsidR="00863B7E" w:rsidRPr="00F20B95" w:rsidRDefault="00863B7E" w:rsidP="003F3351">
            <w:pPr>
              <w:pStyle w:val="ListeParagraf"/>
              <w:numPr>
                <w:ilvl w:val="0"/>
                <w:numId w:val="30"/>
              </w:numPr>
              <w:spacing w:before="20" w:after="20" w:line="240" w:lineRule="atLeast"/>
              <w:contextualSpacing w:val="0"/>
              <w:rPr>
                <w:rFonts w:cs="Arial"/>
                <w:szCs w:val="18"/>
                <w:lang w:eastAsia="en-GB"/>
              </w:rPr>
            </w:pPr>
            <w:r w:rsidRPr="00F20B95">
              <w:rPr>
                <w:rFonts w:cs="Arial"/>
                <w:szCs w:val="18"/>
                <w:lang w:eastAsia="en-GB"/>
              </w:rPr>
              <w:t>E&amp;S Consultant is responsible for preparing the Environmental and Social Assessment Reports, i.e. ESMP</w:t>
            </w:r>
            <w:r w:rsidR="00C70684">
              <w:rPr>
                <w:rFonts w:cs="Arial"/>
                <w:szCs w:val="18"/>
                <w:lang w:eastAsia="en-GB"/>
              </w:rPr>
              <w:t>,</w:t>
            </w:r>
            <w:r w:rsidRPr="00F20B95">
              <w:rPr>
                <w:rFonts w:cs="Arial"/>
                <w:szCs w:val="18"/>
                <w:lang w:eastAsia="en-GB"/>
              </w:rPr>
              <w:t xml:space="preserve"> SEP, </w:t>
            </w:r>
            <w:r w:rsidR="00C70684">
              <w:rPr>
                <w:rFonts w:cs="Arial"/>
                <w:szCs w:val="18"/>
                <w:lang w:eastAsia="en-GB"/>
              </w:rPr>
              <w:t xml:space="preserve">sLMP </w:t>
            </w:r>
            <w:r w:rsidRPr="00F20B95">
              <w:rPr>
                <w:rFonts w:cs="Arial"/>
                <w:szCs w:val="18"/>
                <w:lang w:eastAsia="en-GB"/>
              </w:rPr>
              <w:t>for the approval of ILBANK,</w:t>
            </w:r>
          </w:p>
          <w:p w14:paraId="4EE48741" w14:textId="2CDD1C52" w:rsidR="00863B7E" w:rsidRPr="00F20B95" w:rsidRDefault="00863B7E" w:rsidP="003F3351">
            <w:pPr>
              <w:pStyle w:val="ListeParagraf"/>
              <w:numPr>
                <w:ilvl w:val="0"/>
                <w:numId w:val="30"/>
              </w:numPr>
              <w:spacing w:before="120" w:after="120" w:line="259" w:lineRule="auto"/>
              <w:ind w:right="43"/>
              <w:jc w:val="left"/>
              <w:rPr>
                <w:rFonts w:cs="Arial"/>
                <w:szCs w:val="18"/>
              </w:rPr>
            </w:pPr>
            <w:r w:rsidRPr="00F20B95">
              <w:rPr>
                <w:rFonts w:cs="Arial"/>
                <w:szCs w:val="18"/>
              </w:rPr>
              <w:t xml:space="preserve">Providing the necessary information to the </w:t>
            </w:r>
            <w:r w:rsidR="004F63E1" w:rsidRPr="00F20B95">
              <w:rPr>
                <w:rFonts w:cs="Arial"/>
                <w:szCs w:val="18"/>
              </w:rPr>
              <w:t>Niksar</w:t>
            </w:r>
            <w:r w:rsidRPr="00F20B95">
              <w:rPr>
                <w:rFonts w:cs="Arial"/>
                <w:szCs w:val="18"/>
              </w:rPr>
              <w:t xml:space="preserve"> Municipality,</w:t>
            </w:r>
          </w:p>
          <w:p w14:paraId="3025A560" w14:textId="5BB6D006" w:rsidR="00863B7E" w:rsidRPr="00F20B95" w:rsidRDefault="00863B7E" w:rsidP="003F3351">
            <w:pPr>
              <w:pStyle w:val="ListeParagraf"/>
              <w:numPr>
                <w:ilvl w:val="0"/>
                <w:numId w:val="30"/>
              </w:numPr>
              <w:spacing w:before="20" w:after="20" w:line="240" w:lineRule="atLeast"/>
              <w:contextualSpacing w:val="0"/>
              <w:rPr>
                <w:rFonts w:cs="Arial"/>
                <w:szCs w:val="18"/>
                <w:lang w:eastAsia="en-GB"/>
              </w:rPr>
            </w:pPr>
            <w:r w:rsidRPr="00F20B95">
              <w:rPr>
                <w:rFonts w:cs="Arial"/>
                <w:szCs w:val="18"/>
                <w:lang w:eastAsia="en-GB"/>
              </w:rPr>
              <w:t>Taking a part in organizing the stakeholder consultation meeting to be held for all stakeholders and</w:t>
            </w:r>
          </w:p>
          <w:p w14:paraId="2F4628C5" w14:textId="77777777" w:rsidR="00863B7E" w:rsidRPr="00F20B95" w:rsidRDefault="00863B7E" w:rsidP="003F3351">
            <w:pPr>
              <w:pStyle w:val="ListeParagraf"/>
              <w:numPr>
                <w:ilvl w:val="0"/>
                <w:numId w:val="30"/>
              </w:numPr>
              <w:spacing w:before="120" w:after="120"/>
              <w:ind w:right="43"/>
              <w:jc w:val="left"/>
              <w:rPr>
                <w:rFonts w:cs="Arial"/>
                <w:szCs w:val="18"/>
              </w:rPr>
            </w:pPr>
            <w:r w:rsidRPr="00F20B95">
              <w:rPr>
                <w:rFonts w:cs="Arial"/>
                <w:szCs w:val="18"/>
                <w:lang w:eastAsia="en-GB"/>
              </w:rPr>
              <w:t>Submit final drafts of the reports as per the concerns/opinions of the stakeholders.</w:t>
            </w:r>
          </w:p>
        </w:tc>
      </w:tr>
      <w:tr w:rsidR="00863B7E" w:rsidRPr="00F20B95" w14:paraId="218C1B42" w14:textId="77777777" w:rsidTr="00216A7A">
        <w:trPr>
          <w:jc w:val="center"/>
        </w:trPr>
        <w:tc>
          <w:tcPr>
            <w:tcW w:w="1838" w:type="dxa"/>
          </w:tcPr>
          <w:p w14:paraId="04103FC7" w14:textId="77777777" w:rsidR="00863B7E" w:rsidRPr="00F20B95" w:rsidRDefault="00863B7E" w:rsidP="00216A7A">
            <w:pPr>
              <w:spacing w:before="120" w:after="120" w:line="249" w:lineRule="auto"/>
              <w:ind w:left="10" w:hanging="10"/>
              <w:jc w:val="left"/>
              <w:rPr>
                <w:rFonts w:cs="Arial"/>
                <w:szCs w:val="18"/>
              </w:rPr>
            </w:pPr>
            <w:r w:rsidRPr="00F20B95">
              <w:rPr>
                <w:rFonts w:eastAsia="Arial" w:cs="Arial"/>
                <w:bCs/>
                <w:szCs w:val="18"/>
              </w:rPr>
              <w:t>Supervision Consultant</w:t>
            </w:r>
          </w:p>
        </w:tc>
        <w:tc>
          <w:tcPr>
            <w:tcW w:w="7513" w:type="dxa"/>
          </w:tcPr>
          <w:p w14:paraId="7E6B6ACA" w14:textId="0F5767C6" w:rsidR="00863B7E" w:rsidRPr="00F20B95" w:rsidRDefault="00863B7E" w:rsidP="003F3351">
            <w:pPr>
              <w:pStyle w:val="ListeParagraf"/>
              <w:numPr>
                <w:ilvl w:val="0"/>
                <w:numId w:val="9"/>
              </w:numPr>
              <w:spacing w:after="160" w:line="259" w:lineRule="auto"/>
              <w:ind w:right="43"/>
              <w:rPr>
                <w:rFonts w:cs="Arial"/>
                <w:szCs w:val="18"/>
              </w:rPr>
            </w:pPr>
            <w:r w:rsidRPr="00F20B95">
              <w:rPr>
                <w:rFonts w:cs="Arial"/>
                <w:szCs w:val="18"/>
              </w:rPr>
              <w:t>Ensure that the sub</w:t>
            </w:r>
            <w:r w:rsidR="00C926C2">
              <w:rPr>
                <w:rFonts w:cs="Arial"/>
                <w:szCs w:val="18"/>
              </w:rPr>
              <w:t>-</w:t>
            </w:r>
            <w:r w:rsidRPr="00F20B95">
              <w:rPr>
                <w:rFonts w:cs="Arial"/>
                <w:szCs w:val="18"/>
              </w:rPr>
              <w:t>project complies with the methodology and other requirements specified in the E&amp;S Documents (ESMP</w:t>
            </w:r>
            <w:r w:rsidR="00C70684">
              <w:rPr>
                <w:rFonts w:cs="Arial"/>
                <w:szCs w:val="18"/>
              </w:rPr>
              <w:t>,</w:t>
            </w:r>
            <w:r w:rsidRPr="00F20B95">
              <w:rPr>
                <w:rFonts w:cs="Arial"/>
                <w:szCs w:val="18"/>
              </w:rPr>
              <w:t xml:space="preserve"> SEP</w:t>
            </w:r>
            <w:r w:rsidR="00C70684">
              <w:rPr>
                <w:rFonts w:cs="Arial"/>
                <w:szCs w:val="18"/>
              </w:rPr>
              <w:t>, sLMP</w:t>
            </w:r>
            <w:r w:rsidRPr="00F20B95">
              <w:rPr>
                <w:rFonts w:cs="Arial"/>
                <w:szCs w:val="18"/>
              </w:rPr>
              <w:t>) during the implementation of sub-projects,</w:t>
            </w:r>
          </w:p>
          <w:p w14:paraId="79ECBBBE" w14:textId="44541EF0" w:rsidR="00863B7E" w:rsidRPr="00F20B95" w:rsidRDefault="00863B7E" w:rsidP="003F3351">
            <w:pPr>
              <w:pStyle w:val="ListeParagraf"/>
              <w:numPr>
                <w:ilvl w:val="0"/>
                <w:numId w:val="9"/>
              </w:numPr>
              <w:spacing w:after="160" w:line="259" w:lineRule="auto"/>
              <w:ind w:right="43"/>
              <w:rPr>
                <w:rFonts w:cs="Arial"/>
                <w:szCs w:val="18"/>
              </w:rPr>
            </w:pPr>
            <w:r w:rsidRPr="00F20B95">
              <w:rPr>
                <w:rFonts w:cs="Arial"/>
                <w:szCs w:val="18"/>
              </w:rPr>
              <w:t xml:space="preserve">Recording and monitoring the resolution of grievances from contractors and reporting them to </w:t>
            </w:r>
            <w:r w:rsidR="004F63E1" w:rsidRPr="00F20B95">
              <w:rPr>
                <w:rFonts w:cs="Arial"/>
                <w:szCs w:val="18"/>
              </w:rPr>
              <w:t xml:space="preserve">Niksar </w:t>
            </w:r>
            <w:r w:rsidRPr="00F20B95">
              <w:rPr>
                <w:rFonts w:cs="Arial"/>
                <w:szCs w:val="18"/>
              </w:rPr>
              <w:t>Municipality (PIU) in the monthly progress reports,</w:t>
            </w:r>
          </w:p>
          <w:p w14:paraId="278E84DF" w14:textId="1F7A5E77" w:rsidR="00863B7E" w:rsidRPr="00F20B95" w:rsidRDefault="00863B7E" w:rsidP="003F3351">
            <w:pPr>
              <w:pStyle w:val="ListeParagraf"/>
              <w:numPr>
                <w:ilvl w:val="0"/>
                <w:numId w:val="9"/>
              </w:numPr>
              <w:spacing w:after="160" w:line="259" w:lineRule="auto"/>
              <w:ind w:right="43"/>
              <w:rPr>
                <w:rFonts w:cs="Arial"/>
                <w:szCs w:val="18"/>
              </w:rPr>
            </w:pPr>
            <w:r w:rsidRPr="00F20B95">
              <w:rPr>
                <w:rFonts w:cs="Arial"/>
                <w:szCs w:val="18"/>
              </w:rPr>
              <w:t>Maintaining communication with PIU GM Focal Point for follow-up of grievances</w:t>
            </w:r>
            <w:r w:rsidR="0098597A" w:rsidRPr="00F20B95">
              <w:rPr>
                <w:rFonts w:cs="Arial"/>
                <w:szCs w:val="18"/>
              </w:rPr>
              <w:t>.</w:t>
            </w:r>
          </w:p>
        </w:tc>
      </w:tr>
      <w:tr w:rsidR="00863B7E" w:rsidRPr="00F20B95" w14:paraId="171E608A" w14:textId="77777777" w:rsidTr="00216A7A">
        <w:trPr>
          <w:jc w:val="center"/>
        </w:trPr>
        <w:tc>
          <w:tcPr>
            <w:tcW w:w="1838" w:type="dxa"/>
          </w:tcPr>
          <w:p w14:paraId="16FE67F4" w14:textId="77777777" w:rsidR="00863B7E" w:rsidRPr="00F20B95" w:rsidRDefault="00863B7E" w:rsidP="00216A7A">
            <w:pPr>
              <w:spacing w:before="120" w:after="120"/>
              <w:ind w:left="10" w:hanging="10"/>
              <w:jc w:val="left"/>
              <w:rPr>
                <w:rFonts w:cs="Arial"/>
                <w:szCs w:val="18"/>
              </w:rPr>
            </w:pPr>
            <w:r w:rsidRPr="00F20B95">
              <w:rPr>
                <w:rFonts w:cs="Arial"/>
                <w:szCs w:val="18"/>
              </w:rPr>
              <w:t xml:space="preserve">Contractor </w:t>
            </w:r>
          </w:p>
        </w:tc>
        <w:tc>
          <w:tcPr>
            <w:tcW w:w="7513" w:type="dxa"/>
          </w:tcPr>
          <w:p w14:paraId="0742E7C5" w14:textId="77777777" w:rsidR="00863B7E" w:rsidRPr="00F20B95" w:rsidRDefault="00863B7E" w:rsidP="003F3351">
            <w:pPr>
              <w:pStyle w:val="ListeParagraf"/>
              <w:numPr>
                <w:ilvl w:val="0"/>
                <w:numId w:val="3"/>
              </w:numPr>
              <w:spacing w:after="160" w:line="259" w:lineRule="auto"/>
              <w:ind w:right="43"/>
              <w:rPr>
                <w:rFonts w:cs="Arial"/>
                <w:szCs w:val="18"/>
              </w:rPr>
            </w:pPr>
            <w:r w:rsidRPr="00F20B95">
              <w:rPr>
                <w:rFonts w:cs="Arial"/>
                <w:szCs w:val="18"/>
              </w:rPr>
              <w:t>Recording and monitoring resolution of contractor grievances and reporting them to PIUs in monthly progress reports,</w:t>
            </w:r>
          </w:p>
          <w:p w14:paraId="2CC21FEC" w14:textId="77777777" w:rsidR="00863B7E" w:rsidRPr="00F20B95" w:rsidRDefault="00863B7E" w:rsidP="003F3351">
            <w:pPr>
              <w:pStyle w:val="ListeParagraf"/>
              <w:numPr>
                <w:ilvl w:val="0"/>
                <w:numId w:val="3"/>
              </w:numPr>
              <w:spacing w:after="160" w:line="259" w:lineRule="auto"/>
              <w:ind w:right="43"/>
              <w:rPr>
                <w:rFonts w:cs="Arial"/>
                <w:szCs w:val="18"/>
              </w:rPr>
            </w:pPr>
            <w:r w:rsidRPr="00F20B95">
              <w:rPr>
                <w:rFonts w:cs="Arial"/>
                <w:szCs w:val="18"/>
              </w:rPr>
              <w:t>Maintaining communication with PIU GM Focal Point to follow up on grievances,</w:t>
            </w:r>
          </w:p>
          <w:p w14:paraId="2E4F72C8" w14:textId="77777777" w:rsidR="00863B7E" w:rsidRPr="00F20B95" w:rsidRDefault="00863B7E" w:rsidP="003F3351">
            <w:pPr>
              <w:pStyle w:val="ListeParagraf"/>
              <w:numPr>
                <w:ilvl w:val="0"/>
                <w:numId w:val="3"/>
              </w:numPr>
              <w:spacing w:after="160" w:line="259" w:lineRule="auto"/>
              <w:ind w:right="43"/>
              <w:rPr>
                <w:rFonts w:cs="Arial"/>
                <w:szCs w:val="18"/>
              </w:rPr>
            </w:pPr>
            <w:r w:rsidRPr="00F20B95">
              <w:rPr>
                <w:rFonts w:cs="Arial"/>
                <w:szCs w:val="18"/>
              </w:rPr>
              <w:t>Organizing and conducting Stakeholder Consultation Meetings and related events for public information sharing,</w:t>
            </w:r>
          </w:p>
          <w:p w14:paraId="38F33886" w14:textId="6A71723D" w:rsidR="00863B7E" w:rsidRPr="00F20B95" w:rsidRDefault="00863B7E" w:rsidP="003F3351">
            <w:pPr>
              <w:pStyle w:val="ListeParagraf"/>
              <w:numPr>
                <w:ilvl w:val="0"/>
                <w:numId w:val="3"/>
              </w:numPr>
              <w:spacing w:after="160" w:line="259" w:lineRule="auto"/>
              <w:ind w:right="43"/>
              <w:rPr>
                <w:rFonts w:cs="Arial"/>
                <w:szCs w:val="18"/>
              </w:rPr>
            </w:pPr>
            <w:r w:rsidRPr="00F20B95">
              <w:rPr>
                <w:rFonts w:cs="Arial"/>
                <w:szCs w:val="18"/>
              </w:rPr>
              <w:t xml:space="preserve">Informing ILBANK (PMU) and </w:t>
            </w:r>
            <w:r w:rsidR="004F63E1" w:rsidRPr="00F20B95">
              <w:rPr>
                <w:rFonts w:cs="Arial"/>
                <w:szCs w:val="18"/>
              </w:rPr>
              <w:t>Niksar</w:t>
            </w:r>
            <w:r w:rsidR="00E52DE8" w:rsidRPr="00F20B95">
              <w:rPr>
                <w:rFonts w:cs="Arial"/>
                <w:szCs w:val="18"/>
              </w:rPr>
              <w:t xml:space="preserve"> </w:t>
            </w:r>
            <w:r w:rsidRPr="00F20B95">
              <w:rPr>
                <w:rFonts w:cs="Arial"/>
                <w:szCs w:val="18"/>
              </w:rPr>
              <w:t>Municipality on all matters related to their relations with stakeholders,</w:t>
            </w:r>
          </w:p>
          <w:p w14:paraId="65CC4CA9" w14:textId="77777777" w:rsidR="00863B7E" w:rsidRPr="00F20B95" w:rsidRDefault="00863B7E" w:rsidP="003F3351">
            <w:pPr>
              <w:pStyle w:val="ListeParagraf"/>
              <w:numPr>
                <w:ilvl w:val="0"/>
                <w:numId w:val="3"/>
              </w:numPr>
              <w:spacing w:after="160" w:line="259" w:lineRule="auto"/>
              <w:ind w:right="43"/>
              <w:rPr>
                <w:rFonts w:cs="Arial"/>
                <w:szCs w:val="18"/>
              </w:rPr>
            </w:pPr>
            <w:r w:rsidRPr="00F20B95">
              <w:rPr>
                <w:rFonts w:cs="Arial"/>
                <w:szCs w:val="18"/>
              </w:rPr>
              <w:t>Informing local communities on all environmental and social issues (e.g. noise, vibration, water quality monitoring, community health and safety, etc.)</w:t>
            </w:r>
          </w:p>
          <w:p w14:paraId="69A5E362" w14:textId="3FADABB8" w:rsidR="00863B7E" w:rsidRPr="00F20B95" w:rsidRDefault="00863B7E" w:rsidP="003F3351">
            <w:pPr>
              <w:pStyle w:val="ListeParagraf"/>
              <w:numPr>
                <w:ilvl w:val="0"/>
                <w:numId w:val="3"/>
              </w:numPr>
              <w:spacing w:line="276" w:lineRule="auto"/>
              <w:jc w:val="left"/>
              <w:rPr>
                <w:rFonts w:cs="Arial"/>
                <w:szCs w:val="18"/>
              </w:rPr>
            </w:pPr>
            <w:r w:rsidRPr="00F20B95">
              <w:rPr>
                <w:rFonts w:cs="Arial"/>
                <w:szCs w:val="18"/>
              </w:rPr>
              <w:t xml:space="preserve">Developing and implementing a grievance mechanism for both the E&amp;S performance of the </w:t>
            </w:r>
            <w:r w:rsidR="00C926C2">
              <w:rPr>
                <w:rFonts w:cs="Arial"/>
                <w:szCs w:val="18"/>
              </w:rPr>
              <w:t>sub-</w:t>
            </w:r>
            <w:r w:rsidRPr="00F20B95">
              <w:rPr>
                <w:rFonts w:cs="Arial"/>
                <w:szCs w:val="18"/>
              </w:rPr>
              <w:t xml:space="preserve">project and the workforce, including subcontractors, prior to the commencement of works in accordance with </w:t>
            </w:r>
            <w:r w:rsidR="004F63E1" w:rsidRPr="00F20B95">
              <w:rPr>
                <w:rFonts w:cs="Arial"/>
                <w:szCs w:val="18"/>
              </w:rPr>
              <w:t>Niksar</w:t>
            </w:r>
            <w:r w:rsidR="0098597A" w:rsidRPr="00F20B95">
              <w:rPr>
                <w:rFonts w:cs="Arial"/>
                <w:szCs w:val="18"/>
              </w:rPr>
              <w:t xml:space="preserve"> </w:t>
            </w:r>
            <w:r w:rsidRPr="00F20B95">
              <w:rPr>
                <w:rFonts w:cs="Arial"/>
                <w:szCs w:val="18"/>
              </w:rPr>
              <w:t>Municipality’s GM requirements.</w:t>
            </w:r>
          </w:p>
          <w:p w14:paraId="545334D3" w14:textId="01C8A81E" w:rsidR="00863B7E" w:rsidRPr="00F20B95" w:rsidRDefault="00863B7E" w:rsidP="003F3351">
            <w:pPr>
              <w:pStyle w:val="ListeParagraf"/>
              <w:numPr>
                <w:ilvl w:val="0"/>
                <w:numId w:val="3"/>
              </w:numPr>
              <w:spacing w:line="276" w:lineRule="auto"/>
              <w:jc w:val="left"/>
              <w:rPr>
                <w:rFonts w:cs="Arial"/>
                <w:szCs w:val="18"/>
              </w:rPr>
            </w:pPr>
            <w:r w:rsidRPr="00F20B95">
              <w:rPr>
                <w:rFonts w:cs="Arial"/>
                <w:szCs w:val="18"/>
              </w:rPr>
              <w:t xml:space="preserve">Submits monthly Environmental and Social Monitoring Reports (ESMRs) to </w:t>
            </w:r>
            <w:r w:rsidR="004F63E1" w:rsidRPr="00F20B95">
              <w:rPr>
                <w:rFonts w:cs="Arial"/>
                <w:szCs w:val="18"/>
              </w:rPr>
              <w:t>Niksar</w:t>
            </w:r>
            <w:r w:rsidRPr="00F20B95">
              <w:rPr>
                <w:rFonts w:cs="Arial"/>
                <w:szCs w:val="18"/>
              </w:rPr>
              <w:t xml:space="preserve"> Municipality,</w:t>
            </w:r>
          </w:p>
        </w:tc>
      </w:tr>
    </w:tbl>
    <w:p w14:paraId="3691BCE7" w14:textId="5D92DB29" w:rsidR="00460A3A" w:rsidRPr="00F20B95" w:rsidRDefault="00460A3A" w:rsidP="003F3351">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128" w:name="_Toc204231218"/>
      <w:r w:rsidRPr="00F20B95">
        <w:rPr>
          <w:rFonts w:ascii="Arial" w:eastAsia="Times New Roman" w:hAnsi="Arial" w:cs="Arial"/>
          <w:bCs/>
          <w:color w:val="auto"/>
          <w:sz w:val="32"/>
          <w:szCs w:val="32"/>
        </w:rPr>
        <w:t>GRIEVANCE MECHANISM</w:t>
      </w:r>
      <w:bookmarkEnd w:id="128"/>
      <w:r w:rsidRPr="00F20B95">
        <w:rPr>
          <w:rFonts w:ascii="Arial" w:eastAsia="Times New Roman" w:hAnsi="Arial" w:cs="Arial"/>
          <w:bCs/>
          <w:color w:val="auto"/>
          <w:sz w:val="32"/>
          <w:szCs w:val="32"/>
        </w:rPr>
        <w:t xml:space="preserve"> </w:t>
      </w:r>
    </w:p>
    <w:p w14:paraId="27180DE6" w14:textId="52B6ABE8" w:rsidR="009611BF" w:rsidRPr="00F20B95" w:rsidRDefault="009611BF" w:rsidP="0098597A">
      <w:pPr>
        <w:rPr>
          <w:lang w:val="en-US"/>
        </w:rPr>
      </w:pPr>
      <w:r w:rsidRPr="00F20B95">
        <w:rPr>
          <w:lang w:val="en-US"/>
        </w:rPr>
        <w:t xml:space="preserve">Managing, preventing, minimizing and effectively addressing complaints is an integral part of a sound stakeholder engagement strategy. Experience shows that a significant number of complaints arise from misunderstandings and that such complaints can be prevented or reduced through proactive and consistent engagement with communities. Participation also helps to anticipate and review community concerns and prevent them from turning into complaints. Therefore, according to the WB, the following </w:t>
      </w:r>
      <w:r w:rsidR="00CC7547" w:rsidRPr="00F20B95">
        <w:rPr>
          <w:lang w:val="en-US"/>
        </w:rPr>
        <w:t>Grievance</w:t>
      </w:r>
      <w:r w:rsidRPr="00F20B95">
        <w:rPr>
          <w:lang w:val="en-US"/>
        </w:rPr>
        <w:t xml:space="preserve"> Mechanism (</w:t>
      </w:r>
      <w:r w:rsidR="00CC7547" w:rsidRPr="00F20B95">
        <w:rPr>
          <w:lang w:val="en-US"/>
        </w:rPr>
        <w:t>G</w:t>
      </w:r>
      <w:r w:rsidRPr="00F20B95">
        <w:rPr>
          <w:lang w:val="en-US"/>
        </w:rPr>
        <w:t xml:space="preserve">M) will be implemented by </w:t>
      </w:r>
      <w:r w:rsidR="004F63E1" w:rsidRPr="00F20B95">
        <w:rPr>
          <w:lang w:val="en-US"/>
        </w:rPr>
        <w:t>Niksar</w:t>
      </w:r>
      <w:r w:rsidRPr="00F20B95">
        <w:rPr>
          <w:lang w:val="en-US"/>
        </w:rPr>
        <w:t xml:space="preserve"> Municipality/P</w:t>
      </w:r>
      <w:r w:rsidR="00CC7547" w:rsidRPr="00F20B95">
        <w:rPr>
          <w:lang w:val="en-US"/>
        </w:rPr>
        <w:t>IU</w:t>
      </w:r>
      <w:r w:rsidRPr="00F20B95">
        <w:rPr>
          <w:lang w:val="en-US"/>
        </w:rPr>
        <w:t xml:space="preserve"> throughout the life of the </w:t>
      </w:r>
      <w:r w:rsidR="00CC7547" w:rsidRPr="00F20B95">
        <w:rPr>
          <w:lang w:val="en-US"/>
        </w:rPr>
        <w:t>sub-p</w:t>
      </w:r>
      <w:r w:rsidRPr="00F20B95">
        <w:rPr>
          <w:lang w:val="en-US"/>
        </w:rPr>
        <w:t xml:space="preserve">roject, including pre-construction, construction and operation phases. In the </w:t>
      </w:r>
      <w:r w:rsidR="00CC7547" w:rsidRPr="00F20B95">
        <w:rPr>
          <w:lang w:val="en-US"/>
        </w:rPr>
        <w:t>G</w:t>
      </w:r>
      <w:r w:rsidRPr="00F20B95">
        <w:rPr>
          <w:lang w:val="en-US"/>
        </w:rPr>
        <w:t>M, comments/</w:t>
      </w:r>
      <w:r w:rsidR="00CC7547" w:rsidRPr="00F20B95">
        <w:rPr>
          <w:lang w:val="en-US"/>
        </w:rPr>
        <w:t>grievance</w:t>
      </w:r>
      <w:r w:rsidRPr="00F20B95">
        <w:rPr>
          <w:lang w:val="en-US"/>
        </w:rPr>
        <w:t xml:space="preserve">s will be received in Turkish, since almost everyone in the developed </w:t>
      </w:r>
      <w:r w:rsidR="00CC7547" w:rsidRPr="00F20B95">
        <w:rPr>
          <w:lang w:val="en-US"/>
        </w:rPr>
        <w:t>GM</w:t>
      </w:r>
      <w:r w:rsidRPr="00F20B95">
        <w:rPr>
          <w:lang w:val="en-US"/>
        </w:rPr>
        <w:t xml:space="preserve"> speaks Turkish, there will be no need to use another language. The </w:t>
      </w:r>
      <w:r w:rsidR="00CC7547" w:rsidRPr="00F20B95">
        <w:rPr>
          <w:lang w:val="en-US"/>
        </w:rPr>
        <w:t>grievance</w:t>
      </w:r>
      <w:r w:rsidRPr="00F20B95">
        <w:rPr>
          <w:lang w:val="en-US"/>
        </w:rPr>
        <w:t xml:space="preserve"> channels used in applications will be published in Turkish. </w:t>
      </w:r>
      <w:r w:rsidR="00CC7547" w:rsidRPr="00F20B95">
        <w:rPr>
          <w:lang w:val="en-US"/>
        </w:rPr>
        <w:t>G</w:t>
      </w:r>
      <w:r w:rsidRPr="00F20B95">
        <w:rPr>
          <w:lang w:val="en-US"/>
        </w:rPr>
        <w:t>M forms and consultation records will be kept in Turkish</w:t>
      </w:r>
      <w:r w:rsidR="00C02B6E" w:rsidRPr="00F20B95">
        <w:rPr>
          <w:lang w:val="en-US"/>
        </w:rPr>
        <w:t>.</w:t>
      </w:r>
    </w:p>
    <w:p w14:paraId="1008C9C1" w14:textId="6E424965" w:rsidR="00460A3A" w:rsidRPr="00F20B95" w:rsidRDefault="00460A3A" w:rsidP="003F3351">
      <w:pPr>
        <w:pStyle w:val="Balk2"/>
        <w:numPr>
          <w:ilvl w:val="1"/>
          <w:numId w:val="2"/>
        </w:numPr>
        <w:spacing w:before="240"/>
        <w:ind w:left="425" w:hanging="431"/>
        <w:rPr>
          <w:rFonts w:ascii="Arial" w:eastAsia="Times New Roman" w:hAnsi="Arial" w:cs="Arial"/>
          <w:bCs/>
          <w:color w:val="auto"/>
          <w:sz w:val="24"/>
          <w:szCs w:val="24"/>
          <w:lang w:eastAsia="zh-CN"/>
        </w:rPr>
      </w:pPr>
      <w:bookmarkStart w:id="129" w:name="_Toc156229003"/>
      <w:bookmarkStart w:id="130" w:name="_Toc156229591"/>
      <w:bookmarkStart w:id="131" w:name="_Toc156231679"/>
      <w:bookmarkStart w:id="132" w:name="_Toc156231900"/>
      <w:bookmarkStart w:id="133" w:name="_Toc156231982"/>
      <w:bookmarkStart w:id="134" w:name="_Toc156232038"/>
      <w:bookmarkStart w:id="135" w:name="_Toc156232093"/>
      <w:bookmarkStart w:id="136" w:name="_Toc156299178"/>
      <w:bookmarkStart w:id="137" w:name="_Toc156299232"/>
      <w:bookmarkStart w:id="138" w:name="_Toc156302180"/>
      <w:bookmarkStart w:id="139" w:name="_Toc156312229"/>
      <w:bookmarkStart w:id="140" w:name="_Toc156312285"/>
      <w:bookmarkStart w:id="141" w:name="_Toc156312791"/>
      <w:bookmarkStart w:id="142" w:name="_Toc157759503"/>
      <w:bookmarkStart w:id="143" w:name="_Toc155181255"/>
      <w:bookmarkStart w:id="144" w:name="_Toc204231219"/>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F20B95">
        <w:rPr>
          <w:rFonts w:ascii="Arial" w:eastAsia="Times New Roman" w:hAnsi="Arial" w:cs="Arial"/>
          <w:bCs/>
          <w:color w:val="auto"/>
          <w:sz w:val="24"/>
          <w:szCs w:val="24"/>
          <w:lang w:eastAsia="zh-CN"/>
        </w:rPr>
        <w:t>Grievance Mechanism at National Level</w:t>
      </w:r>
      <w:bookmarkEnd w:id="143"/>
      <w:bookmarkEnd w:id="144"/>
    </w:p>
    <w:p w14:paraId="1924BC39" w14:textId="77777777" w:rsidR="005C705D" w:rsidRPr="00F20B95" w:rsidRDefault="005C705D" w:rsidP="0098597A">
      <w:pPr>
        <w:rPr>
          <w:lang w:val="en-US"/>
        </w:rPr>
      </w:pPr>
      <w:r w:rsidRPr="00F20B95">
        <w:rPr>
          <w:lang w:val="en-US"/>
        </w:rPr>
        <w:t>Presidential Communication Center: The Presidential Communication Center (CIMER) provides a centralized complaint system for Turkish citizens, legal entities and foreigners. The Presidential Communication Center (CIMER) will serve as an alternative and well-known channel through which Project stakeholders can directly communicate their complaints and feedback regarding the Project to government officials.</w:t>
      </w:r>
    </w:p>
    <w:p w14:paraId="315586D0" w14:textId="77777777" w:rsidR="005C705D" w:rsidRPr="00F20B95" w:rsidRDefault="005C705D" w:rsidP="003F3351">
      <w:pPr>
        <w:pStyle w:val="Metin"/>
        <w:numPr>
          <w:ilvl w:val="0"/>
          <w:numId w:val="15"/>
        </w:numPr>
        <w:spacing w:line="276" w:lineRule="auto"/>
        <w:rPr>
          <w:lang w:val="en-US"/>
        </w:rPr>
      </w:pPr>
      <w:r w:rsidRPr="00F20B95">
        <w:rPr>
          <w:lang w:val="en-US"/>
        </w:rPr>
        <w:t>www.cimer.gov.tr</w:t>
      </w:r>
    </w:p>
    <w:p w14:paraId="3921B239" w14:textId="77777777" w:rsidR="005C705D" w:rsidRPr="00F20B95" w:rsidRDefault="005C705D" w:rsidP="003F3351">
      <w:pPr>
        <w:pStyle w:val="Metin"/>
        <w:numPr>
          <w:ilvl w:val="0"/>
          <w:numId w:val="15"/>
        </w:numPr>
        <w:spacing w:line="276" w:lineRule="auto"/>
        <w:rPr>
          <w:lang w:val="en-US"/>
        </w:rPr>
      </w:pPr>
      <w:r w:rsidRPr="00F20B95">
        <w:rPr>
          <w:lang w:val="en-US"/>
        </w:rPr>
        <w:t>Call Centre (hotline): 150</w:t>
      </w:r>
    </w:p>
    <w:p w14:paraId="5CBF021B" w14:textId="77777777" w:rsidR="005C705D" w:rsidRPr="00F20B95" w:rsidRDefault="005C705D" w:rsidP="003F3351">
      <w:pPr>
        <w:pStyle w:val="Metin"/>
        <w:numPr>
          <w:ilvl w:val="0"/>
          <w:numId w:val="15"/>
        </w:numPr>
        <w:spacing w:line="276" w:lineRule="auto"/>
        <w:rPr>
          <w:lang w:val="en-US"/>
        </w:rPr>
      </w:pPr>
      <w:r w:rsidRPr="00F20B95">
        <w:rPr>
          <w:lang w:val="en-US"/>
        </w:rPr>
        <w:t>Phone number: +90 312 525 55 55</w:t>
      </w:r>
    </w:p>
    <w:p w14:paraId="26C0B800" w14:textId="77777777" w:rsidR="005C705D" w:rsidRPr="00F20B95" w:rsidRDefault="005C705D" w:rsidP="003F3351">
      <w:pPr>
        <w:pStyle w:val="Metin"/>
        <w:numPr>
          <w:ilvl w:val="0"/>
          <w:numId w:val="15"/>
        </w:numPr>
        <w:spacing w:line="276" w:lineRule="auto"/>
        <w:rPr>
          <w:lang w:val="en-US"/>
        </w:rPr>
      </w:pPr>
      <w:r w:rsidRPr="00F20B95">
        <w:rPr>
          <w:lang w:val="en-US"/>
        </w:rPr>
        <w:t>Fax number: +90 0312 473 64 94</w:t>
      </w:r>
    </w:p>
    <w:p w14:paraId="4A5FAAF2" w14:textId="1948D9B7" w:rsidR="005C705D" w:rsidRPr="00F20B95" w:rsidRDefault="005C705D" w:rsidP="003F3351">
      <w:pPr>
        <w:pStyle w:val="Metin"/>
        <w:numPr>
          <w:ilvl w:val="0"/>
          <w:numId w:val="15"/>
        </w:numPr>
        <w:spacing w:line="276" w:lineRule="auto"/>
        <w:rPr>
          <w:lang w:val="en-US"/>
        </w:rPr>
      </w:pPr>
      <w:r w:rsidRPr="00F20B95">
        <w:rPr>
          <w:lang w:val="en-US"/>
        </w:rPr>
        <w:t xml:space="preserve">Address for Official Letter/Petition: Republic of Türkiye, Directorate of Communications Kızılırmak </w:t>
      </w:r>
      <w:r w:rsidR="00BA47A1" w:rsidRPr="00F20B95">
        <w:rPr>
          <w:lang w:val="en-US"/>
        </w:rPr>
        <w:t>Neighborhood</w:t>
      </w:r>
      <w:r w:rsidRPr="00F20B95">
        <w:rPr>
          <w:lang w:val="en-US"/>
        </w:rPr>
        <w:t xml:space="preserve">. Mevlana </w:t>
      </w:r>
      <w:r w:rsidR="00BA47A1" w:rsidRPr="00F20B95">
        <w:rPr>
          <w:lang w:val="en-US"/>
        </w:rPr>
        <w:t>Boulevard</w:t>
      </w:r>
      <w:r w:rsidRPr="00F20B95">
        <w:rPr>
          <w:lang w:val="en-US"/>
        </w:rPr>
        <w:t xml:space="preserve"> No:144 Çankaya/ANKARA</w:t>
      </w:r>
    </w:p>
    <w:p w14:paraId="532DE2AD" w14:textId="77777777" w:rsidR="005C705D" w:rsidRPr="00F20B95" w:rsidRDefault="005C705D" w:rsidP="0098597A">
      <w:pPr>
        <w:rPr>
          <w:lang w:val="en-US"/>
        </w:rPr>
      </w:pPr>
      <w:r w:rsidRPr="00F20B95">
        <w:rPr>
          <w:lang w:val="en-US"/>
        </w:rPr>
        <w:t>Mail addressed to Republic of Türkiye, Directorate of Communications</w:t>
      </w:r>
    </w:p>
    <w:p w14:paraId="05C3DA26" w14:textId="68FEEDE7" w:rsidR="005C705D" w:rsidRPr="00F20B95" w:rsidRDefault="005C705D" w:rsidP="0098597A">
      <w:pPr>
        <w:rPr>
          <w:lang w:val="en-US"/>
        </w:rPr>
      </w:pPr>
      <w:r w:rsidRPr="00F20B95">
        <w:rPr>
          <w:lang w:val="en-US"/>
        </w:rPr>
        <w:t>Individual applications at the community relations desks at governorates, ministries and district governorates.</w:t>
      </w:r>
    </w:p>
    <w:p w14:paraId="45949A47" w14:textId="77777777" w:rsidR="005C705D" w:rsidRPr="00F20B95" w:rsidRDefault="005C705D" w:rsidP="0098597A">
      <w:pPr>
        <w:rPr>
          <w:lang w:val="en-US"/>
        </w:rPr>
      </w:pPr>
      <w:r w:rsidRPr="00F20B95">
        <w:rPr>
          <w:lang w:val="en-US"/>
        </w:rPr>
        <w:t>Foreigners Communication Center (YIMER) will be available to Project stakeholders as an alternative and well-known channel for conveying their Project-related grievances and feedback directly to state authorities.</w:t>
      </w:r>
    </w:p>
    <w:p w14:paraId="70EF71A7" w14:textId="77777777" w:rsidR="005C705D" w:rsidRPr="00F20B95" w:rsidRDefault="005C705D" w:rsidP="003F3351">
      <w:pPr>
        <w:pStyle w:val="Metin"/>
        <w:numPr>
          <w:ilvl w:val="0"/>
          <w:numId w:val="14"/>
        </w:numPr>
        <w:spacing w:line="276" w:lineRule="auto"/>
        <w:rPr>
          <w:lang w:val="en-US"/>
        </w:rPr>
      </w:pPr>
      <w:r w:rsidRPr="00F20B95">
        <w:rPr>
          <w:lang w:val="en-US"/>
        </w:rPr>
        <w:t>www.yimer.gov.tr</w:t>
      </w:r>
    </w:p>
    <w:p w14:paraId="2CE80808" w14:textId="77777777" w:rsidR="005C705D" w:rsidRPr="00F20B95" w:rsidRDefault="005C705D" w:rsidP="003F3351">
      <w:pPr>
        <w:pStyle w:val="Metin"/>
        <w:numPr>
          <w:ilvl w:val="0"/>
          <w:numId w:val="14"/>
        </w:numPr>
        <w:spacing w:line="276" w:lineRule="auto"/>
        <w:rPr>
          <w:lang w:val="en-US"/>
        </w:rPr>
      </w:pPr>
      <w:r w:rsidRPr="00F20B95">
        <w:rPr>
          <w:lang w:val="en-US"/>
        </w:rPr>
        <w:t>Call Centre (hotline): 157</w:t>
      </w:r>
    </w:p>
    <w:p w14:paraId="5C88F831" w14:textId="77777777" w:rsidR="005C705D" w:rsidRPr="00F20B95" w:rsidRDefault="005C705D" w:rsidP="003F3351">
      <w:pPr>
        <w:pStyle w:val="Metin"/>
        <w:numPr>
          <w:ilvl w:val="0"/>
          <w:numId w:val="14"/>
        </w:numPr>
        <w:spacing w:line="276" w:lineRule="auto"/>
        <w:rPr>
          <w:lang w:val="en-US"/>
        </w:rPr>
      </w:pPr>
      <w:r w:rsidRPr="00F20B95">
        <w:rPr>
          <w:lang w:val="en-US"/>
        </w:rPr>
        <w:t>Phone number: +90 312 515 11 22</w:t>
      </w:r>
    </w:p>
    <w:p w14:paraId="0DA64F1D" w14:textId="77777777" w:rsidR="005C705D" w:rsidRPr="00F20B95" w:rsidRDefault="005C705D" w:rsidP="003F3351">
      <w:pPr>
        <w:pStyle w:val="Metin"/>
        <w:numPr>
          <w:ilvl w:val="0"/>
          <w:numId w:val="14"/>
        </w:numPr>
        <w:spacing w:line="276" w:lineRule="auto"/>
        <w:rPr>
          <w:lang w:val="en-US"/>
        </w:rPr>
      </w:pPr>
      <w:r w:rsidRPr="00F20B95">
        <w:rPr>
          <w:lang w:val="en-US"/>
        </w:rPr>
        <w:t>Fax number: +90 0312 920 06 09</w:t>
      </w:r>
    </w:p>
    <w:p w14:paraId="4035C0CF" w14:textId="77777777" w:rsidR="005C705D" w:rsidRPr="00F20B95" w:rsidRDefault="005C705D" w:rsidP="003F3351">
      <w:pPr>
        <w:pStyle w:val="Metin"/>
        <w:numPr>
          <w:ilvl w:val="0"/>
          <w:numId w:val="14"/>
        </w:numPr>
        <w:spacing w:line="276" w:lineRule="auto"/>
        <w:rPr>
          <w:lang w:val="en-US"/>
        </w:rPr>
      </w:pPr>
      <w:r w:rsidRPr="00F20B95">
        <w:rPr>
          <w:lang w:val="en-US"/>
        </w:rPr>
        <w:t>Address for Official Letter/Petition: Republic of Türkiye, Directorate General of Immigration Management Çamlıca Neighbourhood No: 4 Yenimahalle/ANKARA</w:t>
      </w:r>
    </w:p>
    <w:p w14:paraId="6932A4A8" w14:textId="77777777" w:rsidR="005C705D" w:rsidRPr="00F20B95" w:rsidRDefault="005C705D" w:rsidP="00CF7836">
      <w:pPr>
        <w:pStyle w:val="Metin"/>
        <w:spacing w:line="276" w:lineRule="auto"/>
        <w:rPr>
          <w:lang w:val="en-US"/>
        </w:rPr>
      </w:pPr>
      <w:r w:rsidRPr="00F20B95">
        <w:rPr>
          <w:lang w:val="en-US"/>
        </w:rPr>
        <w:t>Mail addressed to Republic of Türkiye, Directorate General of Immigration Management</w:t>
      </w:r>
    </w:p>
    <w:p w14:paraId="00069F95" w14:textId="249EB938" w:rsidR="005C705D" w:rsidRPr="00F20B95" w:rsidRDefault="005C705D" w:rsidP="00CF7836">
      <w:pPr>
        <w:pStyle w:val="Metin"/>
        <w:spacing w:line="276" w:lineRule="auto"/>
        <w:rPr>
          <w:lang w:val="en-US"/>
        </w:rPr>
      </w:pPr>
      <w:r w:rsidRPr="00F20B95">
        <w:rPr>
          <w:lang w:val="en-US"/>
        </w:rPr>
        <w:t>Individual application to the General Directorate of Migration Management of the Republic of Türkiye</w:t>
      </w:r>
    </w:p>
    <w:p w14:paraId="0B25F270" w14:textId="2384FA65" w:rsidR="004C5C2D" w:rsidRPr="00F20B95" w:rsidRDefault="004C5C2D" w:rsidP="004C5C2D">
      <w:pPr>
        <w:pStyle w:val="GvdeMetni"/>
        <w:rPr>
          <w:color w:val="000000"/>
        </w:rPr>
      </w:pPr>
      <w:r w:rsidRPr="00F20B95">
        <w:rPr>
          <w:color w:val="000000"/>
          <w:szCs w:val="18"/>
        </w:rPr>
        <w:t>ILBANK has established a transparent and comprehensive GM in September 2021 in order to receive, evaluate and address grievances pertaining to every international project it finances, and relevant mechanism will be in place during the course of the Project. In case of sensitive complaints such as SEA/SH, ILBANK will step in. The GM Procedures for ILBANK GM is available on its official webpage</w:t>
      </w:r>
      <w:r w:rsidRPr="00F20B95">
        <w:rPr>
          <w:rStyle w:val="DipnotBavurusu"/>
          <w:rFonts w:cs="Arial"/>
          <w:color w:val="000000"/>
          <w:sz w:val="20"/>
          <w:szCs w:val="20"/>
        </w:rPr>
        <w:footnoteReference w:id="1"/>
      </w:r>
      <w:r w:rsidRPr="00F20B95">
        <w:rPr>
          <w:color w:val="000000"/>
          <w:sz w:val="20"/>
          <w:szCs w:val="20"/>
        </w:rPr>
        <w:t>.</w:t>
      </w:r>
    </w:p>
    <w:p w14:paraId="49D25D52" w14:textId="77777777" w:rsidR="004C5C2D" w:rsidRPr="00F20B95" w:rsidRDefault="004C5C2D" w:rsidP="004C5C2D">
      <w:pPr>
        <w:pStyle w:val="NormalWeb"/>
        <w:jc w:val="both"/>
        <w:rPr>
          <w:rFonts w:ascii="Arial" w:hAnsi="Arial" w:cs="Arial"/>
          <w:color w:val="000000"/>
          <w:sz w:val="18"/>
          <w:szCs w:val="18"/>
        </w:rPr>
      </w:pPr>
      <w:r w:rsidRPr="00F20B95">
        <w:rPr>
          <w:rFonts w:ascii="Arial" w:hAnsi="Arial" w:cs="Arial"/>
          <w:color w:val="000000"/>
          <w:sz w:val="18"/>
          <w:szCs w:val="18"/>
        </w:rPr>
        <w:t>Below is the list of communication channels for ILBANK GM:</w:t>
      </w:r>
    </w:p>
    <w:p w14:paraId="2652FA31" w14:textId="77777777" w:rsidR="004C5C2D" w:rsidRPr="00F20B95" w:rsidRDefault="004C5C2D" w:rsidP="004C5C2D">
      <w:pPr>
        <w:pStyle w:val="ListeParagraf"/>
        <w:numPr>
          <w:ilvl w:val="0"/>
          <w:numId w:val="33"/>
        </w:numPr>
        <w:spacing w:before="120" w:after="120"/>
        <w:rPr>
          <w:rFonts w:cs="Arial"/>
          <w:szCs w:val="18"/>
          <w:lang w:val="en-US"/>
        </w:rPr>
      </w:pPr>
      <w:r w:rsidRPr="00F20B95">
        <w:rPr>
          <w:rFonts w:cs="Arial"/>
          <w:szCs w:val="18"/>
          <w:lang w:val="en-US"/>
        </w:rPr>
        <w:t xml:space="preserve">ILBANK Website: </w:t>
      </w:r>
      <w:hyperlink r:id="rId42" w:history="1">
        <w:r w:rsidRPr="00F20B95">
          <w:rPr>
            <w:rFonts w:cs="Arial"/>
            <w:szCs w:val="18"/>
            <w:lang w:val="en-US"/>
          </w:rPr>
          <w:t>https://www.ilbank.gov.tr/form/bilgiedinmeuluslararasi</w:t>
        </w:r>
      </w:hyperlink>
    </w:p>
    <w:p w14:paraId="5854F6C0" w14:textId="77777777" w:rsidR="004C5C2D" w:rsidRPr="00F20B95" w:rsidRDefault="004C5C2D" w:rsidP="004C5C2D">
      <w:pPr>
        <w:pStyle w:val="ListeParagraf"/>
        <w:numPr>
          <w:ilvl w:val="0"/>
          <w:numId w:val="33"/>
        </w:numPr>
        <w:spacing w:before="120" w:after="120"/>
        <w:rPr>
          <w:rFonts w:cs="Arial"/>
          <w:szCs w:val="18"/>
          <w:lang w:val="en-US"/>
        </w:rPr>
      </w:pPr>
      <w:r w:rsidRPr="00F20B95">
        <w:rPr>
          <w:rFonts w:cs="Arial"/>
          <w:szCs w:val="18"/>
          <w:lang w:val="en-US"/>
        </w:rPr>
        <w:t xml:space="preserve">ILBANK </w:t>
      </w:r>
      <w:r w:rsidRPr="00F20B95">
        <w:rPr>
          <w:rFonts w:cs="Arial"/>
          <w:szCs w:val="18"/>
          <w:lang w:val="en-US"/>
        </w:rPr>
        <w:tab/>
        <w:t>Phone number: +90 312 508 7979</w:t>
      </w:r>
    </w:p>
    <w:p w14:paraId="4E8B127E" w14:textId="77777777" w:rsidR="004C5C2D" w:rsidRPr="00F20B95" w:rsidRDefault="004C5C2D" w:rsidP="004C5C2D">
      <w:pPr>
        <w:pStyle w:val="ListeParagraf"/>
        <w:numPr>
          <w:ilvl w:val="0"/>
          <w:numId w:val="33"/>
        </w:numPr>
        <w:spacing w:before="120" w:after="120"/>
        <w:rPr>
          <w:rFonts w:cs="Arial"/>
          <w:szCs w:val="18"/>
          <w:lang w:val="en-US"/>
        </w:rPr>
      </w:pPr>
      <w:r w:rsidRPr="00F20B95">
        <w:rPr>
          <w:rFonts w:cs="Arial"/>
          <w:szCs w:val="18"/>
          <w:lang w:val="en-US"/>
        </w:rPr>
        <w:t>ILBANK E-mail: uidbbilgi@ilbank.gov.tr and etikuidb@ilbank.gov.tr</w:t>
      </w:r>
    </w:p>
    <w:p w14:paraId="78345821" w14:textId="191D2B15" w:rsidR="004C5C2D" w:rsidRPr="00F20B95" w:rsidRDefault="004C5C2D" w:rsidP="004C5C2D">
      <w:pPr>
        <w:pStyle w:val="Metin"/>
        <w:spacing w:line="276" w:lineRule="auto"/>
        <w:rPr>
          <w:rFonts w:cs="Arial"/>
          <w:szCs w:val="18"/>
          <w:lang w:val="en-US"/>
        </w:rPr>
      </w:pPr>
      <w:r w:rsidRPr="00F20B95">
        <w:rPr>
          <w:rFonts w:cs="Arial"/>
          <w:szCs w:val="18"/>
          <w:lang w:val="en-US"/>
        </w:rPr>
        <w:t>ILBANK Address for Petition Service (ILBANK International Relations Department, Grievance Mechanism Team - Emniyet Mahallesi Hipodrom Caddesi 9/21 Yenimahalle/Ankara</w:t>
      </w:r>
    </w:p>
    <w:p w14:paraId="3C30B0CE" w14:textId="3878BCFB" w:rsidR="00460A3A" w:rsidRPr="00F20B95" w:rsidRDefault="00460A3A" w:rsidP="003F3351">
      <w:pPr>
        <w:pStyle w:val="Balk2"/>
        <w:numPr>
          <w:ilvl w:val="1"/>
          <w:numId w:val="2"/>
        </w:numPr>
        <w:spacing w:before="240"/>
        <w:ind w:left="425" w:hanging="431"/>
        <w:rPr>
          <w:rFonts w:ascii="Arial" w:eastAsia="Times New Roman" w:hAnsi="Arial" w:cs="Arial"/>
          <w:bCs/>
          <w:color w:val="auto"/>
          <w:sz w:val="24"/>
          <w:szCs w:val="24"/>
          <w:lang w:eastAsia="zh-CN"/>
        </w:rPr>
      </w:pPr>
      <w:bookmarkStart w:id="145" w:name="_Toc155181256"/>
      <w:bookmarkStart w:id="146" w:name="_Toc204231220"/>
      <w:r w:rsidRPr="00F20B95">
        <w:rPr>
          <w:rFonts w:ascii="Arial" w:eastAsia="Times New Roman" w:hAnsi="Arial" w:cs="Arial"/>
          <w:bCs/>
          <w:color w:val="auto"/>
          <w:sz w:val="24"/>
          <w:szCs w:val="24"/>
          <w:lang w:eastAsia="zh-CN"/>
        </w:rPr>
        <w:t>Project Level Grievance Mechanism</w:t>
      </w:r>
      <w:bookmarkStart w:id="147" w:name="_Toc158812590"/>
      <w:bookmarkEnd w:id="145"/>
      <w:bookmarkEnd w:id="146"/>
    </w:p>
    <w:p w14:paraId="0DE19651" w14:textId="59369FCB" w:rsidR="00FF1000" w:rsidRPr="00F20B95" w:rsidRDefault="00FF1000" w:rsidP="00FF1000">
      <w:pPr>
        <w:rPr>
          <w:lang w:val="en-US"/>
        </w:rPr>
      </w:pPr>
      <w:r w:rsidRPr="00F20B95">
        <w:rPr>
          <w:lang w:val="en-US"/>
        </w:rPr>
        <w:t>As part of the stakeholder engagement, information and consultation process, an effective and accessible grievance mechanism should be established. The purpose of the grievance mechanism is to provide channels free from manipulation, coercion and intimidation through which local community members can submit their demands, concerns and complaints regarding the sub-project and its impacts. Responding to and resolving complaints in a timely, proactive, impartial, effective and efficient manner is essential according to international standards and requirements regarding stakeholder engagement. In particular, it provides a transparent and reliable process for fair and sustainable results. In this way, mutual trust and cooperation can be developed between the sub-project stakeholders and</w:t>
      </w:r>
      <w:r w:rsidR="00E52DE8" w:rsidRPr="00F20B95">
        <w:rPr>
          <w:lang w:val="en-US"/>
        </w:rPr>
        <w:t xml:space="preserve"> </w:t>
      </w:r>
      <w:r w:rsidR="004F63E1" w:rsidRPr="00F20B95">
        <w:rPr>
          <w:lang w:val="en-US"/>
        </w:rPr>
        <w:t>Niksar</w:t>
      </w:r>
      <w:r w:rsidRPr="00F20B95">
        <w:rPr>
          <w:lang w:val="en-US"/>
        </w:rPr>
        <w:t xml:space="preserve"> Municipality through corrective actions. The main components of a successful grievance mechanism include the principles of anonymity, confidentiality</w:t>
      </w:r>
      <w:r w:rsidR="00764B49" w:rsidRPr="00F20B95">
        <w:rPr>
          <w:lang w:val="en-US"/>
        </w:rPr>
        <w:t>,</w:t>
      </w:r>
      <w:r w:rsidRPr="00F20B95">
        <w:rPr>
          <w:lang w:val="en-US"/>
        </w:rPr>
        <w:t xml:space="preserve"> transparency and right to appeal (temyiz hakkı).</w:t>
      </w:r>
    </w:p>
    <w:p w14:paraId="3B066782" w14:textId="77777777" w:rsidR="00B83414" w:rsidRPr="00F20B95" w:rsidRDefault="00B83414" w:rsidP="00B83414">
      <w:pPr>
        <w:pStyle w:val="Metin"/>
        <w:spacing w:line="276" w:lineRule="auto"/>
        <w:rPr>
          <w:lang w:val="en-US"/>
        </w:rPr>
      </w:pPr>
      <w:r w:rsidRPr="00F20B95">
        <w:rPr>
          <w:lang w:val="en-US"/>
        </w:rPr>
        <w:t>If the grievance cannot be resolved with the existing process, applicants can always apply to relevant legal institutions. Such institutions can be summarized as follow:</w:t>
      </w:r>
    </w:p>
    <w:p w14:paraId="7FBDC8E7" w14:textId="77777777" w:rsidR="00B83414" w:rsidRPr="00F20B95" w:rsidRDefault="00B83414" w:rsidP="00B83414">
      <w:pPr>
        <w:pStyle w:val="Metin"/>
        <w:numPr>
          <w:ilvl w:val="0"/>
          <w:numId w:val="37"/>
        </w:numPr>
        <w:spacing w:before="0" w:after="0" w:line="276" w:lineRule="auto"/>
        <w:rPr>
          <w:lang w:val="en-US"/>
        </w:rPr>
      </w:pPr>
      <w:r w:rsidRPr="00F20B95">
        <w:rPr>
          <w:lang w:val="en-US"/>
        </w:rPr>
        <w:t>Civil Courts of First Instance</w:t>
      </w:r>
    </w:p>
    <w:p w14:paraId="2ED14E97" w14:textId="77777777" w:rsidR="00B83414" w:rsidRPr="00F20B95" w:rsidRDefault="00B83414" w:rsidP="00B83414">
      <w:pPr>
        <w:pStyle w:val="Metin"/>
        <w:numPr>
          <w:ilvl w:val="0"/>
          <w:numId w:val="37"/>
        </w:numPr>
        <w:spacing w:before="0" w:after="0" w:line="276" w:lineRule="auto"/>
        <w:rPr>
          <w:lang w:val="en-US"/>
        </w:rPr>
      </w:pPr>
      <w:r w:rsidRPr="00F20B95">
        <w:rPr>
          <w:lang w:val="en-US"/>
        </w:rPr>
        <w:t>Administrative Courts</w:t>
      </w:r>
    </w:p>
    <w:p w14:paraId="2EC0B652" w14:textId="77777777" w:rsidR="00B83414" w:rsidRPr="00F20B95" w:rsidRDefault="00B83414" w:rsidP="00B83414">
      <w:pPr>
        <w:pStyle w:val="Metin"/>
        <w:numPr>
          <w:ilvl w:val="0"/>
          <w:numId w:val="37"/>
        </w:numPr>
        <w:spacing w:before="0" w:after="0" w:line="276" w:lineRule="auto"/>
        <w:rPr>
          <w:lang w:val="en-US"/>
        </w:rPr>
      </w:pPr>
      <w:r w:rsidRPr="00F20B95">
        <w:rPr>
          <w:lang w:val="en-US"/>
        </w:rPr>
        <w:t>Commercial Courts of First Instance</w:t>
      </w:r>
    </w:p>
    <w:p w14:paraId="321F3BDC" w14:textId="77777777" w:rsidR="00B83414" w:rsidRPr="00F20B95" w:rsidRDefault="00B83414" w:rsidP="00B83414">
      <w:pPr>
        <w:pStyle w:val="Metin"/>
        <w:numPr>
          <w:ilvl w:val="0"/>
          <w:numId w:val="37"/>
        </w:numPr>
        <w:spacing w:before="0" w:after="0" w:line="276" w:lineRule="auto"/>
        <w:rPr>
          <w:lang w:val="en-US"/>
        </w:rPr>
      </w:pPr>
      <w:r w:rsidRPr="00F20B95">
        <w:rPr>
          <w:lang w:val="en-US"/>
        </w:rPr>
        <w:t>Labor Courts, and</w:t>
      </w:r>
    </w:p>
    <w:p w14:paraId="7348391E" w14:textId="77777777" w:rsidR="00B83414" w:rsidRPr="00F20B95" w:rsidRDefault="00B83414" w:rsidP="00B83414">
      <w:pPr>
        <w:pStyle w:val="Metin"/>
        <w:numPr>
          <w:ilvl w:val="0"/>
          <w:numId w:val="37"/>
        </w:numPr>
        <w:spacing w:before="0" w:after="0" w:line="276" w:lineRule="auto"/>
        <w:rPr>
          <w:lang w:val="en-US"/>
        </w:rPr>
      </w:pPr>
      <w:r w:rsidRPr="00F20B95">
        <w:rPr>
          <w:lang w:val="en-US"/>
        </w:rPr>
        <w:t>Ombudsman (https://ebasvuru.ombudsman.gov.tr/)</w:t>
      </w:r>
    </w:p>
    <w:p w14:paraId="4C8CF379" w14:textId="77777777" w:rsidR="00B83414" w:rsidRPr="00F20B95" w:rsidRDefault="00B83414" w:rsidP="00FF1000">
      <w:pPr>
        <w:rPr>
          <w:lang w:val="en-US"/>
        </w:rPr>
      </w:pPr>
    </w:p>
    <w:p w14:paraId="1FB315E2" w14:textId="77777777" w:rsidR="005E6B0B" w:rsidRDefault="004F63E1" w:rsidP="00FF1000">
      <w:pPr>
        <w:rPr>
          <w:lang w:val="en-US"/>
        </w:rPr>
      </w:pPr>
      <w:r w:rsidRPr="00F20B95">
        <w:rPr>
          <w:lang w:val="en-US"/>
        </w:rPr>
        <w:t>Niksar</w:t>
      </w:r>
      <w:r w:rsidR="009611BF" w:rsidRPr="00F20B95">
        <w:rPr>
          <w:lang w:val="en-US"/>
        </w:rPr>
        <w:t xml:space="preserve"> Municipality/P</w:t>
      </w:r>
      <w:r w:rsidR="00CC7547" w:rsidRPr="00F20B95">
        <w:rPr>
          <w:lang w:val="en-US"/>
        </w:rPr>
        <w:t>IU</w:t>
      </w:r>
      <w:r w:rsidR="009611BF" w:rsidRPr="00F20B95">
        <w:rPr>
          <w:lang w:val="en-US"/>
        </w:rPr>
        <w:t xml:space="preserve"> Team will be informed about the guide prepared by the World Bank on preventing sexual exploitation and abuse and sexual harassment (S</w:t>
      </w:r>
      <w:r w:rsidR="008E2299" w:rsidRPr="00F20B95">
        <w:rPr>
          <w:lang w:val="en-US"/>
        </w:rPr>
        <w:t>E</w:t>
      </w:r>
      <w:r w:rsidR="009611BF" w:rsidRPr="00F20B95">
        <w:rPr>
          <w:lang w:val="en-US"/>
        </w:rPr>
        <w:t>A/S</w:t>
      </w:r>
      <w:r w:rsidR="00CC7547" w:rsidRPr="00F20B95">
        <w:rPr>
          <w:lang w:val="en-US"/>
        </w:rPr>
        <w:t>H</w:t>
      </w:r>
      <w:r w:rsidR="009611BF" w:rsidRPr="00F20B95">
        <w:rPr>
          <w:lang w:val="en-US"/>
        </w:rPr>
        <w:t xml:space="preserve">) and Gender Based Violence (GBV) cases in projects financed by the World Bank. </w:t>
      </w:r>
      <w:r w:rsidR="00CC7547" w:rsidRPr="00F20B95">
        <w:rPr>
          <w:lang w:val="en-US"/>
        </w:rPr>
        <w:t>Grievance</w:t>
      </w:r>
      <w:r w:rsidR="009611BF" w:rsidRPr="00F20B95">
        <w:rPr>
          <w:lang w:val="en-US"/>
        </w:rPr>
        <w:t>s regarding S</w:t>
      </w:r>
      <w:r w:rsidR="008E2299" w:rsidRPr="00F20B95">
        <w:rPr>
          <w:lang w:val="en-US"/>
        </w:rPr>
        <w:t>E</w:t>
      </w:r>
      <w:r w:rsidR="009611BF" w:rsidRPr="00F20B95">
        <w:rPr>
          <w:lang w:val="en-US"/>
        </w:rPr>
        <w:t>A/S</w:t>
      </w:r>
      <w:r w:rsidR="00CC7547" w:rsidRPr="00F20B95">
        <w:rPr>
          <w:lang w:val="en-US"/>
        </w:rPr>
        <w:t>H</w:t>
      </w:r>
      <w:r w:rsidR="009611BF" w:rsidRPr="00F20B95">
        <w:rPr>
          <w:lang w:val="en-US"/>
        </w:rPr>
        <w:t xml:space="preserve"> can create a culture of silence due to negative reactions from the society. S</w:t>
      </w:r>
      <w:r w:rsidR="008E2299" w:rsidRPr="00F20B95">
        <w:rPr>
          <w:lang w:val="en-US"/>
        </w:rPr>
        <w:t>E</w:t>
      </w:r>
      <w:r w:rsidR="009611BF" w:rsidRPr="00F20B95">
        <w:rPr>
          <w:lang w:val="en-US"/>
        </w:rPr>
        <w:t>A/S</w:t>
      </w:r>
      <w:r w:rsidR="00CC7547" w:rsidRPr="00F20B95">
        <w:rPr>
          <w:lang w:val="en-US"/>
        </w:rPr>
        <w:t>H</w:t>
      </w:r>
      <w:r w:rsidR="009611BF" w:rsidRPr="00F20B95">
        <w:rPr>
          <w:lang w:val="en-US"/>
        </w:rPr>
        <w:t xml:space="preserve"> complaints should be separated from each other and reported to the relevant institutions. In S</w:t>
      </w:r>
      <w:r w:rsidR="008E2299" w:rsidRPr="00F20B95">
        <w:rPr>
          <w:lang w:val="en-US"/>
        </w:rPr>
        <w:t>E</w:t>
      </w:r>
      <w:r w:rsidR="009611BF" w:rsidRPr="00F20B95">
        <w:rPr>
          <w:lang w:val="en-US"/>
        </w:rPr>
        <w:t>A/S</w:t>
      </w:r>
      <w:r w:rsidR="00CC7547" w:rsidRPr="00F20B95">
        <w:rPr>
          <w:lang w:val="en-US"/>
        </w:rPr>
        <w:t>H</w:t>
      </w:r>
      <w:r w:rsidR="009611BF" w:rsidRPr="00F20B95">
        <w:rPr>
          <w:lang w:val="en-US"/>
        </w:rPr>
        <w:t xml:space="preserve"> victimizations, confidentiality and ethical filing information should be taken into consideration in order to protect the victim and prevent the disclosure of confidential information and the creation of new victimization. In addition, the authorities dealing with </w:t>
      </w:r>
      <w:r w:rsidR="00CC7547" w:rsidRPr="00F20B95">
        <w:rPr>
          <w:lang w:val="en-US"/>
        </w:rPr>
        <w:t>grievance</w:t>
      </w:r>
      <w:r w:rsidR="009611BF" w:rsidRPr="00F20B95">
        <w:rPr>
          <w:lang w:val="en-US"/>
        </w:rPr>
        <w:t xml:space="preserve">s should handle such issues confidentially and with an impartial approach. </w:t>
      </w:r>
    </w:p>
    <w:p w14:paraId="58BD7DC7" w14:textId="0F35D82E" w:rsidR="009611BF" w:rsidRPr="00F20B95" w:rsidRDefault="009611BF" w:rsidP="00FF1000">
      <w:pPr>
        <w:rPr>
          <w:lang w:val="en-US"/>
        </w:rPr>
      </w:pPr>
      <w:r w:rsidRPr="00F20B95">
        <w:rPr>
          <w:lang w:val="en-US"/>
        </w:rPr>
        <w:t xml:space="preserve">The </w:t>
      </w:r>
      <w:r w:rsidR="00CC7547" w:rsidRPr="00F20B95">
        <w:rPr>
          <w:lang w:val="en-US"/>
        </w:rPr>
        <w:t>grievance</w:t>
      </w:r>
      <w:r w:rsidRPr="00F20B95">
        <w:rPr>
          <w:lang w:val="en-US"/>
        </w:rPr>
        <w:t xml:space="preserve">s, requests, suggestions and opinions of the public will be recorded through the </w:t>
      </w:r>
      <w:r w:rsidR="00CC7547" w:rsidRPr="00F20B95">
        <w:rPr>
          <w:lang w:val="en-US"/>
        </w:rPr>
        <w:t>G</w:t>
      </w:r>
      <w:r w:rsidRPr="00F20B95">
        <w:rPr>
          <w:lang w:val="en-US"/>
        </w:rPr>
        <w:t>M contact person (</w:t>
      </w:r>
      <w:r w:rsidR="00CC7547" w:rsidRPr="00F20B95">
        <w:rPr>
          <w:lang w:val="en-US"/>
        </w:rPr>
        <w:t>GMCP</w:t>
      </w:r>
      <w:r w:rsidRPr="00F20B95">
        <w:rPr>
          <w:lang w:val="en-US"/>
        </w:rPr>
        <w:t xml:space="preserve">) to be assigned by </w:t>
      </w:r>
      <w:r w:rsidR="004F63E1" w:rsidRPr="00F20B95">
        <w:rPr>
          <w:lang w:val="en-US"/>
        </w:rPr>
        <w:t>Niksar</w:t>
      </w:r>
      <w:r w:rsidRPr="00F20B95">
        <w:rPr>
          <w:lang w:val="en-US"/>
        </w:rPr>
        <w:t xml:space="preserve"> Municipality. All </w:t>
      </w:r>
      <w:r w:rsidR="00CC7547" w:rsidRPr="00F20B95">
        <w:rPr>
          <w:lang w:val="en-US"/>
        </w:rPr>
        <w:t>grievance</w:t>
      </w:r>
      <w:r w:rsidRPr="00F20B95">
        <w:rPr>
          <w:lang w:val="en-US"/>
        </w:rPr>
        <w:t xml:space="preserve">s are examined to be classified according to whether they are real or not and whether they are related to </w:t>
      </w:r>
      <w:r w:rsidR="00CC7547" w:rsidRPr="00F20B95">
        <w:rPr>
          <w:lang w:val="en-US"/>
        </w:rPr>
        <w:t>sub-p</w:t>
      </w:r>
      <w:r w:rsidRPr="00F20B95">
        <w:rPr>
          <w:lang w:val="en-US"/>
        </w:rPr>
        <w:t xml:space="preserve">roject activities. If a </w:t>
      </w:r>
      <w:r w:rsidR="00CC7547" w:rsidRPr="00F20B95">
        <w:rPr>
          <w:lang w:val="en-US"/>
        </w:rPr>
        <w:t>grievance</w:t>
      </w:r>
      <w:r w:rsidRPr="00F20B95">
        <w:rPr>
          <w:lang w:val="en-US"/>
        </w:rPr>
        <w:t xml:space="preserve"> is deemed unsuitable for investigation because it is not genuine or not related to </w:t>
      </w:r>
      <w:r w:rsidR="00CC7547" w:rsidRPr="00F20B95">
        <w:rPr>
          <w:lang w:val="en-US"/>
        </w:rPr>
        <w:t>sub-p</w:t>
      </w:r>
      <w:r w:rsidRPr="00F20B95">
        <w:rPr>
          <w:lang w:val="en-US"/>
        </w:rPr>
        <w:t xml:space="preserve">roject activities, the complainant will be provided with an explanation as to why the </w:t>
      </w:r>
      <w:r w:rsidR="00CC7547" w:rsidRPr="00F20B95">
        <w:rPr>
          <w:lang w:val="en-US"/>
        </w:rPr>
        <w:t>grievance</w:t>
      </w:r>
      <w:r w:rsidRPr="00F20B95">
        <w:rPr>
          <w:lang w:val="en-US"/>
        </w:rPr>
        <w:t xml:space="preserve"> could not be followed up. </w:t>
      </w:r>
      <w:r w:rsidR="00CC7547" w:rsidRPr="00F20B95">
        <w:rPr>
          <w:lang w:val="en-US"/>
        </w:rPr>
        <w:t>Grievance</w:t>
      </w:r>
      <w:r w:rsidRPr="00F20B95">
        <w:rPr>
          <w:lang w:val="en-US"/>
        </w:rPr>
        <w:t xml:space="preserve">s received within </w:t>
      </w:r>
      <w:r w:rsidR="004F63E1" w:rsidRPr="00F20B95">
        <w:rPr>
          <w:lang w:val="en-US"/>
        </w:rPr>
        <w:t>Niksar</w:t>
      </w:r>
      <w:r w:rsidRPr="00F20B95">
        <w:rPr>
          <w:lang w:val="en-US"/>
        </w:rPr>
        <w:t xml:space="preserve"> Municipality are evaluated and forwarded to the relevant units. Appropriate complaints are responded to according to the </w:t>
      </w:r>
      <w:r w:rsidR="00CC7547" w:rsidRPr="00F20B95">
        <w:rPr>
          <w:lang w:val="en-US"/>
        </w:rPr>
        <w:t>sub-p</w:t>
      </w:r>
      <w:r w:rsidRPr="00F20B95">
        <w:rPr>
          <w:lang w:val="en-US"/>
        </w:rPr>
        <w:t>rojects social and environmental requirements defined in the ESMP and SEP.</w:t>
      </w:r>
    </w:p>
    <w:p w14:paraId="102FA9DB" w14:textId="5D64FB9B" w:rsidR="003A5364" w:rsidRPr="00F20B95" w:rsidRDefault="003A5364" w:rsidP="00FF1000">
      <w:pPr>
        <w:rPr>
          <w:rFonts w:cs="Arial"/>
          <w:szCs w:val="18"/>
          <w:lang w:val="en-US"/>
        </w:rPr>
      </w:pPr>
      <w:r w:rsidRPr="00F20B95">
        <w:rPr>
          <w:rFonts w:cs="Arial"/>
          <w:szCs w:val="18"/>
          <w:lang w:val="en-US"/>
        </w:rPr>
        <w:t>Grievance mechanism operation diagram details are given in</w:t>
      </w:r>
      <w:r w:rsidR="00B83414" w:rsidRPr="00F20B95">
        <w:rPr>
          <w:rFonts w:cs="Arial"/>
          <w:szCs w:val="18"/>
          <w:lang w:val="en-US"/>
        </w:rPr>
        <w:t xml:space="preserve"> </w:t>
      </w:r>
      <w:r w:rsidR="00B83414" w:rsidRPr="00F20B95">
        <w:rPr>
          <w:rFonts w:cs="Arial"/>
          <w:szCs w:val="18"/>
          <w:lang w:val="en-US"/>
        </w:rPr>
        <w:fldChar w:fldCharType="begin"/>
      </w:r>
      <w:r w:rsidR="00B83414" w:rsidRPr="00F20B95">
        <w:rPr>
          <w:rFonts w:cs="Arial"/>
          <w:szCs w:val="18"/>
          <w:lang w:val="en-US"/>
        </w:rPr>
        <w:instrText xml:space="preserve"> REF _Ref202386869 \h </w:instrText>
      </w:r>
      <w:r w:rsidR="00B83414" w:rsidRPr="00F20B95">
        <w:rPr>
          <w:rFonts w:cs="Arial"/>
          <w:szCs w:val="18"/>
          <w:lang w:val="en-US"/>
        </w:rPr>
      </w:r>
      <w:r w:rsidR="00B83414" w:rsidRPr="00F20B95">
        <w:rPr>
          <w:rFonts w:cs="Arial"/>
          <w:szCs w:val="18"/>
          <w:lang w:val="en-US"/>
        </w:rPr>
        <w:fldChar w:fldCharType="separate"/>
      </w:r>
      <w:r w:rsidR="00B83414" w:rsidRPr="00F20B95">
        <w:rPr>
          <w:lang w:val="en-US"/>
        </w:rPr>
        <w:t xml:space="preserve">Table </w:t>
      </w:r>
      <w:r w:rsidR="00B83414" w:rsidRPr="00F20B95">
        <w:rPr>
          <w:noProof/>
          <w:lang w:val="en-US"/>
        </w:rPr>
        <w:t>7</w:t>
      </w:r>
      <w:r w:rsidR="00B83414" w:rsidRPr="00F20B95">
        <w:rPr>
          <w:rFonts w:cs="Arial"/>
          <w:szCs w:val="18"/>
          <w:lang w:val="en-US"/>
        </w:rPr>
        <w:fldChar w:fldCharType="end"/>
      </w:r>
      <w:r w:rsidRPr="00F20B95">
        <w:rPr>
          <w:rFonts w:cs="Arial"/>
          <w:szCs w:val="18"/>
          <w:lang w:val="en-US"/>
        </w:rPr>
        <w:t>.</w:t>
      </w:r>
    </w:p>
    <w:p w14:paraId="7D4727D1" w14:textId="029B8035" w:rsidR="003A5364" w:rsidRPr="00F20B95" w:rsidRDefault="003A5364" w:rsidP="00D6178B">
      <w:pPr>
        <w:pStyle w:val="ResimYazs"/>
        <w:keepNext/>
        <w:rPr>
          <w:lang w:val="en-US"/>
        </w:rPr>
      </w:pPr>
      <w:bookmarkStart w:id="148" w:name="_Ref202386869"/>
      <w:bookmarkStart w:id="149" w:name="_Toc204231237"/>
      <w:r w:rsidRPr="00F20B95">
        <w:rPr>
          <w:lang w:val="en-US"/>
        </w:rPr>
        <w:t xml:space="preserve">Table </w:t>
      </w:r>
      <w:r w:rsidRPr="00F20B95">
        <w:rPr>
          <w:lang w:val="en-US"/>
        </w:rPr>
        <w:fldChar w:fldCharType="begin"/>
      </w:r>
      <w:r w:rsidRPr="00F20B95">
        <w:rPr>
          <w:lang w:val="en-US"/>
        </w:rPr>
        <w:instrText xml:space="preserve"> SEQ Table \* ARABIC </w:instrText>
      </w:r>
      <w:r w:rsidRPr="00F20B95">
        <w:rPr>
          <w:lang w:val="en-US"/>
        </w:rPr>
        <w:fldChar w:fldCharType="separate"/>
      </w:r>
      <w:r w:rsidRPr="00F20B95">
        <w:rPr>
          <w:lang w:val="en-US"/>
        </w:rPr>
        <w:t>7</w:t>
      </w:r>
      <w:r w:rsidRPr="00F20B95">
        <w:rPr>
          <w:lang w:val="en-US"/>
        </w:rPr>
        <w:fldChar w:fldCharType="end"/>
      </w:r>
      <w:bookmarkEnd w:id="148"/>
      <w:r w:rsidRPr="00F20B95">
        <w:rPr>
          <w:lang w:val="en-US"/>
        </w:rPr>
        <w:t>. Grievance Mechanism Flow Chart</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657"/>
      </w:tblGrid>
      <w:tr w:rsidR="003A5364" w:rsidRPr="00F20B95" w14:paraId="4BE09A36" w14:textId="77777777" w:rsidTr="00D6178B">
        <w:trPr>
          <w:cantSplit/>
          <w:trHeight w:val="402"/>
          <w:tblHeader/>
        </w:trPr>
        <w:tc>
          <w:tcPr>
            <w:tcW w:w="1327" w:type="pct"/>
            <w:tcBorders>
              <w:top w:val="single" w:sz="4" w:space="0" w:color="auto"/>
              <w:left w:val="single" w:sz="4" w:space="0" w:color="auto"/>
              <w:bottom w:val="single" w:sz="4" w:space="0" w:color="auto"/>
              <w:right w:val="single" w:sz="4" w:space="0" w:color="auto"/>
            </w:tcBorders>
            <w:shd w:val="clear" w:color="auto" w:fill="5B9BD5" w:themeFill="accent1"/>
            <w:tcMar>
              <w:top w:w="80" w:type="dxa"/>
              <w:left w:w="80" w:type="dxa"/>
              <w:bottom w:w="80" w:type="dxa"/>
              <w:right w:w="80" w:type="dxa"/>
            </w:tcMar>
            <w:vAlign w:val="center"/>
            <w:hideMark/>
          </w:tcPr>
          <w:p w14:paraId="7A3A0F82" w14:textId="77777777" w:rsidR="003A5364" w:rsidRPr="00F20B95" w:rsidRDefault="003A5364" w:rsidP="008D36F3">
            <w:pPr>
              <w:widowControl w:val="0"/>
              <w:suppressAutoHyphens/>
              <w:autoSpaceDE w:val="0"/>
              <w:autoSpaceDN w:val="0"/>
              <w:adjustRightInd w:val="0"/>
              <w:spacing w:line="254" w:lineRule="auto"/>
              <w:rPr>
                <w:rFonts w:cs="Arial"/>
                <w:b/>
                <w:bCs/>
                <w:color w:val="FFFFFF" w:themeColor="background1"/>
                <w:szCs w:val="18"/>
                <w:lang w:val="en-US" w:eastAsia="en-GB"/>
              </w:rPr>
            </w:pPr>
            <w:r w:rsidRPr="00F20B95">
              <w:rPr>
                <w:rFonts w:cs="Arial"/>
                <w:b/>
                <w:bCs/>
                <w:color w:val="FFFFFF" w:themeColor="background1"/>
                <w:szCs w:val="18"/>
                <w:lang w:val="en-US" w:eastAsia="en-GB"/>
              </w:rPr>
              <w:t>Grievance Process</w:t>
            </w:r>
          </w:p>
        </w:tc>
        <w:tc>
          <w:tcPr>
            <w:tcW w:w="3673" w:type="pct"/>
            <w:tcBorders>
              <w:top w:val="single" w:sz="4" w:space="0" w:color="auto"/>
              <w:left w:val="single" w:sz="4" w:space="0" w:color="auto"/>
              <w:bottom w:val="single" w:sz="4" w:space="0" w:color="auto"/>
              <w:right w:val="single" w:sz="4" w:space="0" w:color="auto"/>
            </w:tcBorders>
            <w:shd w:val="clear" w:color="auto" w:fill="5B9BD5" w:themeFill="accent1"/>
            <w:tcMar>
              <w:top w:w="80" w:type="dxa"/>
              <w:left w:w="80" w:type="dxa"/>
              <w:bottom w:w="80" w:type="dxa"/>
              <w:right w:w="80" w:type="dxa"/>
            </w:tcMar>
            <w:vAlign w:val="center"/>
            <w:hideMark/>
          </w:tcPr>
          <w:p w14:paraId="2071E165" w14:textId="77777777" w:rsidR="003A5364" w:rsidRPr="00F20B95" w:rsidRDefault="003A5364" w:rsidP="008D36F3">
            <w:pPr>
              <w:widowControl w:val="0"/>
              <w:suppressAutoHyphens/>
              <w:autoSpaceDE w:val="0"/>
              <w:autoSpaceDN w:val="0"/>
              <w:adjustRightInd w:val="0"/>
              <w:spacing w:line="254" w:lineRule="auto"/>
              <w:rPr>
                <w:rFonts w:cs="Arial"/>
                <w:b/>
                <w:bCs/>
                <w:color w:val="FFFFFF" w:themeColor="background1"/>
                <w:szCs w:val="18"/>
                <w:highlight w:val="yellow"/>
                <w:lang w:val="en-US" w:eastAsia="en-GB"/>
              </w:rPr>
            </w:pPr>
            <w:r w:rsidRPr="00F20B95">
              <w:rPr>
                <w:rFonts w:cs="Arial"/>
                <w:b/>
                <w:bCs/>
                <w:color w:val="FFFFFF" w:themeColor="background1"/>
                <w:szCs w:val="18"/>
                <w:lang w:val="en-US" w:eastAsia="en-GB"/>
              </w:rPr>
              <w:t>Requirement / Action</w:t>
            </w:r>
          </w:p>
        </w:tc>
      </w:tr>
      <w:tr w:rsidR="003A5364" w:rsidRPr="00F20B95" w14:paraId="4B002681"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288DE24" w14:textId="77777777" w:rsidR="003A5364" w:rsidRPr="00F20B95" w:rsidRDefault="003A5364" w:rsidP="008D36F3">
            <w:pPr>
              <w:widowControl w:val="0"/>
              <w:suppressAutoHyphens/>
              <w:autoSpaceDE w:val="0"/>
              <w:autoSpaceDN w:val="0"/>
              <w:adjustRightInd w:val="0"/>
              <w:spacing w:line="254" w:lineRule="auto"/>
              <w:rPr>
                <w:rFonts w:cs="Arial"/>
                <w:szCs w:val="18"/>
                <w:lang w:val="en-US" w:eastAsia="en-GB"/>
              </w:rPr>
            </w:pPr>
            <w:r w:rsidRPr="00F20B95">
              <w:rPr>
                <w:rFonts w:cs="Arial"/>
                <w:szCs w:val="18"/>
                <w:lang w:val="en-US" w:eastAsia="en-GB"/>
              </w:rPr>
              <w:t>Submission of a grievance</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7BEBA5B" w14:textId="5F5C0CC8" w:rsidR="003A5364" w:rsidRPr="00F20B95" w:rsidRDefault="003A5364" w:rsidP="008D36F3">
            <w:pPr>
              <w:widowControl w:val="0"/>
              <w:autoSpaceDE w:val="0"/>
              <w:autoSpaceDN w:val="0"/>
              <w:adjustRightInd w:val="0"/>
              <w:spacing w:line="254" w:lineRule="auto"/>
              <w:rPr>
                <w:rFonts w:cs="Arial"/>
                <w:szCs w:val="18"/>
                <w:lang w:val="en-US" w:eastAsia="en-GB"/>
              </w:rPr>
            </w:pPr>
            <w:r w:rsidRPr="00F20B95">
              <w:rPr>
                <w:rFonts w:cs="Arial"/>
                <w:szCs w:val="18"/>
                <w:lang w:val="en-US" w:eastAsia="en-GB"/>
              </w:rPr>
              <w:t>Receiving the grievance by any communication channel explained above. (At this point, if the grievance is a sensitive grievance involving child abuse, sexual harassment abuse or Gender Based Violence (GBV) immediate action will be taken within 2 days after receiving of the grievance.</w:t>
            </w:r>
            <w:r w:rsidRPr="00F20B95">
              <w:rPr>
                <w:rFonts w:cs="Arial"/>
                <w:szCs w:val="18"/>
                <w:lang w:val="en-US"/>
              </w:rPr>
              <w:t xml:space="preserve"> For the cases relevant to sexual exploitation and abuse/sexual harassment at workplace or any potential child abuse in the </w:t>
            </w:r>
            <w:r w:rsidR="00C926C2">
              <w:rPr>
                <w:rFonts w:cs="Arial"/>
                <w:szCs w:val="18"/>
                <w:lang w:val="en-US"/>
              </w:rPr>
              <w:t>sub-</w:t>
            </w:r>
            <w:r w:rsidRPr="00F20B95">
              <w:rPr>
                <w:rFonts w:cs="Arial"/>
                <w:szCs w:val="18"/>
                <w:lang w:val="en-US"/>
              </w:rPr>
              <w:t>project sites, the grievance will be directed by the GM focal point (based in ILBANK headquarter) to relevant legal authorities/service providers such as Ministry of Family and Social Services and Prosecutors Office.”</w:t>
            </w:r>
            <w:r w:rsidRPr="00F20B95">
              <w:rPr>
                <w:rFonts w:cs="Arial"/>
                <w:szCs w:val="18"/>
                <w:lang w:val="en-US" w:eastAsia="en-GB"/>
              </w:rPr>
              <w:t>)</w:t>
            </w:r>
          </w:p>
        </w:tc>
      </w:tr>
      <w:tr w:rsidR="003A5364" w:rsidRPr="00F20B95" w14:paraId="35BAE266"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FD1ED7E" w14:textId="77777777" w:rsidR="003A5364" w:rsidRPr="00F20B95" w:rsidRDefault="003A5364" w:rsidP="008D36F3">
            <w:pPr>
              <w:widowControl w:val="0"/>
              <w:suppressAutoHyphens/>
              <w:autoSpaceDE w:val="0"/>
              <w:autoSpaceDN w:val="0"/>
              <w:adjustRightInd w:val="0"/>
              <w:spacing w:line="254" w:lineRule="auto"/>
              <w:rPr>
                <w:rFonts w:cs="Arial"/>
                <w:szCs w:val="18"/>
                <w:highlight w:val="yellow"/>
                <w:lang w:val="en-US" w:eastAsia="en-GB"/>
              </w:rPr>
            </w:pPr>
            <w:r w:rsidRPr="00F20B95">
              <w:rPr>
                <w:rFonts w:cs="Arial"/>
                <w:szCs w:val="18"/>
                <w:lang w:val="en-US" w:eastAsia="en-GB"/>
              </w:rPr>
              <w:t>Registration of grievance</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390D152" w14:textId="77777777" w:rsidR="003A5364" w:rsidRPr="00F20B95" w:rsidRDefault="003A5364" w:rsidP="008D36F3">
            <w:pPr>
              <w:tabs>
                <w:tab w:val="left" w:pos="2368"/>
              </w:tabs>
              <w:spacing w:line="254" w:lineRule="auto"/>
              <w:rPr>
                <w:rFonts w:cs="Arial"/>
                <w:szCs w:val="18"/>
                <w:lang w:val="en-US"/>
              </w:rPr>
            </w:pPr>
            <w:r w:rsidRPr="00F20B95">
              <w:rPr>
                <w:rFonts w:cs="Arial"/>
                <w:szCs w:val="18"/>
                <w:lang w:val="en-US"/>
              </w:rPr>
              <w:t>Registering/recording through making an entry in the sample grievance register table. All the grievances will be registered within two working days and feedback will be given to the complainant. If the complainant requests that this grievance be treated anonymously, this grievance will be recorded anonymously and the request will be met.</w:t>
            </w:r>
          </w:p>
        </w:tc>
      </w:tr>
      <w:tr w:rsidR="003A5364" w:rsidRPr="00F20B95" w14:paraId="559809A3"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D8C31F4" w14:textId="77777777" w:rsidR="003A5364" w:rsidRPr="00F20B95" w:rsidRDefault="003A5364" w:rsidP="008D36F3">
            <w:pPr>
              <w:widowControl w:val="0"/>
              <w:suppressAutoHyphens/>
              <w:autoSpaceDE w:val="0"/>
              <w:autoSpaceDN w:val="0"/>
              <w:adjustRightInd w:val="0"/>
              <w:spacing w:line="254" w:lineRule="auto"/>
              <w:rPr>
                <w:rFonts w:cs="Arial"/>
                <w:szCs w:val="18"/>
                <w:highlight w:val="yellow"/>
                <w:lang w:val="en-US" w:eastAsia="en-GB"/>
              </w:rPr>
            </w:pPr>
            <w:r w:rsidRPr="00F20B95">
              <w:rPr>
                <w:rFonts w:cs="Arial"/>
                <w:szCs w:val="18"/>
                <w:lang w:val="en-US" w:eastAsia="en-GB"/>
              </w:rPr>
              <w:t>Forwarding of grievance</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66541BE" w14:textId="77777777" w:rsidR="003A5364" w:rsidRPr="00F20B95" w:rsidRDefault="003A5364" w:rsidP="008D36F3">
            <w:pPr>
              <w:spacing w:line="254" w:lineRule="auto"/>
              <w:rPr>
                <w:rFonts w:cs="Arial"/>
                <w:szCs w:val="18"/>
                <w:lang w:val="en-US"/>
              </w:rPr>
            </w:pPr>
            <w:r w:rsidRPr="00F20B95">
              <w:rPr>
                <w:rFonts w:cs="Arial"/>
                <w:szCs w:val="18"/>
                <w:lang w:val="en-US"/>
              </w:rPr>
              <w:t>The grievance is forwarded to relevant persons (site manager on construction sites and experts of the PIU) responsible for handling the grievance in not later than three working days upon receiving the grievance (except for any emergent grievance, which would be handled as appropriate).</w:t>
            </w:r>
          </w:p>
        </w:tc>
      </w:tr>
      <w:tr w:rsidR="003A5364" w:rsidRPr="00F20B95" w14:paraId="333C58AB"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4B69678" w14:textId="77777777" w:rsidR="003A5364" w:rsidRPr="00F20B95" w:rsidRDefault="003A5364" w:rsidP="008D36F3">
            <w:pPr>
              <w:widowControl w:val="0"/>
              <w:suppressAutoHyphens/>
              <w:autoSpaceDE w:val="0"/>
              <w:autoSpaceDN w:val="0"/>
              <w:adjustRightInd w:val="0"/>
              <w:spacing w:line="254" w:lineRule="auto"/>
              <w:rPr>
                <w:rFonts w:cs="Arial"/>
                <w:szCs w:val="18"/>
                <w:highlight w:val="yellow"/>
                <w:lang w:val="en-US" w:eastAsia="en-GB"/>
              </w:rPr>
            </w:pPr>
            <w:r w:rsidRPr="00F20B95">
              <w:rPr>
                <w:rFonts w:cs="Arial"/>
                <w:szCs w:val="18"/>
                <w:lang w:val="en-US" w:eastAsia="en-GB"/>
              </w:rPr>
              <w:t xml:space="preserve">Evaluation of a grievance </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BB754C8" w14:textId="77777777" w:rsidR="003A5364" w:rsidRPr="00F20B95" w:rsidRDefault="003A5364" w:rsidP="008D36F3">
            <w:pPr>
              <w:widowControl w:val="0"/>
              <w:autoSpaceDE w:val="0"/>
              <w:autoSpaceDN w:val="0"/>
              <w:adjustRightInd w:val="0"/>
              <w:spacing w:line="254" w:lineRule="auto"/>
              <w:rPr>
                <w:rFonts w:cs="Arial"/>
                <w:szCs w:val="18"/>
                <w:highlight w:val="yellow"/>
                <w:lang w:val="en-US" w:eastAsia="en-GB"/>
              </w:rPr>
            </w:pPr>
            <w:r w:rsidRPr="00F20B95">
              <w:rPr>
                <w:rFonts w:cs="Arial"/>
                <w:szCs w:val="18"/>
                <w:lang w:val="en-US"/>
              </w:rPr>
              <w:t>Evaluating the grievances within 10 working days and determining whether the grievance meets the admissibility criteria. If the grievance is not valid, providing relevant explanation to the complainant.</w:t>
            </w:r>
          </w:p>
        </w:tc>
      </w:tr>
      <w:tr w:rsidR="003A5364" w:rsidRPr="00F20B95" w14:paraId="58A4E0DD"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D22740F" w14:textId="77777777" w:rsidR="003A5364" w:rsidRPr="00F20B95" w:rsidRDefault="003A5364" w:rsidP="008D36F3">
            <w:pPr>
              <w:widowControl w:val="0"/>
              <w:suppressAutoHyphens/>
              <w:autoSpaceDE w:val="0"/>
              <w:autoSpaceDN w:val="0"/>
              <w:adjustRightInd w:val="0"/>
              <w:spacing w:line="254" w:lineRule="auto"/>
              <w:rPr>
                <w:rFonts w:cs="Arial"/>
                <w:szCs w:val="18"/>
                <w:lang w:val="en-US" w:eastAsia="en-GB"/>
              </w:rPr>
            </w:pPr>
            <w:r w:rsidRPr="00F20B95">
              <w:rPr>
                <w:rFonts w:cs="Arial"/>
                <w:szCs w:val="18"/>
                <w:lang w:val="en-US" w:eastAsia="en-GB"/>
              </w:rPr>
              <w:t>Response for a grievance</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DCB386C" w14:textId="77777777" w:rsidR="003A5364" w:rsidRPr="00F20B95" w:rsidRDefault="003A5364" w:rsidP="008D36F3">
            <w:pPr>
              <w:spacing w:line="254" w:lineRule="auto"/>
              <w:rPr>
                <w:rFonts w:cs="Arial"/>
                <w:szCs w:val="18"/>
                <w:lang w:val="en-US"/>
              </w:rPr>
            </w:pPr>
            <w:r w:rsidRPr="00F20B95">
              <w:rPr>
                <w:rFonts w:cs="Arial"/>
                <w:szCs w:val="18"/>
                <w:lang w:val="en-US"/>
              </w:rPr>
              <w:t xml:space="preserve">If the grievance is valid, identifying and taking corrective measures for resolving the grievance in not later than 15 working days upon receiving. </w:t>
            </w:r>
          </w:p>
          <w:p w14:paraId="184039F7" w14:textId="77777777" w:rsidR="003A5364" w:rsidRPr="00F20B95" w:rsidRDefault="003A5364" w:rsidP="008D36F3">
            <w:pPr>
              <w:spacing w:line="254" w:lineRule="auto"/>
              <w:rPr>
                <w:rFonts w:cs="Arial"/>
                <w:szCs w:val="18"/>
                <w:lang w:val="en-US"/>
              </w:rPr>
            </w:pPr>
            <w:r w:rsidRPr="00F20B95">
              <w:rPr>
                <w:rFonts w:cs="Arial"/>
                <w:snapToGrid w:val="0"/>
                <w:szCs w:val="18"/>
                <w:lang w:val="en-US" w:eastAsia="en-GB"/>
              </w:rPr>
              <w:t xml:space="preserve">All comments and grievances will be responded to either verbally or in writing, in accordance with the preferred method of communication specified by the complainant, if contact details of the complainant are provided. </w:t>
            </w:r>
          </w:p>
          <w:p w14:paraId="72FC6B14" w14:textId="20FB65D6" w:rsidR="003A5364" w:rsidRPr="00F20B95" w:rsidRDefault="003A5364" w:rsidP="008D36F3">
            <w:pPr>
              <w:widowControl w:val="0"/>
              <w:autoSpaceDE w:val="0"/>
              <w:autoSpaceDN w:val="0"/>
              <w:adjustRightInd w:val="0"/>
              <w:spacing w:line="254" w:lineRule="auto"/>
              <w:rPr>
                <w:rFonts w:cs="Arial"/>
                <w:szCs w:val="18"/>
                <w:lang w:val="en-US"/>
              </w:rPr>
            </w:pPr>
            <w:r w:rsidRPr="00F20B95">
              <w:rPr>
                <w:rFonts w:cs="Arial"/>
                <w:szCs w:val="18"/>
                <w:lang w:val="en-US"/>
              </w:rPr>
              <w:t xml:space="preserve">At this point, it should be noted that the action taken and the result of this anonymously recorded grievance should be shared on the </w:t>
            </w:r>
            <w:r w:rsidR="004F63E1" w:rsidRPr="00F20B95">
              <w:rPr>
                <w:rFonts w:cs="Arial"/>
                <w:szCs w:val="18"/>
                <w:lang w:val="en-US"/>
              </w:rPr>
              <w:t xml:space="preserve">Niksar </w:t>
            </w:r>
            <w:r w:rsidRPr="00F20B95">
              <w:rPr>
                <w:rFonts w:cs="Arial"/>
                <w:szCs w:val="18"/>
                <w:lang w:val="en-US"/>
              </w:rPr>
              <w:t>Municipality website, so that anonymous complainants is informed about their grievance and the results.</w:t>
            </w:r>
          </w:p>
        </w:tc>
      </w:tr>
      <w:tr w:rsidR="003A5364" w:rsidRPr="00F20B95" w14:paraId="33EBC453"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8536F34" w14:textId="77777777" w:rsidR="003A5364" w:rsidRPr="00F20B95" w:rsidRDefault="003A5364" w:rsidP="008D36F3">
            <w:pPr>
              <w:widowControl w:val="0"/>
              <w:suppressAutoHyphens/>
              <w:autoSpaceDE w:val="0"/>
              <w:autoSpaceDN w:val="0"/>
              <w:adjustRightInd w:val="0"/>
              <w:spacing w:line="254" w:lineRule="auto"/>
              <w:rPr>
                <w:rFonts w:cs="Arial"/>
                <w:szCs w:val="18"/>
                <w:lang w:val="en-US" w:eastAsia="en-GB"/>
              </w:rPr>
            </w:pPr>
            <w:r w:rsidRPr="00F20B95">
              <w:rPr>
                <w:rFonts w:cs="Arial"/>
                <w:szCs w:val="18"/>
                <w:lang w:val="en-US" w:eastAsia="en-GB"/>
              </w:rPr>
              <w:t>Recording the result of a grievance</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3DDED77" w14:textId="77777777" w:rsidR="003A5364" w:rsidRPr="00F20B95" w:rsidRDefault="003A5364" w:rsidP="008D36F3">
            <w:pPr>
              <w:suppressAutoHyphens/>
              <w:spacing w:line="254" w:lineRule="auto"/>
              <w:rPr>
                <w:rFonts w:cs="Arial"/>
                <w:szCs w:val="18"/>
                <w:highlight w:val="yellow"/>
                <w:lang w:val="en-US"/>
              </w:rPr>
            </w:pPr>
            <w:r w:rsidRPr="00F20B95">
              <w:rPr>
                <w:rFonts w:cs="Arial"/>
                <w:snapToGrid w:val="0"/>
                <w:szCs w:val="18"/>
                <w:lang w:val="en-US" w:eastAsia="en-GB"/>
              </w:rPr>
              <w:t>Recording the result of the grievance in register table.</w:t>
            </w:r>
          </w:p>
        </w:tc>
      </w:tr>
      <w:tr w:rsidR="003A5364" w:rsidRPr="00F20B95" w14:paraId="48A628C2" w14:textId="77777777" w:rsidTr="00D6178B">
        <w:trPr>
          <w:cantSplit/>
          <w:trHeight w:val="402"/>
        </w:trPr>
        <w:tc>
          <w:tcPr>
            <w:tcW w:w="132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6D772AD" w14:textId="77777777" w:rsidR="003A5364" w:rsidRPr="00F20B95" w:rsidRDefault="003A5364" w:rsidP="008D36F3">
            <w:pPr>
              <w:widowControl w:val="0"/>
              <w:suppressAutoHyphens/>
              <w:autoSpaceDE w:val="0"/>
              <w:autoSpaceDN w:val="0"/>
              <w:adjustRightInd w:val="0"/>
              <w:spacing w:line="254" w:lineRule="auto"/>
              <w:rPr>
                <w:rFonts w:cs="Arial"/>
                <w:szCs w:val="18"/>
                <w:lang w:val="en-US" w:eastAsia="en-GB"/>
              </w:rPr>
            </w:pPr>
            <w:r w:rsidRPr="00F20B95">
              <w:rPr>
                <w:rFonts w:cs="Arial"/>
                <w:szCs w:val="18"/>
                <w:lang w:val="en-US" w:eastAsia="en-GB"/>
              </w:rPr>
              <w:t xml:space="preserve">Right to Appeal </w:t>
            </w:r>
          </w:p>
        </w:tc>
        <w:tc>
          <w:tcPr>
            <w:tcW w:w="3673"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2573E79" w14:textId="77777777" w:rsidR="003A5364" w:rsidRPr="00F20B95" w:rsidRDefault="003A5364" w:rsidP="008D36F3">
            <w:pPr>
              <w:spacing w:line="254" w:lineRule="auto"/>
              <w:rPr>
                <w:rFonts w:cs="Arial"/>
                <w:snapToGrid w:val="0"/>
                <w:szCs w:val="18"/>
                <w:lang w:val="en-US" w:eastAsia="en-GB"/>
              </w:rPr>
            </w:pPr>
            <w:r w:rsidRPr="00F20B95">
              <w:rPr>
                <w:rFonts w:cs="Arial"/>
                <w:snapToGrid w:val="0"/>
                <w:szCs w:val="18"/>
                <w:lang w:val="en-US" w:eastAsia="en-GB"/>
              </w:rPr>
              <w:t>If the grievance cannot be resolved with the existing process, applicants can always apply to relevant legal institutions. Such institutions can be summarized as follow:</w:t>
            </w:r>
          </w:p>
          <w:p w14:paraId="280489E4" w14:textId="77777777" w:rsidR="003A5364" w:rsidRPr="00F20B95" w:rsidRDefault="003A5364" w:rsidP="003A5364">
            <w:pPr>
              <w:pStyle w:val="ListeParagraf"/>
              <w:numPr>
                <w:ilvl w:val="0"/>
                <w:numId w:val="38"/>
              </w:numPr>
              <w:spacing w:after="0" w:line="276" w:lineRule="auto"/>
              <w:ind w:left="993" w:hanging="284"/>
              <w:rPr>
                <w:rFonts w:cs="Arial"/>
                <w:snapToGrid w:val="0"/>
                <w:szCs w:val="18"/>
                <w:lang w:val="en-US" w:eastAsia="en-GB"/>
              </w:rPr>
            </w:pPr>
            <w:r w:rsidRPr="00F20B95">
              <w:rPr>
                <w:rFonts w:cs="Arial"/>
                <w:snapToGrid w:val="0"/>
                <w:szCs w:val="18"/>
                <w:lang w:val="en-US" w:eastAsia="en-GB"/>
              </w:rPr>
              <w:t>Civil Courts of First Instance</w:t>
            </w:r>
          </w:p>
          <w:p w14:paraId="512AB2D0" w14:textId="77777777" w:rsidR="003A5364" w:rsidRPr="00F20B95" w:rsidRDefault="003A5364" w:rsidP="003A5364">
            <w:pPr>
              <w:pStyle w:val="ListeParagraf"/>
              <w:numPr>
                <w:ilvl w:val="0"/>
                <w:numId w:val="38"/>
              </w:numPr>
              <w:spacing w:after="0" w:line="276" w:lineRule="auto"/>
              <w:ind w:left="993" w:hanging="284"/>
              <w:rPr>
                <w:rFonts w:cs="Arial"/>
                <w:snapToGrid w:val="0"/>
                <w:szCs w:val="18"/>
                <w:lang w:val="en-US" w:eastAsia="en-GB"/>
              </w:rPr>
            </w:pPr>
            <w:r w:rsidRPr="00F20B95">
              <w:rPr>
                <w:rFonts w:cs="Arial"/>
                <w:snapToGrid w:val="0"/>
                <w:szCs w:val="18"/>
                <w:lang w:val="en-US" w:eastAsia="en-GB"/>
              </w:rPr>
              <w:t>Administrative Courts</w:t>
            </w:r>
          </w:p>
          <w:p w14:paraId="6E1ABE3C" w14:textId="77777777" w:rsidR="003A5364" w:rsidRPr="00F20B95" w:rsidRDefault="003A5364" w:rsidP="003A5364">
            <w:pPr>
              <w:pStyle w:val="ListeParagraf"/>
              <w:numPr>
                <w:ilvl w:val="0"/>
                <w:numId w:val="38"/>
              </w:numPr>
              <w:spacing w:after="0" w:line="276" w:lineRule="auto"/>
              <w:ind w:left="993" w:hanging="284"/>
              <w:rPr>
                <w:rFonts w:cs="Arial"/>
                <w:snapToGrid w:val="0"/>
                <w:szCs w:val="18"/>
                <w:lang w:val="en-US" w:eastAsia="en-GB"/>
              </w:rPr>
            </w:pPr>
            <w:r w:rsidRPr="00F20B95">
              <w:rPr>
                <w:rFonts w:cs="Arial"/>
                <w:snapToGrid w:val="0"/>
                <w:szCs w:val="18"/>
                <w:lang w:val="en-US" w:eastAsia="en-GB"/>
              </w:rPr>
              <w:t>Commercial Courts of First Instance</w:t>
            </w:r>
          </w:p>
          <w:p w14:paraId="1300FA7D" w14:textId="77777777" w:rsidR="003A5364" w:rsidRPr="00F20B95" w:rsidRDefault="003A5364" w:rsidP="003A5364">
            <w:pPr>
              <w:pStyle w:val="ListeParagraf"/>
              <w:numPr>
                <w:ilvl w:val="0"/>
                <w:numId w:val="38"/>
              </w:numPr>
              <w:spacing w:after="0" w:line="276" w:lineRule="auto"/>
              <w:ind w:left="993" w:hanging="284"/>
              <w:rPr>
                <w:rFonts w:cs="Arial"/>
                <w:snapToGrid w:val="0"/>
                <w:szCs w:val="18"/>
                <w:lang w:val="en-US" w:eastAsia="en-GB"/>
              </w:rPr>
            </w:pPr>
            <w:r w:rsidRPr="00F20B95">
              <w:rPr>
                <w:rFonts w:cs="Arial"/>
                <w:snapToGrid w:val="0"/>
                <w:szCs w:val="18"/>
                <w:lang w:val="en-US" w:eastAsia="en-GB"/>
              </w:rPr>
              <w:t>Labor Courts, and</w:t>
            </w:r>
          </w:p>
          <w:p w14:paraId="27963619" w14:textId="77777777" w:rsidR="003A5364" w:rsidRPr="00F20B95" w:rsidRDefault="003A5364" w:rsidP="003A5364">
            <w:pPr>
              <w:pStyle w:val="ListeParagraf"/>
              <w:keepNext/>
              <w:numPr>
                <w:ilvl w:val="0"/>
                <w:numId w:val="38"/>
              </w:numPr>
              <w:spacing w:after="0" w:line="276" w:lineRule="auto"/>
              <w:ind w:left="993" w:hanging="284"/>
              <w:rPr>
                <w:rFonts w:cs="Arial"/>
                <w:snapToGrid w:val="0"/>
                <w:szCs w:val="18"/>
                <w:lang w:val="en-US" w:eastAsia="en-GB"/>
              </w:rPr>
            </w:pPr>
            <w:r w:rsidRPr="00F20B95">
              <w:rPr>
                <w:rFonts w:cs="Arial"/>
                <w:snapToGrid w:val="0"/>
                <w:szCs w:val="18"/>
                <w:lang w:val="en-US" w:eastAsia="en-GB"/>
              </w:rPr>
              <w:t>Ombudsman (https://ebasvuru.ombudsman.gov.tr/)</w:t>
            </w:r>
          </w:p>
        </w:tc>
      </w:tr>
    </w:tbl>
    <w:p w14:paraId="298CBF26" w14:textId="77777777" w:rsidR="003A5364" w:rsidRPr="00F20B95" w:rsidRDefault="003A5364" w:rsidP="00FF1000">
      <w:pPr>
        <w:rPr>
          <w:lang w:val="en-US"/>
        </w:rPr>
      </w:pPr>
    </w:p>
    <w:p w14:paraId="0AF6A834" w14:textId="05BC5FF8" w:rsidR="005C705D" w:rsidRPr="00F20B95" w:rsidRDefault="005C705D" w:rsidP="0098597A">
      <w:pPr>
        <w:rPr>
          <w:lang w:val="en-US"/>
        </w:rPr>
      </w:pPr>
    </w:p>
    <w:p w14:paraId="217FCDFB" w14:textId="05E08AC2" w:rsidR="003A5364" w:rsidRPr="00F20B95" w:rsidRDefault="004F63E1" w:rsidP="00D6178B">
      <w:pPr>
        <w:pStyle w:val="Metin"/>
        <w:spacing w:line="276" w:lineRule="auto"/>
        <w:rPr>
          <w:lang w:val="en-US"/>
        </w:rPr>
      </w:pPr>
      <w:r w:rsidRPr="00F20B95">
        <w:rPr>
          <w:lang w:val="en-US"/>
        </w:rPr>
        <w:t>Niksar</w:t>
      </w:r>
      <w:r w:rsidR="003A5364" w:rsidRPr="00F20B95">
        <w:rPr>
          <w:lang w:val="en-US"/>
        </w:rPr>
        <w:t xml:space="preserve"> Municipality website includes a Communication page, which is the mechanism where complaints/requests regarding </w:t>
      </w:r>
      <w:r w:rsidRPr="00F20B95">
        <w:rPr>
          <w:lang w:val="en-US"/>
        </w:rPr>
        <w:t>Niksar</w:t>
      </w:r>
      <w:r w:rsidR="003A5364" w:rsidRPr="00F20B95">
        <w:rPr>
          <w:lang w:val="en-US"/>
        </w:rPr>
        <w:t xml:space="preserve"> Municipality activities are submitted and the resolution process is followed (see </w:t>
      </w:r>
      <w:r w:rsidR="003A5364" w:rsidRPr="00F20B95">
        <w:rPr>
          <w:lang w:val="en-US"/>
        </w:rPr>
        <w:fldChar w:fldCharType="begin"/>
      </w:r>
      <w:r w:rsidR="003A5364" w:rsidRPr="00F20B95">
        <w:rPr>
          <w:lang w:val="en-US"/>
        </w:rPr>
        <w:instrText xml:space="preserve"> REF _Ref183101458 \h  \* MERGEFORMAT </w:instrText>
      </w:r>
      <w:r w:rsidR="003A5364" w:rsidRPr="00F20B95">
        <w:rPr>
          <w:lang w:val="en-US"/>
        </w:rPr>
      </w:r>
      <w:r w:rsidR="003A5364" w:rsidRPr="00F20B95">
        <w:rPr>
          <w:lang w:val="en-US"/>
        </w:rPr>
        <w:fldChar w:fldCharType="separate"/>
      </w:r>
      <w:r w:rsidR="00621317" w:rsidRPr="00F20B95">
        <w:rPr>
          <w:lang w:val="en-US"/>
        </w:rPr>
        <w:t xml:space="preserve">Figure </w:t>
      </w:r>
      <w:r w:rsidR="00621317">
        <w:rPr>
          <w:noProof/>
          <w:lang w:val="en-US"/>
        </w:rPr>
        <w:t>4</w:t>
      </w:r>
      <w:r w:rsidR="003A5364" w:rsidRPr="00F20B95">
        <w:rPr>
          <w:lang w:val="en-US"/>
        </w:rPr>
        <w:fldChar w:fldCharType="end"/>
      </w:r>
      <w:r w:rsidR="003A5364" w:rsidRPr="00F20B95">
        <w:rPr>
          <w:lang w:val="en-US"/>
        </w:rPr>
        <w:t xml:space="preserve">). In addition, many sections of the homepage of </w:t>
      </w:r>
      <w:r w:rsidRPr="00F20B95">
        <w:rPr>
          <w:lang w:val="en-US"/>
        </w:rPr>
        <w:t>Niksar</w:t>
      </w:r>
      <w:r w:rsidR="00A86F7E" w:rsidRPr="00F20B95">
        <w:rPr>
          <w:lang w:val="en-US"/>
        </w:rPr>
        <w:t xml:space="preserve"> </w:t>
      </w:r>
      <w:r w:rsidR="003A5364" w:rsidRPr="00F20B95">
        <w:rPr>
          <w:lang w:val="en-US"/>
        </w:rPr>
        <w:t xml:space="preserve">Municipality website include information about social media accounts and telephone numbers (such as the </w:t>
      </w:r>
      <w:r w:rsidR="00A86F7E" w:rsidRPr="00F20B95">
        <w:rPr>
          <w:lang w:val="en-US"/>
        </w:rPr>
        <w:t xml:space="preserve">+90 </w:t>
      </w:r>
      <w:r w:rsidRPr="00F20B95">
        <w:rPr>
          <w:lang w:val="en-US"/>
        </w:rPr>
        <w:t xml:space="preserve">850 633 06 60 </w:t>
      </w:r>
      <w:r w:rsidR="003A5364" w:rsidRPr="00F20B95">
        <w:rPr>
          <w:lang w:val="en-US"/>
        </w:rPr>
        <w:t>line) to which grievances can be submitted.</w:t>
      </w:r>
    </w:p>
    <w:p w14:paraId="090DFAF1" w14:textId="16E31F17" w:rsidR="004F63E1" w:rsidRPr="00F20B95" w:rsidRDefault="003835A2" w:rsidP="00A86F7E">
      <w:pPr>
        <w:pStyle w:val="Metin"/>
        <w:numPr>
          <w:ilvl w:val="0"/>
          <w:numId w:val="16"/>
        </w:numPr>
        <w:spacing w:line="276" w:lineRule="auto"/>
        <w:rPr>
          <w:lang w:val="en-US"/>
        </w:rPr>
      </w:pPr>
      <w:hyperlink r:id="rId43" w:history="1">
        <w:r w:rsidR="004F63E1" w:rsidRPr="00F20B95">
          <w:rPr>
            <w:rStyle w:val="Kpr"/>
            <w:rFonts w:cstheme="minorBidi"/>
            <w:lang w:val="en-US"/>
          </w:rPr>
          <w:t>https://www.niksar.bel.tr/</w:t>
        </w:r>
      </w:hyperlink>
    </w:p>
    <w:p w14:paraId="71F77DE4" w14:textId="75B6E3C0" w:rsidR="00A86F7E" w:rsidRPr="00F20B95" w:rsidRDefault="009611BF" w:rsidP="00A86F7E">
      <w:pPr>
        <w:pStyle w:val="Metin"/>
        <w:numPr>
          <w:ilvl w:val="0"/>
          <w:numId w:val="16"/>
        </w:numPr>
        <w:spacing w:line="276" w:lineRule="auto"/>
        <w:rPr>
          <w:lang w:val="en-US"/>
        </w:rPr>
      </w:pPr>
      <w:r w:rsidRPr="00F20B95">
        <w:rPr>
          <w:lang w:val="en-US"/>
        </w:rPr>
        <w:t>Call Centre (hotline):</w:t>
      </w:r>
      <w:r w:rsidR="006643F7" w:rsidRPr="00F20B95">
        <w:rPr>
          <w:lang w:val="en-US"/>
        </w:rPr>
        <w:t xml:space="preserve"> </w:t>
      </w:r>
      <w:r w:rsidR="00A86F7E" w:rsidRPr="00F20B95">
        <w:rPr>
          <w:lang w:val="en-US"/>
        </w:rPr>
        <w:t xml:space="preserve">+90 </w:t>
      </w:r>
      <w:r w:rsidR="004F63E1" w:rsidRPr="00F20B95">
        <w:rPr>
          <w:lang w:val="en-US"/>
        </w:rPr>
        <w:t>850 633 06 60</w:t>
      </w:r>
    </w:p>
    <w:p w14:paraId="5C7AE22E" w14:textId="1FD8805C" w:rsidR="00A86F7E" w:rsidRPr="00F20B95" w:rsidRDefault="004F63E1" w:rsidP="00176488">
      <w:pPr>
        <w:pStyle w:val="Metin"/>
        <w:numPr>
          <w:ilvl w:val="0"/>
          <w:numId w:val="16"/>
        </w:numPr>
        <w:spacing w:line="276" w:lineRule="auto"/>
        <w:rPr>
          <w:lang w:val="en-US"/>
        </w:rPr>
      </w:pPr>
      <w:r w:rsidRPr="00F20B95">
        <w:rPr>
          <w:lang w:val="en-US"/>
        </w:rPr>
        <w:t>Yusufşah Mahallesi, Fatih Sultan Mehmet Cd. No:151, 60600 Niksar/Tokat</w:t>
      </w:r>
      <w:r w:rsidR="00A86F7E" w:rsidRPr="00F20B95">
        <w:rPr>
          <w:lang w:val="en-US"/>
        </w:rPr>
        <w:t>, Türkiye</w:t>
      </w:r>
    </w:p>
    <w:p w14:paraId="0B8F89B5" w14:textId="75EC937A" w:rsidR="003607F3" w:rsidRPr="00F20B95" w:rsidRDefault="003607F3" w:rsidP="003607F3">
      <w:pPr>
        <w:spacing w:line="276" w:lineRule="auto"/>
        <w:rPr>
          <w:rFonts w:ascii="Times New Roman" w:hAnsi="Times New Roman" w:cs="Times New Roman"/>
          <w:sz w:val="24"/>
          <w:szCs w:val="24"/>
          <w:lang w:val="en-US" w:eastAsia="x-none"/>
        </w:rPr>
      </w:pPr>
    </w:p>
    <w:p w14:paraId="59B97141" w14:textId="0FE29573" w:rsidR="00F21993" w:rsidRPr="00F20B95" w:rsidRDefault="00F21993" w:rsidP="00F21993">
      <w:pPr>
        <w:keepNext/>
        <w:spacing w:line="276" w:lineRule="auto"/>
        <w:rPr>
          <w:lang w:val="en-US"/>
        </w:rPr>
      </w:pPr>
    </w:p>
    <w:p w14:paraId="7A2AB018" w14:textId="663C1D5E" w:rsidR="00673CCF" w:rsidRPr="00F20B95" w:rsidRDefault="004F63E1" w:rsidP="00F21993">
      <w:pPr>
        <w:keepNext/>
        <w:spacing w:line="276" w:lineRule="auto"/>
        <w:rPr>
          <w:lang w:val="en-US"/>
        </w:rPr>
      </w:pPr>
      <w:r w:rsidRPr="00F20B95">
        <w:rPr>
          <w:noProof/>
          <w:lang w:val="en-US"/>
        </w:rPr>
        <w:drawing>
          <wp:inline distT="0" distB="0" distL="0" distR="0" wp14:anchorId="2B3F862D" wp14:editId="5D87F131">
            <wp:extent cx="5760720" cy="2746375"/>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746375"/>
                    </a:xfrm>
                    <a:prstGeom prst="rect">
                      <a:avLst/>
                    </a:prstGeom>
                  </pic:spPr>
                </pic:pic>
              </a:graphicData>
            </a:graphic>
          </wp:inline>
        </w:drawing>
      </w:r>
    </w:p>
    <w:p w14:paraId="68918633" w14:textId="1237E2B6" w:rsidR="003607F3" w:rsidRPr="00F20B95" w:rsidRDefault="00F21993" w:rsidP="00F21993">
      <w:pPr>
        <w:pStyle w:val="ResimYazs"/>
        <w:rPr>
          <w:lang w:val="en-US"/>
        </w:rPr>
      </w:pPr>
      <w:bookmarkStart w:id="150" w:name="_Ref183101458"/>
      <w:bookmarkStart w:id="151" w:name="_Toc213690206"/>
      <w:r w:rsidRPr="00F20B95">
        <w:rPr>
          <w:lang w:val="en-US"/>
        </w:rPr>
        <w:t xml:space="preserve">Figure </w:t>
      </w:r>
      <w:r w:rsidRPr="00F20B95">
        <w:rPr>
          <w:lang w:val="en-US"/>
        </w:rPr>
        <w:fldChar w:fldCharType="begin"/>
      </w:r>
      <w:r w:rsidRPr="00F20B95">
        <w:rPr>
          <w:lang w:val="en-US"/>
        </w:rPr>
        <w:instrText xml:space="preserve"> SEQ Figure \* ARABIC </w:instrText>
      </w:r>
      <w:r w:rsidRPr="00F20B95">
        <w:rPr>
          <w:lang w:val="en-US"/>
        </w:rPr>
        <w:fldChar w:fldCharType="separate"/>
      </w:r>
      <w:r w:rsidR="00621317">
        <w:rPr>
          <w:lang w:val="en-US"/>
        </w:rPr>
        <w:t>4</w:t>
      </w:r>
      <w:r w:rsidRPr="00F20B95">
        <w:rPr>
          <w:lang w:val="en-US"/>
        </w:rPr>
        <w:fldChar w:fldCharType="end"/>
      </w:r>
      <w:bookmarkEnd w:id="150"/>
      <w:r w:rsidRPr="00F20B95">
        <w:rPr>
          <w:lang w:val="en-US"/>
        </w:rPr>
        <w:t xml:space="preserve">. </w:t>
      </w:r>
      <w:r w:rsidR="004F63E1" w:rsidRPr="00F20B95">
        <w:rPr>
          <w:lang w:val="en-US"/>
        </w:rPr>
        <w:t>Niksar</w:t>
      </w:r>
      <w:r w:rsidRPr="00F20B95">
        <w:rPr>
          <w:lang w:val="en-US"/>
        </w:rPr>
        <w:t xml:space="preserve"> Municipality Website</w:t>
      </w:r>
      <w:bookmarkEnd w:id="151"/>
    </w:p>
    <w:p w14:paraId="21EB1FD6" w14:textId="44502EC2" w:rsidR="004C5C2D" w:rsidRPr="00F20B95" w:rsidRDefault="004C5C2D" w:rsidP="004C5C2D">
      <w:pPr>
        <w:pStyle w:val="GvdeMetni"/>
      </w:pPr>
      <w:r w:rsidRPr="00F20B95">
        <w:t xml:space="preserve">The grievances, requests, suggestions and opinions of the public will be </w:t>
      </w:r>
      <w:r w:rsidRPr="00F20B95">
        <w:rPr>
          <w:szCs w:val="18"/>
        </w:rPr>
        <w:t>recorded</w:t>
      </w:r>
      <w:r w:rsidR="00FF1000" w:rsidRPr="00F20B95">
        <w:rPr>
          <w:szCs w:val="18"/>
        </w:rPr>
        <w:t xml:space="preserve"> (See </w:t>
      </w:r>
      <w:r w:rsidR="00FF1000" w:rsidRPr="00F20B95">
        <w:rPr>
          <w:szCs w:val="18"/>
        </w:rPr>
        <w:fldChar w:fldCharType="begin"/>
      </w:r>
      <w:r w:rsidR="00FF1000" w:rsidRPr="00F20B95">
        <w:rPr>
          <w:szCs w:val="18"/>
        </w:rPr>
        <w:instrText xml:space="preserve"> REF _Ref201559404 \h  \* MERGEFORMAT </w:instrText>
      </w:r>
      <w:r w:rsidR="00FF1000" w:rsidRPr="00F20B95">
        <w:rPr>
          <w:szCs w:val="18"/>
        </w:rPr>
      </w:r>
      <w:r w:rsidR="00FF1000" w:rsidRPr="00F20B95">
        <w:rPr>
          <w:szCs w:val="18"/>
        </w:rPr>
        <w:fldChar w:fldCharType="separate"/>
      </w:r>
      <w:r w:rsidR="00FF1000" w:rsidRPr="00F20B95">
        <w:rPr>
          <w:rFonts w:cs="Arial"/>
          <w:bCs/>
          <w:szCs w:val="18"/>
          <w:lang w:eastAsia="zh-CN"/>
        </w:rPr>
        <w:t>Annex- C</w:t>
      </w:r>
      <w:r w:rsidR="00FF1000" w:rsidRPr="00F20B95">
        <w:rPr>
          <w:szCs w:val="18"/>
        </w:rPr>
        <w:fldChar w:fldCharType="end"/>
      </w:r>
      <w:r w:rsidR="00FF1000" w:rsidRPr="00F20B95">
        <w:rPr>
          <w:szCs w:val="18"/>
        </w:rPr>
        <w:t>)</w:t>
      </w:r>
      <w:r w:rsidR="00FF1000" w:rsidRPr="00F20B95">
        <w:t xml:space="preserve"> </w:t>
      </w:r>
      <w:r w:rsidRPr="00F20B95">
        <w:t xml:space="preserve"> through the GM contact person (GMCP) to be assigned by </w:t>
      </w:r>
      <w:r w:rsidR="004F63E1" w:rsidRPr="00F20B95">
        <w:t>Niksar</w:t>
      </w:r>
      <w:r w:rsidR="00A86F7E" w:rsidRPr="00F20B95">
        <w:t xml:space="preserve"> </w:t>
      </w:r>
      <w:r w:rsidRPr="00F20B95">
        <w:t xml:space="preserve">Municipality. Grievances can also be submitted anonymously, and such grievances will be evaluated with the same level of attention. </w:t>
      </w:r>
      <w:r w:rsidR="003A5364" w:rsidRPr="00F20B95">
        <w:t xml:space="preserve">In the case of anonymous grievances, while a direct response to the complainant may not be possible, the grievance will still be recorded and addressed. General feedback on such issues, including actions taken or policy changes made, will be disclosed publicly through appropriate communication channels such as the municipal website or public notice boards, without compromising confidentiality. </w:t>
      </w:r>
      <w:r w:rsidRPr="00F20B95">
        <w:t>All grievances are examined to be classified according to whether they are real or not and whether they are related to sub-project activities. If a grievance is deemed unsuitable for investigation because it is not genuine or not related to sub-project activities, the complainant will be provided with an explanation as to why the grievance could not be followed up. Appropriate grievances are responded to according to the sub-projects social and environmental requirements defined in the ESMP and SEP.</w:t>
      </w:r>
    </w:p>
    <w:p w14:paraId="32FB9173" w14:textId="7D982391" w:rsidR="00460A3A" w:rsidRPr="00F20B95" w:rsidRDefault="00460A3A" w:rsidP="003F3351">
      <w:pPr>
        <w:pStyle w:val="Balk2"/>
        <w:numPr>
          <w:ilvl w:val="1"/>
          <w:numId w:val="2"/>
        </w:numPr>
        <w:spacing w:before="240"/>
        <w:ind w:left="425" w:hanging="431"/>
        <w:rPr>
          <w:rFonts w:ascii="Arial" w:eastAsia="Times New Roman" w:hAnsi="Arial" w:cs="Arial"/>
          <w:bCs/>
          <w:color w:val="auto"/>
          <w:sz w:val="24"/>
          <w:szCs w:val="24"/>
          <w:lang w:eastAsia="zh-CN"/>
        </w:rPr>
      </w:pPr>
      <w:bookmarkStart w:id="152" w:name="_Toc155181257"/>
      <w:bookmarkStart w:id="153" w:name="_Toc204231221"/>
      <w:bookmarkEnd w:id="147"/>
      <w:r w:rsidRPr="00F20B95">
        <w:rPr>
          <w:rFonts w:ascii="Arial" w:eastAsia="Times New Roman" w:hAnsi="Arial" w:cs="Arial"/>
          <w:bCs/>
          <w:color w:val="auto"/>
          <w:sz w:val="24"/>
          <w:szCs w:val="24"/>
          <w:lang w:eastAsia="zh-CN"/>
        </w:rPr>
        <w:t xml:space="preserve">Grievance Mechanism </w:t>
      </w:r>
      <w:bookmarkEnd w:id="152"/>
      <w:r w:rsidRPr="00F20B95">
        <w:rPr>
          <w:rFonts w:ascii="Arial" w:eastAsia="Times New Roman" w:hAnsi="Arial" w:cs="Arial"/>
          <w:bCs/>
          <w:color w:val="auto"/>
          <w:sz w:val="24"/>
          <w:szCs w:val="24"/>
          <w:lang w:eastAsia="zh-CN"/>
        </w:rPr>
        <w:t>for Workers</w:t>
      </w:r>
      <w:bookmarkEnd w:id="153"/>
    </w:p>
    <w:p w14:paraId="24AD6347" w14:textId="51E773C1" w:rsidR="0063293B" w:rsidRPr="00F20B95" w:rsidRDefault="0063293B" w:rsidP="00D6178B">
      <w:pPr>
        <w:pStyle w:val="GvdeMetni"/>
      </w:pPr>
      <w:r w:rsidRPr="00F20B95">
        <w:t>The G</w:t>
      </w:r>
      <w:r w:rsidR="003D7931" w:rsidRPr="00F20B95">
        <w:t>M</w:t>
      </w:r>
      <w:r w:rsidRPr="00F20B95">
        <w:t xml:space="preserve"> for employees (applicable to both </w:t>
      </w:r>
      <w:r w:rsidR="004F63E1" w:rsidRPr="00F20B95">
        <w:t>Niksar</w:t>
      </w:r>
      <w:r w:rsidRPr="00F20B95">
        <w:t xml:space="preserve"> Municipality personnel and contractor and subcontractor employees) has been established in accordance with WB ESS2. The implementation of the G</w:t>
      </w:r>
      <w:r w:rsidR="003D7931" w:rsidRPr="00F20B95">
        <w:t>M</w:t>
      </w:r>
      <w:r w:rsidRPr="00F20B95">
        <w:t xml:space="preserve"> for employees will be ensured throughout the financing life cycle of the sub</w:t>
      </w:r>
      <w:r w:rsidR="003D7931" w:rsidRPr="00F20B95">
        <w:t>-</w:t>
      </w:r>
      <w:r w:rsidRPr="00F20B95">
        <w:t xml:space="preserve">project. PIU requests contractors to develop and implement a grievance mechanism for the workforce, including subcontractors, before starting work. Subcontractors will prepare labor management </w:t>
      </w:r>
      <w:r w:rsidR="00E51577" w:rsidRPr="00F20B95">
        <w:t xml:space="preserve">plans </w:t>
      </w:r>
      <w:r w:rsidRPr="00F20B95">
        <w:t>that will include a detailed description of the grievance mechanism for employees.</w:t>
      </w:r>
    </w:p>
    <w:p w14:paraId="2AC6613A" w14:textId="540FF3FB" w:rsidR="0063293B" w:rsidRPr="00F20B95" w:rsidRDefault="0063293B" w:rsidP="00D6178B">
      <w:pPr>
        <w:pStyle w:val="GvdeMetni"/>
      </w:pPr>
      <w:r w:rsidRPr="00F20B95">
        <w:t>Employees are informed about employee rights, basic occupational health and safety, the grievance mechanism and its operation at the time they start work. An up-to-date list of contact points is available in employee handbooks and/or bulletin boards. All processes related to the grievance mechanism are conveyed in a language that employees can understand.</w:t>
      </w:r>
      <w:r w:rsidR="00B83414" w:rsidRPr="00F20B95">
        <w:t xml:space="preserve"> Employees are encouraged to use the grievance mechanism without fear of retaliation.</w:t>
      </w:r>
    </w:p>
    <w:p w14:paraId="178CBE06" w14:textId="030FCF69" w:rsidR="0063293B" w:rsidRPr="00F20B95" w:rsidRDefault="0063293B" w:rsidP="00D6178B">
      <w:pPr>
        <w:pStyle w:val="GvdeMetni"/>
      </w:pPr>
      <w:r w:rsidRPr="00F20B95">
        <w:t xml:space="preserve">When employees detect a hazard or risk for which no precautions have been taken regarding occupational health and safety, they inform the employee representative, occupational safety specialist and/or occupational physician selected by the employees about this hazard or risk. The employee representative shall forward the details of the hazard and risk to the occupational health and safety board, if any, or to the employer/employer's representative, and request an evaluation. If the problem is not resolved, all legal rights are reserved by applying to the contractor/subcontractor level </w:t>
      </w:r>
      <w:r w:rsidR="009676DF" w:rsidRPr="00F20B95">
        <w:t>G</w:t>
      </w:r>
      <w:r w:rsidRPr="00F20B95">
        <w:t xml:space="preserve">M contact persons through the </w:t>
      </w:r>
      <w:r w:rsidR="003D7931" w:rsidRPr="00F20B95">
        <w:t>grievance</w:t>
      </w:r>
      <w:r w:rsidRPr="00F20B95">
        <w:t xml:space="preserve"> boxes located at the workplaces. Requests regarding employee rights and occupational health and safety are collected in complaint boxes placed in areas that employees can easily access.</w:t>
      </w:r>
    </w:p>
    <w:p w14:paraId="0D629864" w14:textId="42A2FD9E" w:rsidR="0063293B" w:rsidRPr="00F20B95" w:rsidRDefault="0063293B" w:rsidP="00D6178B">
      <w:pPr>
        <w:pStyle w:val="GvdeMetni"/>
      </w:pPr>
      <w:r w:rsidRPr="00F20B95">
        <w:t>The collected complaints and suggestions are carried out in accordance with the periods determined in the basic process of the</w:t>
      </w:r>
      <w:r w:rsidR="003D7931" w:rsidRPr="00F20B95">
        <w:t xml:space="preserve"> grievance</w:t>
      </w:r>
      <w:r w:rsidRPr="00F20B95">
        <w:t xml:space="preserve"> mechanism.</w:t>
      </w:r>
    </w:p>
    <w:p w14:paraId="1A7CEE40" w14:textId="01CB36CF" w:rsidR="0063293B" w:rsidRPr="00F20B95" w:rsidRDefault="0063293B" w:rsidP="00D6178B">
      <w:pPr>
        <w:pStyle w:val="GvdeMetni"/>
      </w:pPr>
      <w:r w:rsidRPr="00F20B95">
        <w:t xml:space="preserve">After the applications are evaluated, if there is an imminent, urgent and vital danger, a notification can be made directly to the Labor Life Communication Center, ALO 170 line or the Provincial Labor and Employment Institutions Directorates operating in the province. Upon receipt of the requests, the workflow </w:t>
      </w:r>
      <w:r w:rsidR="00EA01D3" w:rsidRPr="00F20B95">
        <w:t xml:space="preserve">grievance </w:t>
      </w:r>
      <w:r w:rsidRPr="00F20B95">
        <w:t>mechanism is carried out in accordance with the workflow chart.</w:t>
      </w:r>
    </w:p>
    <w:p w14:paraId="50997014" w14:textId="63592CBC" w:rsidR="0063293B" w:rsidRPr="00F20B95" w:rsidRDefault="0063293B" w:rsidP="00D6178B">
      <w:pPr>
        <w:pStyle w:val="GvdeMetni"/>
      </w:pPr>
      <w:r w:rsidRPr="00F20B95">
        <w:t xml:space="preserve">The </w:t>
      </w:r>
      <w:r w:rsidR="004F63E1" w:rsidRPr="00F20B95">
        <w:t>Niksar</w:t>
      </w:r>
      <w:r w:rsidRPr="00F20B95">
        <w:t xml:space="preserve"> Municipality/P</w:t>
      </w:r>
      <w:r w:rsidR="003D7931" w:rsidRPr="00F20B95">
        <w:t>IU</w:t>
      </w:r>
      <w:r w:rsidRPr="00F20B95">
        <w:t xml:space="preserve"> Team will be ready to handle complaints regarding working conditions. The </w:t>
      </w:r>
      <w:r w:rsidR="004F63E1" w:rsidRPr="00F20B95">
        <w:t>Niksar</w:t>
      </w:r>
      <w:r w:rsidR="00A86F7E" w:rsidRPr="00F20B95">
        <w:t xml:space="preserve"> </w:t>
      </w:r>
      <w:r w:rsidRPr="00F20B95">
        <w:t>Municipality/P</w:t>
      </w:r>
      <w:r w:rsidR="003D7931" w:rsidRPr="00F20B95">
        <w:t>IU</w:t>
      </w:r>
      <w:r w:rsidRPr="00F20B95">
        <w:t xml:space="preserve"> Team will evaluate complaints and suggest solutions for direct and contracted employees using this internal </w:t>
      </w:r>
      <w:r w:rsidR="003D7931" w:rsidRPr="00F20B95">
        <w:t>GM</w:t>
      </w:r>
      <w:r w:rsidRPr="00F20B95">
        <w:t>, which all sub-project employees can easily access.</w:t>
      </w:r>
    </w:p>
    <w:p w14:paraId="7807AE9B" w14:textId="77777777" w:rsidR="00460A3A" w:rsidRPr="00F20B95" w:rsidRDefault="00460A3A" w:rsidP="003F3351">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154" w:name="_Toc204231222"/>
      <w:r w:rsidRPr="00F20B95">
        <w:rPr>
          <w:rFonts w:ascii="Arial" w:eastAsia="Times New Roman" w:hAnsi="Arial" w:cs="Arial"/>
          <w:bCs/>
          <w:color w:val="auto"/>
          <w:sz w:val="32"/>
          <w:szCs w:val="32"/>
        </w:rPr>
        <w:t>MONITORING AND REPORTING</w:t>
      </w:r>
      <w:bookmarkEnd w:id="154"/>
      <w:r w:rsidRPr="00F20B95">
        <w:rPr>
          <w:rFonts w:ascii="Arial" w:eastAsia="Times New Roman" w:hAnsi="Arial" w:cs="Arial"/>
          <w:bCs/>
          <w:color w:val="auto"/>
          <w:sz w:val="32"/>
          <w:szCs w:val="32"/>
        </w:rPr>
        <w:t xml:space="preserve"> </w:t>
      </w:r>
    </w:p>
    <w:p w14:paraId="59C27B99" w14:textId="77777777" w:rsidR="00460A3A" w:rsidRPr="00F20B95" w:rsidRDefault="00460A3A" w:rsidP="003F3351">
      <w:pPr>
        <w:pStyle w:val="Balk2"/>
        <w:numPr>
          <w:ilvl w:val="1"/>
          <w:numId w:val="2"/>
        </w:numPr>
        <w:spacing w:before="240"/>
        <w:ind w:left="426"/>
        <w:rPr>
          <w:rFonts w:ascii="Arial" w:eastAsia="Times New Roman" w:hAnsi="Arial" w:cs="Arial"/>
          <w:bCs/>
          <w:color w:val="auto"/>
          <w:sz w:val="24"/>
          <w:szCs w:val="24"/>
          <w:lang w:eastAsia="zh-CN"/>
        </w:rPr>
      </w:pPr>
      <w:bookmarkStart w:id="155" w:name="_Toc156229008"/>
      <w:bookmarkStart w:id="156" w:name="_Toc156229596"/>
      <w:bookmarkStart w:id="157" w:name="_Toc156231684"/>
      <w:bookmarkStart w:id="158" w:name="_Toc156231905"/>
      <w:bookmarkStart w:id="159" w:name="_Toc156231987"/>
      <w:bookmarkStart w:id="160" w:name="_Toc156232043"/>
      <w:bookmarkStart w:id="161" w:name="_Toc156232098"/>
      <w:bookmarkStart w:id="162" w:name="_Toc156299183"/>
      <w:bookmarkStart w:id="163" w:name="_Toc156299237"/>
      <w:bookmarkStart w:id="164" w:name="_Toc156302185"/>
      <w:bookmarkStart w:id="165" w:name="_Toc156312234"/>
      <w:bookmarkStart w:id="166" w:name="_Toc156312290"/>
      <w:bookmarkStart w:id="167" w:name="_Toc156312796"/>
      <w:bookmarkStart w:id="168" w:name="_Toc157759508"/>
      <w:bookmarkStart w:id="169" w:name="_Toc204231223"/>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F20B95">
        <w:rPr>
          <w:rFonts w:ascii="Arial" w:eastAsia="Times New Roman" w:hAnsi="Arial" w:cs="Arial"/>
          <w:bCs/>
          <w:color w:val="auto"/>
          <w:sz w:val="24"/>
          <w:szCs w:val="24"/>
          <w:lang w:eastAsia="zh-CN"/>
        </w:rPr>
        <w:t>Summary of how SEP implementation will be monitored and reported</w:t>
      </w:r>
      <w:bookmarkEnd w:id="169"/>
    </w:p>
    <w:p w14:paraId="0B19145D" w14:textId="73BAF511" w:rsidR="00E57338" w:rsidRPr="00F20B95" w:rsidRDefault="00E57338" w:rsidP="0098597A">
      <w:pPr>
        <w:rPr>
          <w:lang w:val="en-US"/>
        </w:rPr>
      </w:pPr>
      <w:r w:rsidRPr="00F20B95">
        <w:rPr>
          <w:lang w:val="en-US"/>
        </w:rPr>
        <w:t xml:space="preserve">It is the responsibility of </w:t>
      </w:r>
      <w:r w:rsidR="004F63E1" w:rsidRPr="00F20B95">
        <w:rPr>
          <w:lang w:val="en-US"/>
        </w:rPr>
        <w:t>Niksar</w:t>
      </w:r>
      <w:r w:rsidRPr="00F20B95">
        <w:rPr>
          <w:lang w:val="en-US"/>
        </w:rPr>
        <w:t xml:space="preserve"> Municipality to ensure that the SEP is fully integrated and implemented in all sub-project activities. All stakeholders will be consulted and will be able to use the GM throughout the sub-project lifecycle. On the other hand, the SEP will form part of all tender documents related to the physical works within the scope of the sub-project.</w:t>
      </w:r>
    </w:p>
    <w:p w14:paraId="5C2EDD4B" w14:textId="0D143B14" w:rsidR="00E57338" w:rsidRPr="00F20B95" w:rsidRDefault="009606E6" w:rsidP="0098597A">
      <w:pPr>
        <w:rPr>
          <w:lang w:val="en-US"/>
        </w:rPr>
      </w:pPr>
      <w:r w:rsidRPr="00F20B95">
        <w:rPr>
          <w:lang w:val="en-US"/>
        </w:rPr>
        <w:t xml:space="preserve">In line with İLBANK’s ESMS and the World Bank’s ESF requirements, the draft ESMP and draft SEP will be disclosed to the public once they are approved for disclosure by İLBANK. The responsibility for this disclosure lies with the </w:t>
      </w:r>
      <w:r w:rsidR="004F63E1" w:rsidRPr="00F20B95">
        <w:rPr>
          <w:lang w:val="en-US"/>
        </w:rPr>
        <w:t>Niksar</w:t>
      </w:r>
      <w:r w:rsidRPr="00F20B95">
        <w:rPr>
          <w:lang w:val="en-US"/>
        </w:rPr>
        <w:t xml:space="preserve"> Municipality. The SEP must be made available both in hard copy and on the official website.</w:t>
      </w:r>
      <w:r w:rsidR="00A86F7E" w:rsidRPr="00F20B95">
        <w:rPr>
          <w:lang w:val="en-US"/>
        </w:rPr>
        <w:t xml:space="preserve"> </w:t>
      </w:r>
      <w:r w:rsidR="00E57338" w:rsidRPr="00F20B95">
        <w:rPr>
          <w:lang w:val="en-US"/>
        </w:rPr>
        <w:t xml:space="preserve">Similarly, several copies of all prepared environmental and social documents will be available locally in </w:t>
      </w:r>
      <w:r w:rsidR="004F63E1" w:rsidRPr="00F20B95">
        <w:rPr>
          <w:lang w:val="en-US"/>
        </w:rPr>
        <w:t>Niksar</w:t>
      </w:r>
      <w:r w:rsidR="00E57338" w:rsidRPr="00F20B95">
        <w:rPr>
          <w:lang w:val="en-US"/>
        </w:rPr>
        <w:t xml:space="preserve"> Municipality, where affected groups such as the Mukhtar offices operating in the Central District of </w:t>
      </w:r>
      <w:r w:rsidR="004F63E1" w:rsidRPr="00F20B95">
        <w:rPr>
          <w:lang w:val="en-US"/>
        </w:rPr>
        <w:t>Niksar</w:t>
      </w:r>
      <w:r w:rsidR="00E57338" w:rsidRPr="00F20B95">
        <w:rPr>
          <w:lang w:val="en-US"/>
        </w:rPr>
        <w:t xml:space="preserve"> Province and local NGOs can easily access.</w:t>
      </w:r>
    </w:p>
    <w:p w14:paraId="6F36F9CE" w14:textId="6CCE0CFE" w:rsidR="00E57338" w:rsidRDefault="00E57338" w:rsidP="0098597A">
      <w:pPr>
        <w:rPr>
          <w:lang w:val="en-US"/>
        </w:rPr>
      </w:pPr>
      <w:r w:rsidRPr="00F20B95">
        <w:rPr>
          <w:lang w:val="en-US"/>
        </w:rPr>
        <w:t xml:space="preserve">The SEP is a dynamic document and will be reviewed, updated and approved by ILBANK when necessary (e.g. changes in the design of </w:t>
      </w:r>
      <w:r w:rsidR="003D7931" w:rsidRPr="00F20B95">
        <w:rPr>
          <w:lang w:val="en-US"/>
        </w:rPr>
        <w:t>sub-p</w:t>
      </w:r>
      <w:r w:rsidRPr="00F20B95">
        <w:rPr>
          <w:lang w:val="en-US"/>
        </w:rPr>
        <w:t>roject components according to Environmental and Social Monitoring Reports (ESMRs), stakeholders' requests/</w:t>
      </w:r>
      <w:r w:rsidR="003D7931" w:rsidRPr="00F20B95">
        <w:rPr>
          <w:lang w:val="en-US"/>
        </w:rPr>
        <w:t>grievance</w:t>
      </w:r>
      <w:r w:rsidRPr="00F20B95">
        <w:rPr>
          <w:lang w:val="en-US"/>
        </w:rPr>
        <w:t xml:space="preserve">s regarding the </w:t>
      </w:r>
      <w:r w:rsidR="003D7931" w:rsidRPr="00F20B95">
        <w:rPr>
          <w:lang w:val="en-US"/>
        </w:rPr>
        <w:t>sub-</w:t>
      </w:r>
      <w:r w:rsidRPr="00F20B95">
        <w:rPr>
          <w:lang w:val="en-US"/>
        </w:rPr>
        <w:t xml:space="preserve">project. Implementation of the SEP throughout the implementation of the </w:t>
      </w:r>
      <w:r w:rsidR="003D7931" w:rsidRPr="00F20B95">
        <w:rPr>
          <w:lang w:val="en-US"/>
        </w:rPr>
        <w:t>sub-p</w:t>
      </w:r>
      <w:r w:rsidRPr="00F20B95">
        <w:rPr>
          <w:lang w:val="en-US"/>
        </w:rPr>
        <w:t xml:space="preserve">roject, elimination of non-conformities, etc.). </w:t>
      </w:r>
      <w:r w:rsidR="004F63E1" w:rsidRPr="00F20B95">
        <w:rPr>
          <w:lang w:val="en-US"/>
        </w:rPr>
        <w:t>Niksar</w:t>
      </w:r>
      <w:r w:rsidRPr="00F20B95">
        <w:rPr>
          <w:lang w:val="en-US"/>
        </w:rPr>
        <w:t xml:space="preserve"> Municipality will be responsible for making a statement through communication channels for each updated version of the SEP.</w:t>
      </w:r>
    </w:p>
    <w:p w14:paraId="4C659F9E" w14:textId="4E5BEA27" w:rsidR="00AF1F9C" w:rsidRPr="00AF1F9C" w:rsidRDefault="00AF1F9C" w:rsidP="00AF1F9C">
      <w:pPr>
        <w:rPr>
          <w:lang w:val="en-US"/>
        </w:rPr>
      </w:pPr>
      <w:r w:rsidRPr="00AF1F9C">
        <w:rPr>
          <w:lang w:val="en-US"/>
        </w:rPr>
        <w:t xml:space="preserve">The ESMRs are prepared by the </w:t>
      </w:r>
      <w:r w:rsidR="00BF53B8">
        <w:rPr>
          <w:lang w:val="en-US"/>
        </w:rPr>
        <w:t>sub-borrower</w:t>
      </w:r>
      <w:r w:rsidRPr="00AF1F9C">
        <w:rPr>
          <w:lang w:val="en-US"/>
        </w:rPr>
        <w:t xml:space="preserve"> and/or contractor on a regular basis </w:t>
      </w:r>
      <w:r w:rsidR="00BF53B8" w:rsidRPr="00AF1F9C">
        <w:rPr>
          <w:lang w:val="en-US"/>
        </w:rPr>
        <w:t>monthly</w:t>
      </w:r>
      <w:r w:rsidRPr="00AF1F9C">
        <w:rPr>
          <w:lang w:val="en-US"/>
        </w:rPr>
        <w:t xml:space="preserve"> to monitor the environmental and social performance of the sub-project. These reports include information on compliance with environmental and social mitigation measures, stakeholder engagement activities, grievances received and resolved, and health and safety performance indicators.</w:t>
      </w:r>
    </w:p>
    <w:p w14:paraId="71A94D75" w14:textId="77777777" w:rsidR="00AF1F9C" w:rsidRPr="00AF1F9C" w:rsidRDefault="00AF1F9C" w:rsidP="00AF1F9C">
      <w:pPr>
        <w:rPr>
          <w:lang w:val="en-US"/>
        </w:rPr>
      </w:pPr>
      <w:r w:rsidRPr="00AF1F9C">
        <w:rPr>
          <w:lang w:val="en-US"/>
        </w:rPr>
        <w:t>During the construction phase (approximately 1.5 months), Environmental and Social Monitoring Reports (ESMRs) will be prepared monthly. Internal monitoring will be carried out on a weekly basis, and stakeholders will be informed as needed. Grievance records and resolutions will also be monitored and reported monthly.</w:t>
      </w:r>
    </w:p>
    <w:p w14:paraId="37D55566" w14:textId="070D7246" w:rsidR="00AF1F9C" w:rsidRPr="00F20B95" w:rsidRDefault="00AF1F9C" w:rsidP="00AF1F9C">
      <w:pPr>
        <w:rPr>
          <w:highlight w:val="yellow"/>
          <w:lang w:val="en-US"/>
        </w:rPr>
      </w:pPr>
      <w:r w:rsidRPr="00AF1F9C">
        <w:rPr>
          <w:lang w:val="en-US"/>
        </w:rPr>
        <w:t>During the operation phase (25 years), ESMRs will be prepared annually. Stakeholder engagement activities and disclosure will be conducted at least once per year, and grievance mechanism performance will be summarized annually. Any significant incidents, accidents or major grievances will be reported to the relevant authorities and the World Bank without delay.</w:t>
      </w:r>
    </w:p>
    <w:p w14:paraId="00D0E713" w14:textId="77777777" w:rsidR="0098597A" w:rsidRPr="00F20B95" w:rsidRDefault="0098597A" w:rsidP="00B85040">
      <w:pPr>
        <w:pStyle w:val="Metin"/>
      </w:pPr>
      <w:r w:rsidRPr="00F20B95">
        <w:br w:type="page"/>
      </w:r>
    </w:p>
    <w:p w14:paraId="4EEC2D5E" w14:textId="3C7BC82C" w:rsidR="00DD3660" w:rsidRPr="00F20B95" w:rsidRDefault="00460A3A" w:rsidP="00836A32">
      <w:pPr>
        <w:pStyle w:val="Balk1"/>
        <w:spacing w:after="240"/>
        <w:ind w:left="425" w:right="57" w:hanging="11"/>
        <w:jc w:val="left"/>
        <w:rPr>
          <w:rFonts w:ascii="Arial" w:hAnsi="Arial" w:cs="Arial"/>
          <w:color w:val="auto"/>
          <w:sz w:val="32"/>
          <w:szCs w:val="32"/>
          <w:lang w:eastAsia="zh-CN"/>
        </w:rPr>
      </w:pPr>
      <w:bookmarkStart w:id="170" w:name="_Toc204231224"/>
      <w:r w:rsidRPr="00F20B95">
        <w:rPr>
          <w:rFonts w:ascii="Arial" w:hAnsi="Arial" w:cs="Arial"/>
          <w:color w:val="auto"/>
          <w:sz w:val="32"/>
          <w:szCs w:val="32"/>
          <w:lang w:eastAsia="zh-CN"/>
        </w:rPr>
        <w:t>ANNEXES</w:t>
      </w:r>
      <w:bookmarkEnd w:id="170"/>
    </w:p>
    <w:p w14:paraId="66F5F600" w14:textId="4FC4E9A9" w:rsidR="0032385F" w:rsidRPr="00F20B95" w:rsidRDefault="00460A3A" w:rsidP="00460A3A">
      <w:pPr>
        <w:pStyle w:val="Balk2"/>
        <w:spacing w:before="240"/>
        <w:rPr>
          <w:rFonts w:ascii="Arial" w:eastAsia="Times New Roman" w:hAnsi="Arial" w:cs="Arial"/>
          <w:bCs/>
          <w:color w:val="auto"/>
          <w:sz w:val="24"/>
          <w:szCs w:val="24"/>
          <w:lang w:eastAsia="zh-CN"/>
        </w:rPr>
      </w:pPr>
      <w:bookmarkStart w:id="171" w:name="_Ref188408863"/>
      <w:bookmarkStart w:id="172" w:name="_Toc204231225"/>
      <w:r w:rsidRPr="00F20B95">
        <w:rPr>
          <w:rFonts w:ascii="Arial" w:eastAsia="Times New Roman" w:hAnsi="Arial" w:cs="Arial"/>
          <w:bCs/>
          <w:color w:val="auto"/>
          <w:sz w:val="24"/>
          <w:szCs w:val="24"/>
          <w:lang w:eastAsia="zh-CN"/>
        </w:rPr>
        <w:t>Annex-</w:t>
      </w:r>
      <w:bookmarkEnd w:id="171"/>
      <w:r w:rsidR="00C95599" w:rsidRPr="00F20B95">
        <w:rPr>
          <w:rFonts w:ascii="Arial" w:eastAsia="Times New Roman" w:hAnsi="Arial" w:cs="Arial"/>
          <w:bCs/>
          <w:color w:val="auto"/>
          <w:sz w:val="24"/>
          <w:szCs w:val="24"/>
          <w:lang w:eastAsia="zh-CN"/>
        </w:rPr>
        <w:t>A</w:t>
      </w:r>
      <w:bookmarkEnd w:id="172"/>
      <w:r w:rsidR="00C95599" w:rsidRPr="00F20B95">
        <w:rPr>
          <w:rFonts w:ascii="Arial" w:eastAsia="Times New Roman" w:hAnsi="Arial" w:cs="Arial"/>
          <w:bCs/>
          <w:color w:val="auto"/>
          <w:sz w:val="24"/>
          <w:szCs w:val="24"/>
          <w:lang w:eastAsia="zh-CN"/>
        </w:rPr>
        <w:t xml:space="preserve"> </w:t>
      </w:r>
    </w:p>
    <w:p w14:paraId="7B87E6F6" w14:textId="2D8874CF" w:rsidR="00460A3A" w:rsidRPr="00F20B95" w:rsidRDefault="00460A3A" w:rsidP="0032385F">
      <w:pPr>
        <w:pStyle w:val="Metin"/>
        <w:rPr>
          <w:rFonts w:eastAsia="Times New Roman" w:cs="Arial"/>
          <w:sz w:val="24"/>
          <w:szCs w:val="24"/>
          <w:lang w:val="en-US"/>
        </w:rPr>
      </w:pPr>
      <w:r w:rsidRPr="00F20B95">
        <w:rPr>
          <w:rStyle w:val="Gl"/>
          <w:lang w:val="en-US"/>
        </w:rPr>
        <w:t>Sample Grievance Submission Form</w:t>
      </w:r>
    </w:p>
    <w:p w14:paraId="27B45F48" w14:textId="77777777" w:rsidR="00460A3A" w:rsidRPr="00F20B95" w:rsidRDefault="00460A3A" w:rsidP="00460A3A">
      <w:pPr>
        <w:rPr>
          <w:rFonts w:cs="Arial"/>
          <w:lang w:val="en-US"/>
        </w:rPr>
      </w:pPr>
    </w:p>
    <w:tbl>
      <w:tblPr>
        <w:tblStyle w:val="TabloKlavuzu"/>
        <w:tblW w:w="10050" w:type="dxa"/>
        <w:tblLook w:val="04A0" w:firstRow="1" w:lastRow="0" w:firstColumn="1" w:lastColumn="0" w:noHBand="0" w:noVBand="1"/>
      </w:tblPr>
      <w:tblGrid>
        <w:gridCol w:w="2009"/>
        <w:gridCol w:w="1316"/>
        <w:gridCol w:w="693"/>
        <w:gridCol w:w="2009"/>
        <w:gridCol w:w="628"/>
        <w:gridCol w:w="1381"/>
        <w:gridCol w:w="2014"/>
      </w:tblGrid>
      <w:tr w:rsidR="000A2894" w:rsidRPr="00F20B95" w14:paraId="3746066C" w14:textId="77777777" w:rsidTr="004F63E1">
        <w:trPr>
          <w:trHeight w:val="1097"/>
        </w:trPr>
        <w:tc>
          <w:tcPr>
            <w:tcW w:w="3325" w:type="dxa"/>
            <w:gridSpan w:val="2"/>
            <w:vMerge w:val="restart"/>
            <w:shd w:val="clear" w:color="auto" w:fill="FFFFFF" w:themeFill="background1"/>
            <w:vAlign w:val="center"/>
          </w:tcPr>
          <w:p w14:paraId="65DA81F1" w14:textId="44EB9E90" w:rsidR="000A2894" w:rsidRPr="00F20B95" w:rsidRDefault="004F63E1" w:rsidP="00345D6F">
            <w:pPr>
              <w:jc w:val="center"/>
              <w:rPr>
                <w:rFonts w:cstheme="minorHAnsi"/>
              </w:rPr>
            </w:pPr>
            <w:r w:rsidRPr="00F20B95">
              <w:rPr>
                <w:rFonts w:cstheme="minorHAnsi"/>
                <w:noProof/>
              </w:rPr>
              <w:drawing>
                <wp:inline distT="0" distB="0" distL="0" distR="0" wp14:anchorId="694534A8" wp14:editId="2E95C6AD">
                  <wp:extent cx="1447800" cy="143333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0906" cy="1436413"/>
                          </a:xfrm>
                          <a:prstGeom prst="rect">
                            <a:avLst/>
                          </a:prstGeom>
                          <a:noFill/>
                        </pic:spPr>
                      </pic:pic>
                    </a:graphicData>
                  </a:graphic>
                </wp:inline>
              </w:drawing>
            </w:r>
          </w:p>
        </w:tc>
        <w:tc>
          <w:tcPr>
            <w:tcW w:w="6725" w:type="dxa"/>
            <w:gridSpan w:val="5"/>
          </w:tcPr>
          <w:p w14:paraId="0AB7D631" w14:textId="7A6EB01B" w:rsidR="000A2894" w:rsidRPr="00F20B95" w:rsidRDefault="004F63E1" w:rsidP="00116070">
            <w:pPr>
              <w:jc w:val="center"/>
              <w:rPr>
                <w:rFonts w:cstheme="minorHAnsi"/>
                <w:b/>
                <w:sz w:val="32"/>
              </w:rPr>
            </w:pPr>
            <w:r w:rsidRPr="00F20B95">
              <w:rPr>
                <w:rFonts w:cstheme="minorHAnsi"/>
                <w:b/>
                <w:noProof/>
                <w:lang w:eastAsia="tr-TR"/>
              </w:rPr>
              <w:t>NİKSAR</w:t>
            </w:r>
            <w:r w:rsidR="000A2894" w:rsidRPr="00F20B95">
              <w:rPr>
                <w:rFonts w:cstheme="minorHAnsi"/>
                <w:b/>
                <w:noProof/>
                <w:lang w:eastAsia="tr-TR"/>
              </w:rPr>
              <w:t xml:space="preserve"> MUNICIPALITY</w:t>
            </w:r>
          </w:p>
          <w:p w14:paraId="49A0CEE5" w14:textId="77777777" w:rsidR="000A2894" w:rsidRPr="00F20B95" w:rsidRDefault="000A2894" w:rsidP="00116070">
            <w:pPr>
              <w:jc w:val="center"/>
              <w:rPr>
                <w:rFonts w:cstheme="minorHAnsi"/>
                <w:b/>
                <w:sz w:val="20"/>
              </w:rPr>
            </w:pPr>
          </w:p>
          <w:p w14:paraId="392E10C4" w14:textId="77777777" w:rsidR="000A2894" w:rsidRPr="00F20B95" w:rsidRDefault="000A2894" w:rsidP="00116070">
            <w:pPr>
              <w:jc w:val="center"/>
              <w:rPr>
                <w:rFonts w:cstheme="minorHAnsi"/>
              </w:rPr>
            </w:pPr>
            <w:r w:rsidRPr="00F20B95">
              <w:rPr>
                <w:rFonts w:cstheme="minorHAnsi"/>
                <w:b/>
                <w:sz w:val="32"/>
              </w:rPr>
              <w:t>SOLAR POWER PLANT PROJECT</w:t>
            </w:r>
          </w:p>
        </w:tc>
      </w:tr>
      <w:tr w:rsidR="000A2894" w:rsidRPr="00F20B95" w14:paraId="263E09B8" w14:textId="77777777" w:rsidTr="004F63E1">
        <w:trPr>
          <w:trHeight w:val="588"/>
        </w:trPr>
        <w:tc>
          <w:tcPr>
            <w:tcW w:w="3325" w:type="dxa"/>
            <w:gridSpan w:val="2"/>
            <w:vMerge/>
            <w:shd w:val="clear" w:color="auto" w:fill="FFFFFF" w:themeFill="background1"/>
          </w:tcPr>
          <w:p w14:paraId="14712133" w14:textId="77777777" w:rsidR="000A2894" w:rsidRPr="00F20B95" w:rsidRDefault="000A2894" w:rsidP="00116070">
            <w:pPr>
              <w:rPr>
                <w:rFonts w:cstheme="minorHAnsi"/>
              </w:rPr>
            </w:pPr>
          </w:p>
        </w:tc>
        <w:tc>
          <w:tcPr>
            <w:tcW w:w="6725" w:type="dxa"/>
            <w:gridSpan w:val="5"/>
            <w:vAlign w:val="center"/>
          </w:tcPr>
          <w:p w14:paraId="53134B56" w14:textId="77777777" w:rsidR="000A2894" w:rsidRPr="00F20B95" w:rsidRDefault="000A2894" w:rsidP="00116070">
            <w:pPr>
              <w:jc w:val="center"/>
              <w:rPr>
                <w:rFonts w:cstheme="minorHAnsi"/>
                <w:b/>
              </w:rPr>
            </w:pPr>
            <w:r w:rsidRPr="00F20B95">
              <w:rPr>
                <w:rFonts w:cstheme="minorHAnsi"/>
                <w:b/>
                <w:sz w:val="32"/>
              </w:rPr>
              <w:t>GRIEVANCE FORM</w:t>
            </w:r>
          </w:p>
        </w:tc>
      </w:tr>
      <w:tr w:rsidR="000A2894" w:rsidRPr="00F20B95" w14:paraId="1BE394EB" w14:textId="77777777" w:rsidTr="00116070">
        <w:trPr>
          <w:trHeight w:val="548"/>
        </w:trPr>
        <w:tc>
          <w:tcPr>
            <w:tcW w:w="6655" w:type="dxa"/>
            <w:gridSpan w:val="5"/>
            <w:vAlign w:val="center"/>
          </w:tcPr>
          <w:p w14:paraId="3507ABC4" w14:textId="77777777" w:rsidR="000A2894" w:rsidRPr="00F20B95" w:rsidRDefault="000A2894" w:rsidP="00116070">
            <w:pPr>
              <w:rPr>
                <w:rFonts w:cstheme="minorHAnsi"/>
              </w:rPr>
            </w:pPr>
            <w:r w:rsidRPr="00F20B95">
              <w:rPr>
                <w:rFonts w:cstheme="minorHAnsi"/>
              </w:rPr>
              <w:t>Person Filling Out the Form:</w:t>
            </w:r>
          </w:p>
        </w:tc>
        <w:tc>
          <w:tcPr>
            <w:tcW w:w="3395" w:type="dxa"/>
            <w:gridSpan w:val="2"/>
            <w:vAlign w:val="center"/>
          </w:tcPr>
          <w:p w14:paraId="02554278" w14:textId="77777777" w:rsidR="000A2894" w:rsidRPr="00F20B95" w:rsidRDefault="000A2894" w:rsidP="00116070">
            <w:pPr>
              <w:rPr>
                <w:rFonts w:cstheme="minorHAnsi"/>
              </w:rPr>
            </w:pPr>
            <w:r w:rsidRPr="00F20B95">
              <w:rPr>
                <w:rFonts w:cstheme="minorHAnsi"/>
              </w:rPr>
              <w:t>Date and time:</w:t>
            </w:r>
          </w:p>
        </w:tc>
      </w:tr>
      <w:tr w:rsidR="000A2894" w:rsidRPr="00F20B95" w14:paraId="7BCDCAB4" w14:textId="77777777" w:rsidTr="00116070">
        <w:trPr>
          <w:trHeight w:val="548"/>
        </w:trPr>
        <w:tc>
          <w:tcPr>
            <w:tcW w:w="6655" w:type="dxa"/>
            <w:gridSpan w:val="5"/>
            <w:vAlign w:val="center"/>
          </w:tcPr>
          <w:p w14:paraId="04D4AC01" w14:textId="114C160E" w:rsidR="000A2894" w:rsidRPr="00F20B95" w:rsidRDefault="000A2894" w:rsidP="00116070">
            <w:pPr>
              <w:rPr>
                <w:rFonts w:cstheme="minorHAnsi"/>
              </w:rPr>
            </w:pPr>
            <w:r w:rsidRPr="00F20B95">
              <w:rPr>
                <w:rFonts w:cstheme="minorHAnsi"/>
              </w:rPr>
              <w:t>Inte</w:t>
            </w:r>
            <w:r w:rsidR="005D0EAA">
              <w:rPr>
                <w:rFonts w:cstheme="minorHAnsi"/>
              </w:rPr>
              <w:t>r</w:t>
            </w:r>
            <w:r w:rsidRPr="00F20B95">
              <w:rPr>
                <w:rFonts w:cstheme="minorHAnsi"/>
              </w:rPr>
              <w:t>vie</w:t>
            </w:r>
            <w:r w:rsidR="00880932" w:rsidRPr="00F20B95">
              <w:rPr>
                <w:rFonts w:cstheme="minorHAnsi"/>
              </w:rPr>
              <w:t>w</w:t>
            </w:r>
            <w:r w:rsidRPr="00F20B95">
              <w:rPr>
                <w:rFonts w:cstheme="minorHAnsi"/>
              </w:rPr>
              <w:t xml:space="preserve"> Agenda:</w:t>
            </w:r>
          </w:p>
        </w:tc>
        <w:tc>
          <w:tcPr>
            <w:tcW w:w="3395" w:type="dxa"/>
            <w:gridSpan w:val="2"/>
            <w:vAlign w:val="center"/>
          </w:tcPr>
          <w:p w14:paraId="6DD7686B" w14:textId="0284D194" w:rsidR="000A2894" w:rsidRPr="00F20B95" w:rsidRDefault="000A2894" w:rsidP="00116070">
            <w:pPr>
              <w:rPr>
                <w:rFonts w:cstheme="minorHAnsi"/>
              </w:rPr>
            </w:pPr>
            <w:r w:rsidRPr="00F20B95">
              <w:rPr>
                <w:rFonts w:cstheme="minorHAnsi"/>
              </w:rPr>
              <w:t xml:space="preserve">Reference No: </w:t>
            </w:r>
            <w:r w:rsidR="004F63E1" w:rsidRPr="00F20B95">
              <w:rPr>
                <w:rFonts w:cstheme="minorHAnsi"/>
              </w:rPr>
              <w:t>Niksar</w:t>
            </w:r>
            <w:r w:rsidRPr="00F20B95">
              <w:rPr>
                <w:rFonts w:cstheme="minorHAnsi"/>
              </w:rPr>
              <w:t xml:space="preserve"> Municipality-Project Code-0001-2..</w:t>
            </w:r>
          </w:p>
        </w:tc>
      </w:tr>
      <w:tr w:rsidR="000A2894" w:rsidRPr="00F20B95" w14:paraId="3C9A52E7" w14:textId="77777777" w:rsidTr="00116070">
        <w:trPr>
          <w:trHeight w:val="328"/>
        </w:trPr>
        <w:tc>
          <w:tcPr>
            <w:tcW w:w="10050" w:type="dxa"/>
            <w:gridSpan w:val="7"/>
            <w:shd w:val="clear" w:color="auto" w:fill="D9D9D9" w:themeFill="background1" w:themeFillShade="D9"/>
            <w:vAlign w:val="center"/>
          </w:tcPr>
          <w:p w14:paraId="20E642B8" w14:textId="77777777" w:rsidR="000A2894" w:rsidRPr="00F20B95" w:rsidRDefault="000A2894" w:rsidP="003F3351">
            <w:pPr>
              <w:pStyle w:val="ListeParagraf"/>
              <w:numPr>
                <w:ilvl w:val="0"/>
                <w:numId w:val="10"/>
              </w:numPr>
              <w:jc w:val="left"/>
              <w:rPr>
                <w:rFonts w:cstheme="minorHAnsi"/>
                <w:b/>
              </w:rPr>
            </w:pPr>
            <w:r w:rsidRPr="00F20B95">
              <w:rPr>
                <w:rFonts w:cstheme="minorHAnsi"/>
                <w:b/>
              </w:rPr>
              <w:t>INFORMATION ABOUT THE COMPLAINANT</w:t>
            </w:r>
          </w:p>
        </w:tc>
      </w:tr>
      <w:tr w:rsidR="000A2894" w:rsidRPr="00F20B95" w14:paraId="79347327" w14:textId="77777777" w:rsidTr="00116070">
        <w:trPr>
          <w:trHeight w:val="548"/>
        </w:trPr>
        <w:tc>
          <w:tcPr>
            <w:tcW w:w="6655" w:type="dxa"/>
            <w:gridSpan w:val="5"/>
            <w:vAlign w:val="center"/>
          </w:tcPr>
          <w:p w14:paraId="076B3B64" w14:textId="77777777" w:rsidR="000A2894" w:rsidRPr="00F20B95" w:rsidRDefault="000A2894" w:rsidP="00116070">
            <w:pPr>
              <w:rPr>
                <w:rFonts w:cstheme="minorHAnsi"/>
              </w:rPr>
            </w:pPr>
            <w:r w:rsidRPr="00F20B95">
              <w:rPr>
                <w:rFonts w:cstheme="minorHAnsi"/>
              </w:rPr>
              <w:t>Name surname:</w:t>
            </w:r>
          </w:p>
          <w:p w14:paraId="37D22C24" w14:textId="77777777" w:rsidR="000A2894" w:rsidRPr="00F20B95" w:rsidRDefault="000A2894" w:rsidP="00116070">
            <w:pPr>
              <w:rPr>
                <w:rFonts w:cstheme="minorHAnsi"/>
              </w:rPr>
            </w:pPr>
            <w:r w:rsidRPr="00F20B95">
              <w:rPr>
                <w:rFonts w:ascii="Times New Roman" w:hAnsi="Times New Roman" w:cs="Times New Roman"/>
                <w:i/>
                <w:sz w:val="20"/>
                <w:szCs w:val="20"/>
              </w:rPr>
              <w:t>If the complainant requests that this complaint be treated anonymously, this complaint will be recorded anonymously and the request will be met.</w:t>
            </w:r>
          </w:p>
        </w:tc>
        <w:tc>
          <w:tcPr>
            <w:tcW w:w="3395" w:type="dxa"/>
            <w:gridSpan w:val="2"/>
            <w:vAlign w:val="center"/>
          </w:tcPr>
          <w:p w14:paraId="14F43F7E" w14:textId="77777777" w:rsidR="000A2894" w:rsidRPr="00F20B95" w:rsidRDefault="000A2894" w:rsidP="00116070">
            <w:pPr>
              <w:rPr>
                <w:rFonts w:cstheme="minorHAnsi"/>
                <w:b/>
              </w:rPr>
            </w:pPr>
            <w:r w:rsidRPr="00F20B95">
              <w:rPr>
                <w:rFonts w:cstheme="minorHAnsi"/>
                <w:b/>
              </w:rPr>
              <w:t>How received the Grievance:</w:t>
            </w:r>
          </w:p>
        </w:tc>
      </w:tr>
      <w:tr w:rsidR="000A2894" w:rsidRPr="00F20B95" w14:paraId="6EA606E0" w14:textId="77777777" w:rsidTr="00116070">
        <w:trPr>
          <w:trHeight w:val="548"/>
        </w:trPr>
        <w:tc>
          <w:tcPr>
            <w:tcW w:w="6655" w:type="dxa"/>
            <w:gridSpan w:val="5"/>
            <w:vAlign w:val="center"/>
          </w:tcPr>
          <w:p w14:paraId="6C3289B7" w14:textId="77777777" w:rsidR="000A2894" w:rsidRPr="00F20B95" w:rsidRDefault="000A2894" w:rsidP="00116070">
            <w:pPr>
              <w:rPr>
                <w:rFonts w:cstheme="minorHAnsi"/>
              </w:rPr>
            </w:pPr>
            <w:r w:rsidRPr="00F20B95">
              <w:rPr>
                <w:rFonts w:cstheme="minorHAnsi"/>
              </w:rPr>
              <w:t>TC Identification number:</w:t>
            </w:r>
          </w:p>
        </w:tc>
        <w:tc>
          <w:tcPr>
            <w:tcW w:w="3395" w:type="dxa"/>
            <w:gridSpan w:val="2"/>
            <w:vAlign w:val="center"/>
          </w:tcPr>
          <w:p w14:paraId="69DA16B5"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59264" behindDoc="0" locked="0" layoutInCell="1" allowOverlap="1" wp14:anchorId="4CE17A27" wp14:editId="0117F8D9">
                      <wp:simplePos x="0" y="0"/>
                      <wp:positionH relativeFrom="column">
                        <wp:posOffset>1501775</wp:posOffset>
                      </wp:positionH>
                      <wp:positionV relativeFrom="paragraph">
                        <wp:posOffset>-30480</wp:posOffset>
                      </wp:positionV>
                      <wp:extent cx="190500" cy="171450"/>
                      <wp:effectExtent l="0" t="0" r="19050" b="19050"/>
                      <wp:wrapNone/>
                      <wp:docPr id="1648243228"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F7E8C64">
                    <v:rect id="Rectangle 2" style="position:absolute;margin-left:118.25pt;margin-top:-2.4pt;width:1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D223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"/>
                  </w:pict>
                </mc:Fallback>
              </mc:AlternateContent>
            </w:r>
            <w:r w:rsidRPr="00F20B95">
              <w:rPr>
                <w:rFonts w:cstheme="minorHAnsi"/>
              </w:rPr>
              <w:t>Telephone / Toll Free Line</w:t>
            </w:r>
          </w:p>
        </w:tc>
      </w:tr>
      <w:tr w:rsidR="000A2894" w:rsidRPr="00F20B95" w14:paraId="7BF77ABF" w14:textId="77777777" w:rsidTr="00116070">
        <w:trPr>
          <w:trHeight w:val="548"/>
        </w:trPr>
        <w:tc>
          <w:tcPr>
            <w:tcW w:w="6655" w:type="dxa"/>
            <w:gridSpan w:val="5"/>
            <w:vAlign w:val="center"/>
          </w:tcPr>
          <w:p w14:paraId="7262B981" w14:textId="77777777" w:rsidR="000A2894" w:rsidRPr="00F20B95" w:rsidRDefault="000A2894" w:rsidP="00116070">
            <w:pPr>
              <w:rPr>
                <w:rFonts w:cstheme="minorHAnsi"/>
              </w:rPr>
            </w:pPr>
            <w:r w:rsidRPr="00F20B95">
              <w:rPr>
                <w:rFonts w:cstheme="minorHAnsi"/>
              </w:rPr>
              <w:t>Telephone:</w:t>
            </w:r>
          </w:p>
        </w:tc>
        <w:tc>
          <w:tcPr>
            <w:tcW w:w="3395" w:type="dxa"/>
            <w:gridSpan w:val="2"/>
            <w:vAlign w:val="center"/>
          </w:tcPr>
          <w:p w14:paraId="50738D10"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0288" behindDoc="0" locked="0" layoutInCell="1" allowOverlap="1" wp14:anchorId="0FB245AC" wp14:editId="45278ABD">
                      <wp:simplePos x="0" y="0"/>
                      <wp:positionH relativeFrom="column">
                        <wp:posOffset>1498600</wp:posOffset>
                      </wp:positionH>
                      <wp:positionV relativeFrom="paragraph">
                        <wp:posOffset>-26670</wp:posOffset>
                      </wp:positionV>
                      <wp:extent cx="190500" cy="171450"/>
                      <wp:effectExtent l="0" t="0" r="19050" b="19050"/>
                      <wp:wrapNone/>
                      <wp:docPr id="140716775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C835225">
                    <v:rect id="Rectangle 3" style="position:absolute;margin-left:118pt;margin-top:-2.1pt;width: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4139B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x/Ux&#10;JYMCAABaBQAADgAAAAAAAAAAAAAAAAAuAgAAZHJzL2Uyb0RvYy54bWxQSwECLQAUAAYACAAAACEA&#10;CTkWEt4AAAAJAQAADwAAAAAAAAAAAAAAAADdBAAAZHJzL2Rvd25yZXYueG1sUEsFBgAAAAAEAAQA&#10;8wAAAOgFAAAAAA==&#10;"/>
                  </w:pict>
                </mc:Fallback>
              </mc:AlternateContent>
            </w:r>
            <w:r w:rsidRPr="00F20B95">
              <w:rPr>
                <w:rFonts w:cstheme="minorHAnsi"/>
              </w:rPr>
              <w:t>Face to Face Meeting</w:t>
            </w:r>
          </w:p>
        </w:tc>
      </w:tr>
      <w:tr w:rsidR="000A2894" w:rsidRPr="00F20B95" w14:paraId="3A489448" w14:textId="77777777" w:rsidTr="00116070">
        <w:trPr>
          <w:trHeight w:val="508"/>
        </w:trPr>
        <w:tc>
          <w:tcPr>
            <w:tcW w:w="6655" w:type="dxa"/>
            <w:gridSpan w:val="5"/>
            <w:vAlign w:val="center"/>
          </w:tcPr>
          <w:p w14:paraId="602CECB8" w14:textId="77777777" w:rsidR="000A2894" w:rsidRPr="00F20B95" w:rsidRDefault="000A2894" w:rsidP="00116070">
            <w:pPr>
              <w:rPr>
                <w:rFonts w:cstheme="minorHAnsi"/>
              </w:rPr>
            </w:pPr>
            <w:r w:rsidRPr="00F20B95">
              <w:rPr>
                <w:rFonts w:cstheme="minorHAnsi"/>
              </w:rPr>
              <w:t>Address:</w:t>
            </w:r>
          </w:p>
        </w:tc>
        <w:tc>
          <w:tcPr>
            <w:tcW w:w="3395" w:type="dxa"/>
            <w:gridSpan w:val="2"/>
            <w:vAlign w:val="center"/>
          </w:tcPr>
          <w:p w14:paraId="36822816"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1312" behindDoc="0" locked="0" layoutInCell="1" allowOverlap="1" wp14:anchorId="19023CEE" wp14:editId="05E8448A">
                      <wp:simplePos x="0" y="0"/>
                      <wp:positionH relativeFrom="column">
                        <wp:posOffset>1498600</wp:posOffset>
                      </wp:positionH>
                      <wp:positionV relativeFrom="paragraph">
                        <wp:posOffset>-28575</wp:posOffset>
                      </wp:positionV>
                      <wp:extent cx="190500" cy="171450"/>
                      <wp:effectExtent l="0" t="0" r="19050" b="19050"/>
                      <wp:wrapNone/>
                      <wp:docPr id="549602145"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B2F8AF">
                    <v:rect id="Rectangle 4" style="position:absolute;margin-left:118pt;margin-top:-2.25pt;width:1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27154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C0QxWB&#10;AgAAWQUAAA4AAAAAAAAAAAAAAAAALgIAAGRycy9lMm9Eb2MueG1sUEsBAi0AFAAGAAgAAAAhAF+K&#10;jXneAAAACQEAAA8AAAAAAAAAAAAAAAAA2wQAAGRycy9kb3ducmV2LnhtbFBLBQYAAAAABAAEAPMA&#10;AADmBQAAAAA=&#10;"/>
                  </w:pict>
                </mc:Fallback>
              </mc:AlternateContent>
            </w:r>
            <w:r w:rsidRPr="00F20B95">
              <w:rPr>
                <w:rFonts w:cstheme="minorHAnsi"/>
              </w:rPr>
              <w:t>Website / Email</w:t>
            </w:r>
          </w:p>
        </w:tc>
      </w:tr>
      <w:tr w:rsidR="000A2894" w:rsidRPr="00F20B95" w14:paraId="1F4F339F" w14:textId="77777777" w:rsidTr="00116070">
        <w:trPr>
          <w:trHeight w:val="548"/>
        </w:trPr>
        <w:tc>
          <w:tcPr>
            <w:tcW w:w="6655" w:type="dxa"/>
            <w:gridSpan w:val="5"/>
            <w:vAlign w:val="center"/>
          </w:tcPr>
          <w:p w14:paraId="0D6D6227" w14:textId="77777777" w:rsidR="000A2894" w:rsidRPr="00F20B95" w:rsidRDefault="000A2894" w:rsidP="00116070">
            <w:pPr>
              <w:rPr>
                <w:rFonts w:cstheme="minorHAnsi"/>
              </w:rPr>
            </w:pPr>
            <w:r w:rsidRPr="00F20B95">
              <w:rPr>
                <w:rFonts w:cstheme="minorHAnsi"/>
              </w:rPr>
              <w:t>Email:</w:t>
            </w:r>
          </w:p>
        </w:tc>
        <w:tc>
          <w:tcPr>
            <w:tcW w:w="3395" w:type="dxa"/>
            <w:gridSpan w:val="2"/>
            <w:vAlign w:val="center"/>
          </w:tcPr>
          <w:p w14:paraId="385B3D66"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2336" behindDoc="0" locked="0" layoutInCell="1" allowOverlap="1" wp14:anchorId="3A9A1FF3" wp14:editId="45C8817F">
                      <wp:simplePos x="0" y="0"/>
                      <wp:positionH relativeFrom="column">
                        <wp:posOffset>1498600</wp:posOffset>
                      </wp:positionH>
                      <wp:positionV relativeFrom="paragraph">
                        <wp:posOffset>-3175</wp:posOffset>
                      </wp:positionV>
                      <wp:extent cx="190500" cy="171450"/>
                      <wp:effectExtent l="0" t="0" r="19050" b="19050"/>
                      <wp:wrapNone/>
                      <wp:docPr id="1172132829"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A0189B">
                    <v:rect id="Rectangle 5" style="position:absolute;margin-left:118pt;margin-top:-.25pt;width:1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139AC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"/>
                  </w:pict>
                </mc:Fallback>
              </mc:AlternateContent>
            </w:r>
            <w:r w:rsidRPr="00F20B95">
              <w:rPr>
                <w:rFonts w:cstheme="minorHAnsi"/>
              </w:rPr>
              <w:t>Other (Explain)</w:t>
            </w:r>
            <w:r w:rsidRPr="00F20B95">
              <w:rPr>
                <w:rFonts w:cstheme="minorHAnsi"/>
                <w:noProof/>
              </w:rPr>
              <w:t xml:space="preserve"> </w:t>
            </w:r>
          </w:p>
        </w:tc>
      </w:tr>
      <w:tr w:rsidR="000A2894" w:rsidRPr="00F20B95" w14:paraId="7DDC3019" w14:textId="77777777" w:rsidTr="00116070">
        <w:trPr>
          <w:trHeight w:val="548"/>
        </w:trPr>
        <w:tc>
          <w:tcPr>
            <w:tcW w:w="10050" w:type="dxa"/>
            <w:gridSpan w:val="7"/>
            <w:vAlign w:val="center"/>
          </w:tcPr>
          <w:p w14:paraId="3C7C0BC4" w14:textId="77777777" w:rsidR="000A2894" w:rsidRPr="00F20B95" w:rsidRDefault="000A2894" w:rsidP="00116070">
            <w:pPr>
              <w:jc w:val="center"/>
              <w:rPr>
                <w:rFonts w:cstheme="minorHAnsi"/>
                <w:b/>
              </w:rPr>
            </w:pPr>
            <w:r w:rsidRPr="00F20B95">
              <w:rPr>
                <w:rFonts w:cstheme="minorHAnsi"/>
                <w:b/>
              </w:rPr>
              <w:t>Stakeholder Type</w:t>
            </w:r>
          </w:p>
        </w:tc>
      </w:tr>
      <w:tr w:rsidR="00880932" w:rsidRPr="00F20B95" w14:paraId="0D6DDD62" w14:textId="77777777" w:rsidTr="00116070">
        <w:trPr>
          <w:trHeight w:val="490"/>
        </w:trPr>
        <w:tc>
          <w:tcPr>
            <w:tcW w:w="2009" w:type="dxa"/>
          </w:tcPr>
          <w:p w14:paraId="032E1D61"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4384" behindDoc="0" locked="0" layoutInCell="1" allowOverlap="1" wp14:anchorId="381CC545" wp14:editId="42C8C3A1">
                      <wp:simplePos x="0" y="0"/>
                      <wp:positionH relativeFrom="column">
                        <wp:posOffset>917575</wp:posOffset>
                      </wp:positionH>
                      <wp:positionV relativeFrom="paragraph">
                        <wp:posOffset>63500</wp:posOffset>
                      </wp:positionV>
                      <wp:extent cx="190500" cy="171450"/>
                      <wp:effectExtent l="0" t="0" r="19050" b="19050"/>
                      <wp:wrapNone/>
                      <wp:docPr id="57086583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E6171A4">
                    <v:rect id="Rectangle 8" style="position:absolute;margin-left:72.25pt;margin-top:5pt;width:1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74A6D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"/>
                  </w:pict>
                </mc:Fallback>
              </mc:AlternateContent>
            </w:r>
            <w:r w:rsidRPr="00F20B95">
              <w:rPr>
                <w:rFonts w:cstheme="minorHAnsi"/>
              </w:rPr>
              <w:t>Public</w:t>
            </w:r>
          </w:p>
        </w:tc>
        <w:tc>
          <w:tcPr>
            <w:tcW w:w="2009" w:type="dxa"/>
            <w:gridSpan w:val="2"/>
          </w:tcPr>
          <w:p w14:paraId="1B29D41A"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5408" behindDoc="0" locked="0" layoutInCell="1" allowOverlap="1" wp14:anchorId="2B05CFFB" wp14:editId="19089785">
                      <wp:simplePos x="0" y="0"/>
                      <wp:positionH relativeFrom="column">
                        <wp:posOffset>956310</wp:posOffset>
                      </wp:positionH>
                      <wp:positionV relativeFrom="paragraph">
                        <wp:posOffset>63500</wp:posOffset>
                      </wp:positionV>
                      <wp:extent cx="190500" cy="171450"/>
                      <wp:effectExtent l="0" t="0" r="19050" b="19050"/>
                      <wp:wrapNone/>
                      <wp:docPr id="31"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BAA5C87">
                    <v:rect id="Rectangle 10" style="position:absolute;margin-left:75.3pt;margin-top:5pt;width:1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AE90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"/>
                  </w:pict>
                </mc:Fallback>
              </mc:AlternateContent>
            </w:r>
            <w:r w:rsidRPr="00F20B95">
              <w:rPr>
                <w:rFonts w:cstheme="minorHAnsi"/>
              </w:rPr>
              <w:t>PAP</w:t>
            </w:r>
          </w:p>
        </w:tc>
        <w:tc>
          <w:tcPr>
            <w:tcW w:w="2009" w:type="dxa"/>
          </w:tcPr>
          <w:p w14:paraId="2EBAB653"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8480" behindDoc="0" locked="0" layoutInCell="1" allowOverlap="1" wp14:anchorId="79A979CB" wp14:editId="75B24E97">
                      <wp:simplePos x="0" y="0"/>
                      <wp:positionH relativeFrom="column">
                        <wp:posOffset>947420</wp:posOffset>
                      </wp:positionH>
                      <wp:positionV relativeFrom="paragraph">
                        <wp:posOffset>63500</wp:posOffset>
                      </wp:positionV>
                      <wp:extent cx="190500" cy="171450"/>
                      <wp:effectExtent l="0" t="0" r="19050" b="19050"/>
                      <wp:wrapNone/>
                      <wp:docPr id="1578572627"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86ADD5">
                    <v:rect id="Rectangle 13" style="position:absolute;margin-left:74.6pt;margin-top:5pt;width:1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5E0BA4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"/>
                  </w:pict>
                </mc:Fallback>
              </mc:AlternateContent>
            </w:r>
            <w:r w:rsidRPr="00F20B95">
              <w:rPr>
                <w:rFonts w:cstheme="minorHAnsi"/>
              </w:rPr>
              <w:t>Private Enterprise</w:t>
            </w:r>
          </w:p>
        </w:tc>
        <w:tc>
          <w:tcPr>
            <w:tcW w:w="2009" w:type="dxa"/>
            <w:gridSpan w:val="2"/>
          </w:tcPr>
          <w:p w14:paraId="4BF16691"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9504" behindDoc="0" locked="0" layoutInCell="1" allowOverlap="1" wp14:anchorId="547DDBC8" wp14:editId="7B657B44">
                      <wp:simplePos x="0" y="0"/>
                      <wp:positionH relativeFrom="column">
                        <wp:posOffset>957580</wp:posOffset>
                      </wp:positionH>
                      <wp:positionV relativeFrom="paragraph">
                        <wp:posOffset>63500</wp:posOffset>
                      </wp:positionV>
                      <wp:extent cx="190500" cy="171450"/>
                      <wp:effectExtent l="0" t="0" r="19050" b="19050"/>
                      <wp:wrapNone/>
                      <wp:docPr id="32"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D851EF4">
                    <v:rect id="Rectangle 14" style="position:absolute;margin-left:75.4pt;margin-top:5pt;width:1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FAD4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7k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"/>
                  </w:pict>
                </mc:Fallback>
              </mc:AlternateContent>
            </w:r>
            <w:r w:rsidRPr="00F20B95">
              <w:rPr>
                <w:rFonts w:cstheme="minorHAnsi"/>
              </w:rPr>
              <w:t>Trade Association</w:t>
            </w:r>
          </w:p>
        </w:tc>
        <w:tc>
          <w:tcPr>
            <w:tcW w:w="2014" w:type="dxa"/>
          </w:tcPr>
          <w:p w14:paraId="06F8AF68"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71552" behindDoc="0" locked="0" layoutInCell="1" allowOverlap="1" wp14:anchorId="7F36EA51" wp14:editId="78C82720">
                      <wp:simplePos x="0" y="0"/>
                      <wp:positionH relativeFrom="column">
                        <wp:posOffset>815340</wp:posOffset>
                      </wp:positionH>
                      <wp:positionV relativeFrom="paragraph">
                        <wp:posOffset>63500</wp:posOffset>
                      </wp:positionV>
                      <wp:extent cx="190500" cy="171450"/>
                      <wp:effectExtent l="0" t="0" r="19050" b="19050"/>
                      <wp:wrapNone/>
                      <wp:docPr id="33"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33F599">
                    <v:rect id="Rectangle 16" style="position:absolute;margin-left:64.2pt;margin-top:5pt;width:1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2E0AC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r/fAIAAFM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nED6/3wCAABTBQAA&#10;DgAAAAAAAAAAAAAAAAAuAgAAZHJzL2Uyb0RvYy54bWxQSwECLQAUAAYACAAAACEAx3Iu7twAAAAJ&#10;AQAADwAAAAAAAAAAAAAAAADWBAAAZHJzL2Rvd25yZXYueG1sUEsFBgAAAAAEAAQA8wAAAN8FAAAA&#10;AA==&#10;"/>
                  </w:pict>
                </mc:Fallback>
              </mc:AlternateContent>
            </w:r>
            <w:r w:rsidRPr="00F20B95">
              <w:rPr>
                <w:rFonts w:cstheme="minorHAnsi"/>
              </w:rPr>
              <w:t>NGO</w:t>
            </w:r>
          </w:p>
        </w:tc>
      </w:tr>
      <w:tr w:rsidR="00880932" w:rsidRPr="00F20B95" w14:paraId="7B046D01" w14:textId="77777777" w:rsidTr="00116070">
        <w:trPr>
          <w:trHeight w:val="445"/>
        </w:trPr>
        <w:tc>
          <w:tcPr>
            <w:tcW w:w="2009" w:type="dxa"/>
          </w:tcPr>
          <w:p w14:paraId="4AD2BFB5"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3360" behindDoc="0" locked="0" layoutInCell="1" allowOverlap="1" wp14:anchorId="3191E0A6" wp14:editId="44641B0B">
                      <wp:simplePos x="0" y="0"/>
                      <wp:positionH relativeFrom="column">
                        <wp:posOffset>917575</wp:posOffset>
                      </wp:positionH>
                      <wp:positionV relativeFrom="paragraph">
                        <wp:posOffset>22225</wp:posOffset>
                      </wp:positionV>
                      <wp:extent cx="190500" cy="171450"/>
                      <wp:effectExtent l="0" t="0" r="19050" b="19050"/>
                      <wp:wrapNone/>
                      <wp:docPr id="2052650359"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0D322BF">
                    <v:rect id="Rectangle 7" style="position:absolute;margin-left:72.25pt;margin-top:1.75pt;width:1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5673B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oUgwIAAFo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"/>
                  </w:pict>
                </mc:Fallback>
              </mc:AlternateContent>
            </w:r>
            <w:r w:rsidRPr="00F20B95">
              <w:rPr>
                <w:rFonts w:cstheme="minorHAnsi"/>
              </w:rPr>
              <w:t>Interest Groups</w:t>
            </w:r>
          </w:p>
        </w:tc>
        <w:tc>
          <w:tcPr>
            <w:tcW w:w="2009" w:type="dxa"/>
            <w:gridSpan w:val="2"/>
          </w:tcPr>
          <w:p w14:paraId="0B593B98" w14:textId="77777777" w:rsidR="00880932"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6432" behindDoc="0" locked="0" layoutInCell="1" allowOverlap="1" wp14:anchorId="4F6E4D90" wp14:editId="55A25B9D">
                      <wp:simplePos x="0" y="0"/>
                      <wp:positionH relativeFrom="column">
                        <wp:posOffset>956310</wp:posOffset>
                      </wp:positionH>
                      <wp:positionV relativeFrom="paragraph">
                        <wp:posOffset>22225</wp:posOffset>
                      </wp:positionV>
                      <wp:extent cx="190500" cy="171450"/>
                      <wp:effectExtent l="0" t="0" r="19050" b="19050"/>
                      <wp:wrapNone/>
                      <wp:docPr id="34"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76FE8B5">
                    <v:rect id="Rectangle 11" style="position:absolute;margin-left:75.3pt;margin-top:1.75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4DE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QcfA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Ih1VBx8AgAAUwUAAA4A&#10;AAAAAAAAAAAAAAAALgIAAGRycy9lMm9Eb2MueG1sUEsBAi0AFAAGAAgAAAAhAGG5la3aAAAACAEA&#10;AA8AAAAAAAAAAAAAAAAA1gQAAGRycy9kb3ducmV2LnhtbFBLBQYAAAAABAAEAPMAAADdBQAAAAA=&#10;"/>
                  </w:pict>
                </mc:Fallback>
              </mc:AlternateContent>
            </w:r>
            <w:r w:rsidRPr="00F20B95">
              <w:rPr>
                <w:rFonts w:cstheme="minorHAnsi"/>
              </w:rPr>
              <w:t xml:space="preserve">Industrial </w:t>
            </w:r>
          </w:p>
          <w:p w14:paraId="12116B0F" w14:textId="767A0708" w:rsidR="000A2894" w:rsidRPr="00F20B95" w:rsidRDefault="000A2894" w:rsidP="00116070">
            <w:pPr>
              <w:rPr>
                <w:rFonts w:cstheme="minorHAnsi"/>
              </w:rPr>
            </w:pPr>
            <w:r w:rsidRPr="00F20B95">
              <w:rPr>
                <w:rFonts w:cstheme="minorHAnsi"/>
              </w:rPr>
              <w:t>Asso</w:t>
            </w:r>
            <w:r w:rsidR="00880932" w:rsidRPr="00F20B95">
              <w:rPr>
                <w:rFonts w:cstheme="minorHAnsi"/>
              </w:rPr>
              <w:t>c</w:t>
            </w:r>
            <w:r w:rsidRPr="00F20B95">
              <w:rPr>
                <w:rFonts w:cstheme="minorHAnsi"/>
              </w:rPr>
              <w:t>iation</w:t>
            </w:r>
          </w:p>
        </w:tc>
        <w:tc>
          <w:tcPr>
            <w:tcW w:w="2009" w:type="dxa"/>
          </w:tcPr>
          <w:p w14:paraId="4144CBEE"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67456" behindDoc="0" locked="0" layoutInCell="1" allowOverlap="1" wp14:anchorId="50A168C1" wp14:editId="5B3CA255">
                      <wp:simplePos x="0" y="0"/>
                      <wp:positionH relativeFrom="column">
                        <wp:posOffset>947420</wp:posOffset>
                      </wp:positionH>
                      <wp:positionV relativeFrom="paragraph">
                        <wp:posOffset>22225</wp:posOffset>
                      </wp:positionV>
                      <wp:extent cx="190500" cy="171450"/>
                      <wp:effectExtent l="0" t="0" r="19050" b="19050"/>
                      <wp:wrapNone/>
                      <wp:docPr id="35"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41DBB4F">
                    <v:rect id="Rectangle 12" style="position:absolute;margin-left:74.6pt;margin-top:1.75pt;width:1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1EF800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Zo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"/>
                  </w:pict>
                </mc:Fallback>
              </mc:AlternateContent>
            </w:r>
            <w:r w:rsidRPr="00F20B95">
              <w:rPr>
                <w:rFonts w:cstheme="minorHAnsi"/>
              </w:rPr>
              <w:t>Labor Union</w:t>
            </w:r>
          </w:p>
        </w:tc>
        <w:tc>
          <w:tcPr>
            <w:tcW w:w="2009" w:type="dxa"/>
            <w:gridSpan w:val="2"/>
          </w:tcPr>
          <w:p w14:paraId="07504D1F"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70528" behindDoc="0" locked="0" layoutInCell="1" allowOverlap="1" wp14:anchorId="402C7823" wp14:editId="0509A7B7">
                      <wp:simplePos x="0" y="0"/>
                      <wp:positionH relativeFrom="column">
                        <wp:posOffset>957580</wp:posOffset>
                      </wp:positionH>
                      <wp:positionV relativeFrom="paragraph">
                        <wp:posOffset>3175</wp:posOffset>
                      </wp:positionV>
                      <wp:extent cx="190500" cy="171450"/>
                      <wp:effectExtent l="0" t="0" r="19050" b="19050"/>
                      <wp:wrapNone/>
                      <wp:docPr id="36"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03545BF">
                    <v:rect id="Rectangle 15" style="position:absolute;margin-left:75.4pt;margin-top:.25pt;width:1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C306B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0r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AqPn0rfQIAAFMFAAAO&#10;AAAAAAAAAAAAAAAAAC4CAABkcnMvZTJvRG9jLnhtbFBLAQItABQABgAIAAAAIQD6hb1U2gAAAAcB&#10;AAAPAAAAAAAAAAAAAAAAANcEAABkcnMvZG93bnJldi54bWxQSwUGAAAAAAQABADzAAAA3gUAAAAA&#10;"/>
                  </w:pict>
                </mc:Fallback>
              </mc:AlternateContent>
            </w:r>
            <w:r w:rsidRPr="00F20B95">
              <w:rPr>
                <w:rFonts w:cstheme="minorHAnsi"/>
              </w:rPr>
              <w:t>Media</w:t>
            </w:r>
          </w:p>
        </w:tc>
        <w:tc>
          <w:tcPr>
            <w:tcW w:w="2014" w:type="dxa"/>
          </w:tcPr>
          <w:p w14:paraId="2EAB41B4" w14:textId="77777777" w:rsidR="000A2894" w:rsidRPr="00F20B95" w:rsidRDefault="000A2894" w:rsidP="00116070">
            <w:pPr>
              <w:rPr>
                <w:rFonts w:cstheme="minorHAnsi"/>
              </w:rPr>
            </w:pPr>
            <w:r w:rsidRPr="00F20B95">
              <w:rPr>
                <w:rFonts w:cstheme="minorHAnsi"/>
                <w:noProof/>
                <w:lang w:eastAsia="tr-TR"/>
              </w:rPr>
              <mc:AlternateContent>
                <mc:Choice Requires="wps">
                  <w:drawing>
                    <wp:anchor distT="0" distB="0" distL="114300" distR="114300" simplePos="0" relativeHeight="251672576" behindDoc="0" locked="0" layoutInCell="1" allowOverlap="1" wp14:anchorId="5E73D884" wp14:editId="1D463345">
                      <wp:simplePos x="0" y="0"/>
                      <wp:positionH relativeFrom="column">
                        <wp:posOffset>815340</wp:posOffset>
                      </wp:positionH>
                      <wp:positionV relativeFrom="paragraph">
                        <wp:posOffset>22225</wp:posOffset>
                      </wp:positionV>
                      <wp:extent cx="190500" cy="171450"/>
                      <wp:effectExtent l="0" t="0" r="19050" b="19050"/>
                      <wp:wrapNone/>
                      <wp:docPr id="364802592"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309432">
                    <v:rect id="Rectangle 17" style="position:absolute;margin-left:64.2pt;margin-top:1.75pt;width:1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60040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"/>
                  </w:pict>
                </mc:Fallback>
              </mc:AlternateContent>
            </w:r>
            <w:r w:rsidRPr="00F20B95">
              <w:rPr>
                <w:rFonts w:cstheme="minorHAnsi"/>
              </w:rPr>
              <w:t>University</w:t>
            </w:r>
          </w:p>
        </w:tc>
      </w:tr>
      <w:tr w:rsidR="000A2894" w:rsidRPr="00F20B95" w14:paraId="105D70FA" w14:textId="77777777" w:rsidTr="00116070">
        <w:trPr>
          <w:trHeight w:val="410"/>
        </w:trPr>
        <w:tc>
          <w:tcPr>
            <w:tcW w:w="10050" w:type="dxa"/>
            <w:gridSpan w:val="7"/>
            <w:shd w:val="clear" w:color="auto" w:fill="D9D9D9" w:themeFill="background1" w:themeFillShade="D9"/>
            <w:vAlign w:val="center"/>
          </w:tcPr>
          <w:p w14:paraId="73D6BEAA" w14:textId="77777777" w:rsidR="000A2894" w:rsidRPr="00F20B95" w:rsidRDefault="000A2894" w:rsidP="003F3351">
            <w:pPr>
              <w:pStyle w:val="ListeParagraf"/>
              <w:numPr>
                <w:ilvl w:val="0"/>
                <w:numId w:val="10"/>
              </w:numPr>
              <w:jc w:val="left"/>
              <w:rPr>
                <w:rFonts w:cstheme="minorHAnsi"/>
                <w:b/>
              </w:rPr>
            </w:pPr>
            <w:r w:rsidRPr="00F20B95">
              <w:rPr>
                <w:rFonts w:cstheme="minorHAnsi"/>
                <w:b/>
              </w:rPr>
              <w:t>DETAILED INFORMATION ABOUT THE GRIEVANCE</w:t>
            </w:r>
          </w:p>
        </w:tc>
      </w:tr>
      <w:tr w:rsidR="000A2894" w:rsidRPr="00F20B95" w14:paraId="0E62ACE5" w14:textId="77777777" w:rsidTr="00116070">
        <w:trPr>
          <w:trHeight w:val="1985"/>
        </w:trPr>
        <w:tc>
          <w:tcPr>
            <w:tcW w:w="3325" w:type="dxa"/>
            <w:gridSpan w:val="2"/>
            <w:tcBorders>
              <w:bottom w:val="single" w:sz="4" w:space="0" w:color="auto"/>
            </w:tcBorders>
            <w:vAlign w:val="center"/>
          </w:tcPr>
          <w:p w14:paraId="6BC3EBFA" w14:textId="77777777" w:rsidR="000A2894" w:rsidRPr="00F20B95" w:rsidRDefault="000A2894" w:rsidP="00116070">
            <w:pPr>
              <w:rPr>
                <w:rFonts w:cstheme="minorHAnsi"/>
              </w:rPr>
            </w:pPr>
            <w:r w:rsidRPr="00F20B95">
              <w:rPr>
                <w:rFonts w:cstheme="minorHAnsi"/>
              </w:rPr>
              <w:t>Description of the grievance:</w:t>
            </w:r>
          </w:p>
        </w:tc>
        <w:tc>
          <w:tcPr>
            <w:tcW w:w="6725" w:type="dxa"/>
            <w:gridSpan w:val="5"/>
            <w:tcBorders>
              <w:bottom w:val="single" w:sz="4" w:space="0" w:color="auto"/>
            </w:tcBorders>
          </w:tcPr>
          <w:p w14:paraId="5640C8C2" w14:textId="77777777" w:rsidR="000A2894" w:rsidRPr="00F20B95" w:rsidRDefault="000A2894" w:rsidP="00116070">
            <w:pPr>
              <w:rPr>
                <w:rFonts w:cstheme="minorHAnsi"/>
              </w:rPr>
            </w:pPr>
          </w:p>
        </w:tc>
      </w:tr>
      <w:tr w:rsidR="000A2894" w:rsidRPr="00F20B95" w14:paraId="66832BC3" w14:textId="77777777" w:rsidTr="00116070">
        <w:trPr>
          <w:trHeight w:val="1454"/>
        </w:trPr>
        <w:tc>
          <w:tcPr>
            <w:tcW w:w="3325" w:type="dxa"/>
            <w:gridSpan w:val="2"/>
            <w:tcBorders>
              <w:bottom w:val="single" w:sz="4" w:space="0" w:color="auto"/>
            </w:tcBorders>
            <w:vAlign w:val="center"/>
          </w:tcPr>
          <w:p w14:paraId="7A8F8EAD" w14:textId="77777777" w:rsidR="000A2894" w:rsidRPr="00F20B95" w:rsidRDefault="000A2894" w:rsidP="00116070">
            <w:pPr>
              <w:rPr>
                <w:rFonts w:cstheme="minorHAnsi"/>
              </w:rPr>
            </w:pPr>
            <w:r w:rsidRPr="00F20B95">
              <w:rPr>
                <w:rFonts w:cstheme="minorHAnsi"/>
              </w:rPr>
              <w:t>Solution method requested by the complainant</w:t>
            </w:r>
          </w:p>
        </w:tc>
        <w:tc>
          <w:tcPr>
            <w:tcW w:w="6725" w:type="dxa"/>
            <w:gridSpan w:val="5"/>
            <w:tcBorders>
              <w:bottom w:val="single" w:sz="4" w:space="0" w:color="auto"/>
            </w:tcBorders>
          </w:tcPr>
          <w:p w14:paraId="7061799B" w14:textId="77777777" w:rsidR="000A2894" w:rsidRPr="00F20B95" w:rsidRDefault="000A2894" w:rsidP="00116070">
            <w:pPr>
              <w:rPr>
                <w:rFonts w:cstheme="minorHAnsi"/>
              </w:rPr>
            </w:pPr>
          </w:p>
        </w:tc>
      </w:tr>
      <w:tr w:rsidR="000A2894" w:rsidRPr="00F20B95" w14:paraId="4B4E0D66" w14:textId="77777777" w:rsidTr="00116070">
        <w:trPr>
          <w:trHeight w:val="1454"/>
        </w:trPr>
        <w:tc>
          <w:tcPr>
            <w:tcW w:w="3325" w:type="dxa"/>
            <w:gridSpan w:val="2"/>
            <w:tcBorders>
              <w:bottom w:val="single" w:sz="4" w:space="0" w:color="auto"/>
            </w:tcBorders>
            <w:vAlign w:val="center"/>
          </w:tcPr>
          <w:p w14:paraId="5132CCCD" w14:textId="77777777" w:rsidR="000A2894" w:rsidRPr="00F20B95" w:rsidRDefault="000A2894" w:rsidP="00116070">
            <w:pPr>
              <w:jc w:val="center"/>
              <w:rPr>
                <w:rFonts w:cstheme="minorHAnsi"/>
                <w:b/>
              </w:rPr>
            </w:pPr>
            <w:r w:rsidRPr="00F20B95">
              <w:rPr>
                <w:rFonts w:cstheme="minorHAnsi"/>
                <w:b/>
              </w:rPr>
              <w:t>Registrant Name Surname/Signature</w:t>
            </w:r>
          </w:p>
          <w:p w14:paraId="24E7C312" w14:textId="77777777" w:rsidR="000A2894" w:rsidRPr="00F20B95" w:rsidRDefault="000A2894" w:rsidP="00116070">
            <w:pPr>
              <w:rPr>
                <w:rFonts w:cstheme="minorHAnsi"/>
              </w:rPr>
            </w:pPr>
          </w:p>
        </w:tc>
        <w:tc>
          <w:tcPr>
            <w:tcW w:w="6725" w:type="dxa"/>
            <w:gridSpan w:val="5"/>
            <w:tcBorders>
              <w:bottom w:val="single" w:sz="4" w:space="0" w:color="auto"/>
            </w:tcBorders>
          </w:tcPr>
          <w:p w14:paraId="6A3340E9" w14:textId="77777777" w:rsidR="000A2894" w:rsidRPr="00F20B95" w:rsidRDefault="000A2894" w:rsidP="00116070">
            <w:pPr>
              <w:jc w:val="center"/>
              <w:rPr>
                <w:rFonts w:cstheme="minorHAnsi"/>
              </w:rPr>
            </w:pPr>
            <w:r w:rsidRPr="00F20B95">
              <w:rPr>
                <w:rFonts w:cstheme="minorHAnsi"/>
                <w:b/>
              </w:rPr>
              <w:t>Complainant Name Surname/Signature</w:t>
            </w:r>
          </w:p>
        </w:tc>
      </w:tr>
    </w:tbl>
    <w:p w14:paraId="4DB826FF" w14:textId="77777777" w:rsidR="00460A3A" w:rsidRPr="00F20B95" w:rsidRDefault="00460A3A" w:rsidP="00460A3A">
      <w:pPr>
        <w:jc w:val="left"/>
        <w:rPr>
          <w:rFonts w:eastAsia="Times New Roman" w:cs="Arial"/>
          <w:b/>
          <w:bCs/>
          <w:sz w:val="24"/>
          <w:szCs w:val="24"/>
          <w:lang w:val="en-US"/>
        </w:rPr>
      </w:pPr>
      <w:r w:rsidRPr="00F20B95">
        <w:rPr>
          <w:rFonts w:eastAsia="Times New Roman" w:cs="Arial"/>
          <w:b/>
          <w:bCs/>
          <w:sz w:val="24"/>
          <w:szCs w:val="24"/>
          <w:lang w:val="en-US"/>
        </w:rPr>
        <w:br w:type="page"/>
      </w:r>
    </w:p>
    <w:p w14:paraId="703DE90D" w14:textId="77777777" w:rsidR="00DD3660" w:rsidRPr="00F20B95" w:rsidRDefault="00DD3660" w:rsidP="00460A3A">
      <w:pPr>
        <w:pStyle w:val="Balk2"/>
        <w:spacing w:before="240"/>
        <w:rPr>
          <w:rFonts w:ascii="Arial" w:eastAsia="Times New Roman" w:hAnsi="Arial" w:cs="Arial"/>
          <w:bCs/>
          <w:color w:val="auto"/>
          <w:sz w:val="24"/>
          <w:szCs w:val="24"/>
          <w:lang w:eastAsia="zh-CN"/>
        </w:rPr>
        <w:sectPr w:rsidR="00DD3660" w:rsidRPr="00F20B95" w:rsidSect="00DD3660">
          <w:footerReference w:type="even" r:id="rId46"/>
          <w:footerReference w:type="default" r:id="rId47"/>
          <w:footerReference w:type="first" r:id="rId48"/>
          <w:pgSz w:w="11906" w:h="16838"/>
          <w:pgMar w:top="1417" w:right="1417" w:bottom="1417" w:left="1417" w:header="708" w:footer="708" w:gutter="0"/>
          <w:cols w:space="708"/>
          <w:docGrid w:linePitch="360"/>
        </w:sectPr>
      </w:pPr>
    </w:p>
    <w:p w14:paraId="6D9E7009" w14:textId="4045717A" w:rsidR="0032385F" w:rsidRPr="00F20B95" w:rsidRDefault="00460A3A" w:rsidP="00460A3A">
      <w:pPr>
        <w:pStyle w:val="Balk2"/>
        <w:spacing w:before="240"/>
        <w:rPr>
          <w:rFonts w:ascii="Arial" w:eastAsia="Times New Roman" w:hAnsi="Arial" w:cs="Arial"/>
          <w:bCs/>
          <w:color w:val="auto"/>
          <w:sz w:val="24"/>
          <w:szCs w:val="24"/>
          <w:lang w:eastAsia="zh-CN"/>
        </w:rPr>
      </w:pPr>
      <w:bookmarkStart w:id="174" w:name="_Ref183103869"/>
      <w:bookmarkStart w:id="175" w:name="_Toc204231226"/>
      <w:r w:rsidRPr="00F20B95">
        <w:rPr>
          <w:rFonts w:ascii="Arial" w:eastAsia="Times New Roman" w:hAnsi="Arial" w:cs="Arial"/>
          <w:bCs/>
          <w:color w:val="auto"/>
          <w:sz w:val="24"/>
          <w:szCs w:val="24"/>
          <w:lang w:eastAsia="zh-CN"/>
        </w:rPr>
        <w:t>Annex-</w:t>
      </w:r>
      <w:bookmarkEnd w:id="174"/>
      <w:r w:rsidR="00C95599" w:rsidRPr="00F20B95">
        <w:rPr>
          <w:rFonts w:ascii="Arial" w:eastAsia="Times New Roman" w:hAnsi="Arial" w:cs="Arial"/>
          <w:bCs/>
          <w:color w:val="auto"/>
          <w:sz w:val="24"/>
          <w:szCs w:val="24"/>
          <w:lang w:eastAsia="zh-CN"/>
        </w:rPr>
        <w:t>B</w:t>
      </w:r>
      <w:bookmarkEnd w:id="175"/>
      <w:r w:rsidR="00C95599" w:rsidRPr="00F20B95">
        <w:rPr>
          <w:rFonts w:ascii="Arial" w:eastAsia="Times New Roman" w:hAnsi="Arial" w:cs="Arial"/>
          <w:bCs/>
          <w:color w:val="auto"/>
          <w:sz w:val="24"/>
          <w:szCs w:val="24"/>
          <w:lang w:eastAsia="zh-CN"/>
        </w:rPr>
        <w:t xml:space="preserve"> </w:t>
      </w:r>
    </w:p>
    <w:p w14:paraId="2CBCD64F" w14:textId="4994D439" w:rsidR="00460A3A" w:rsidRPr="00F20B95" w:rsidRDefault="00460A3A" w:rsidP="0032385F">
      <w:pPr>
        <w:pStyle w:val="Metin"/>
        <w:rPr>
          <w:rFonts w:eastAsia="Times New Roman" w:cs="Arial"/>
          <w:sz w:val="24"/>
          <w:szCs w:val="24"/>
          <w:lang w:val="en-US"/>
        </w:rPr>
      </w:pPr>
      <w:r w:rsidRPr="00F20B95">
        <w:rPr>
          <w:rStyle w:val="Gl"/>
          <w:lang w:val="en-US"/>
        </w:rPr>
        <w:t>Sample Grievance Closure Form</w:t>
      </w:r>
    </w:p>
    <w:p w14:paraId="63766E16" w14:textId="77777777" w:rsidR="00460A3A" w:rsidRPr="00F20B95" w:rsidRDefault="00460A3A" w:rsidP="00460A3A">
      <w:pPr>
        <w:jc w:val="left"/>
        <w:rPr>
          <w:rFonts w:eastAsia="Times New Roman" w:cs="Arial"/>
          <w:b/>
          <w:bCs/>
          <w:sz w:val="24"/>
          <w:szCs w:val="24"/>
          <w:lang w:val="en-US"/>
        </w:rPr>
      </w:pPr>
    </w:p>
    <w:tbl>
      <w:tblPr>
        <w:tblStyle w:val="TabloKlavuzu"/>
        <w:tblW w:w="10060" w:type="dxa"/>
        <w:tblLook w:val="04A0" w:firstRow="1" w:lastRow="0" w:firstColumn="1" w:lastColumn="0" w:noHBand="0" w:noVBand="1"/>
      </w:tblPr>
      <w:tblGrid>
        <w:gridCol w:w="3620"/>
        <w:gridCol w:w="3625"/>
        <w:gridCol w:w="2815"/>
      </w:tblGrid>
      <w:tr w:rsidR="00345D6F" w:rsidRPr="00F20B95" w14:paraId="63ED2ABE" w14:textId="77777777" w:rsidTr="004F63E1">
        <w:trPr>
          <w:trHeight w:val="1097"/>
        </w:trPr>
        <w:tc>
          <w:tcPr>
            <w:tcW w:w="3620" w:type="dxa"/>
            <w:vMerge w:val="restart"/>
            <w:shd w:val="clear" w:color="auto" w:fill="FFFFFF" w:themeFill="background1"/>
            <w:vAlign w:val="center"/>
          </w:tcPr>
          <w:p w14:paraId="4F5E5AF7" w14:textId="0A67A5D1" w:rsidR="00345D6F" w:rsidRPr="00F20B95" w:rsidRDefault="004F63E1" w:rsidP="00345D6F">
            <w:pPr>
              <w:jc w:val="center"/>
              <w:rPr>
                <w:rFonts w:cstheme="minorHAnsi"/>
                <w:b/>
              </w:rPr>
            </w:pPr>
            <w:r w:rsidRPr="00F20B95">
              <w:rPr>
                <w:rFonts w:cstheme="minorHAnsi"/>
                <w:noProof/>
              </w:rPr>
              <w:drawing>
                <wp:inline distT="0" distB="0" distL="0" distR="0" wp14:anchorId="4550EE62" wp14:editId="4CD60CED">
                  <wp:extent cx="1447800" cy="1433338"/>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0906" cy="1436413"/>
                          </a:xfrm>
                          <a:prstGeom prst="rect">
                            <a:avLst/>
                          </a:prstGeom>
                          <a:noFill/>
                        </pic:spPr>
                      </pic:pic>
                    </a:graphicData>
                  </a:graphic>
                </wp:inline>
              </w:drawing>
            </w:r>
          </w:p>
        </w:tc>
        <w:tc>
          <w:tcPr>
            <w:tcW w:w="6440" w:type="dxa"/>
            <w:gridSpan w:val="2"/>
          </w:tcPr>
          <w:p w14:paraId="71D49017" w14:textId="306DEC6D" w:rsidR="00345D6F" w:rsidRPr="00F20B95" w:rsidRDefault="004F63E1" w:rsidP="00116070">
            <w:pPr>
              <w:jc w:val="center"/>
              <w:rPr>
                <w:rFonts w:cstheme="minorHAnsi"/>
                <w:b/>
                <w:sz w:val="32"/>
              </w:rPr>
            </w:pPr>
            <w:r w:rsidRPr="00F20B95">
              <w:rPr>
                <w:rFonts w:cstheme="minorHAnsi"/>
                <w:b/>
                <w:noProof/>
                <w:lang w:eastAsia="tr-TR"/>
              </w:rPr>
              <w:t>NİKSAR</w:t>
            </w:r>
            <w:r w:rsidR="00A86F7E" w:rsidRPr="00F20B95">
              <w:rPr>
                <w:rFonts w:cstheme="minorHAnsi"/>
                <w:b/>
                <w:noProof/>
                <w:lang w:eastAsia="tr-TR"/>
              </w:rPr>
              <w:t xml:space="preserve"> </w:t>
            </w:r>
            <w:r w:rsidR="00345D6F" w:rsidRPr="00F20B95">
              <w:rPr>
                <w:rFonts w:cstheme="minorHAnsi"/>
                <w:b/>
                <w:noProof/>
                <w:lang w:eastAsia="tr-TR"/>
              </w:rPr>
              <w:t>MUNICIPALITY</w:t>
            </w:r>
          </w:p>
          <w:p w14:paraId="02A8C4CF" w14:textId="77777777" w:rsidR="00345D6F" w:rsidRPr="00F20B95" w:rsidRDefault="00345D6F" w:rsidP="00116070">
            <w:pPr>
              <w:jc w:val="center"/>
              <w:rPr>
                <w:rFonts w:cstheme="minorHAnsi"/>
                <w:b/>
                <w:sz w:val="20"/>
              </w:rPr>
            </w:pPr>
          </w:p>
          <w:p w14:paraId="1F92F5D2" w14:textId="77777777" w:rsidR="00345D6F" w:rsidRPr="00F20B95" w:rsidRDefault="00345D6F" w:rsidP="00116070">
            <w:pPr>
              <w:jc w:val="center"/>
              <w:rPr>
                <w:rFonts w:cstheme="minorHAnsi"/>
              </w:rPr>
            </w:pPr>
            <w:r w:rsidRPr="00F20B95">
              <w:rPr>
                <w:rFonts w:cstheme="minorHAnsi"/>
                <w:b/>
                <w:sz w:val="32"/>
              </w:rPr>
              <w:t>SOLAR POWER PLANT PROJECT</w:t>
            </w:r>
          </w:p>
        </w:tc>
      </w:tr>
      <w:tr w:rsidR="00345D6F" w:rsidRPr="00F20B95" w14:paraId="0FB8C264" w14:textId="77777777" w:rsidTr="004F63E1">
        <w:trPr>
          <w:trHeight w:val="588"/>
        </w:trPr>
        <w:tc>
          <w:tcPr>
            <w:tcW w:w="3620" w:type="dxa"/>
            <w:vMerge/>
            <w:shd w:val="clear" w:color="auto" w:fill="FFFFFF" w:themeFill="background1"/>
          </w:tcPr>
          <w:p w14:paraId="1C8DA75F" w14:textId="77777777" w:rsidR="00345D6F" w:rsidRPr="00F20B95" w:rsidRDefault="00345D6F" w:rsidP="00116070">
            <w:pPr>
              <w:rPr>
                <w:rFonts w:cstheme="minorHAnsi"/>
              </w:rPr>
            </w:pPr>
          </w:p>
        </w:tc>
        <w:tc>
          <w:tcPr>
            <w:tcW w:w="6440" w:type="dxa"/>
            <w:gridSpan w:val="2"/>
            <w:vAlign w:val="center"/>
          </w:tcPr>
          <w:p w14:paraId="015AB405" w14:textId="1C157655" w:rsidR="00345D6F" w:rsidRPr="00F20B95" w:rsidRDefault="00345D6F" w:rsidP="00116070">
            <w:pPr>
              <w:jc w:val="center"/>
              <w:rPr>
                <w:rFonts w:cstheme="minorHAnsi"/>
                <w:b/>
              </w:rPr>
            </w:pPr>
            <w:r w:rsidRPr="00F20B95">
              <w:rPr>
                <w:rFonts w:cstheme="minorHAnsi"/>
                <w:b/>
                <w:sz w:val="32"/>
              </w:rPr>
              <w:t>GR</w:t>
            </w:r>
            <w:r w:rsidR="00B531F5" w:rsidRPr="00F20B95">
              <w:rPr>
                <w:rFonts w:cstheme="minorHAnsi"/>
                <w:b/>
                <w:sz w:val="32"/>
              </w:rPr>
              <w:t>I</w:t>
            </w:r>
            <w:r w:rsidRPr="00F20B95">
              <w:rPr>
                <w:rFonts w:cstheme="minorHAnsi"/>
                <w:b/>
                <w:sz w:val="32"/>
              </w:rPr>
              <w:t>EVANCE CLOSURE FORM</w:t>
            </w:r>
          </w:p>
        </w:tc>
      </w:tr>
      <w:tr w:rsidR="00345D6F" w:rsidRPr="00F20B95" w14:paraId="0E1F99C5" w14:textId="77777777" w:rsidTr="00116070">
        <w:trPr>
          <w:trHeight w:val="548"/>
        </w:trPr>
        <w:tc>
          <w:tcPr>
            <w:tcW w:w="10060" w:type="dxa"/>
            <w:gridSpan w:val="3"/>
            <w:vAlign w:val="center"/>
          </w:tcPr>
          <w:p w14:paraId="3E062E00" w14:textId="77777777" w:rsidR="00345D6F" w:rsidRPr="00F20B95" w:rsidRDefault="00345D6F" w:rsidP="00116070">
            <w:pPr>
              <w:rPr>
                <w:rFonts w:cstheme="minorHAnsi"/>
              </w:rPr>
            </w:pPr>
            <w:r w:rsidRPr="00F20B95">
              <w:rPr>
                <w:rFonts w:cstheme="minorHAnsi"/>
              </w:rPr>
              <w:t>Reference form:</w:t>
            </w:r>
          </w:p>
        </w:tc>
      </w:tr>
      <w:tr w:rsidR="00345D6F" w:rsidRPr="00F20B95" w14:paraId="51A79642" w14:textId="77777777" w:rsidTr="00116070">
        <w:trPr>
          <w:trHeight w:val="548"/>
        </w:trPr>
        <w:tc>
          <w:tcPr>
            <w:tcW w:w="10060" w:type="dxa"/>
            <w:gridSpan w:val="3"/>
            <w:shd w:val="clear" w:color="auto" w:fill="D9D9D9" w:themeFill="background1" w:themeFillShade="D9"/>
            <w:vAlign w:val="center"/>
          </w:tcPr>
          <w:p w14:paraId="6D5ADB9A" w14:textId="77777777" w:rsidR="00345D6F" w:rsidRPr="00F20B95" w:rsidRDefault="00345D6F" w:rsidP="003F3351">
            <w:pPr>
              <w:pStyle w:val="ListeParagraf"/>
              <w:numPr>
                <w:ilvl w:val="0"/>
                <w:numId w:val="11"/>
              </w:numPr>
              <w:jc w:val="left"/>
              <w:rPr>
                <w:rFonts w:cstheme="minorHAnsi"/>
                <w:b/>
              </w:rPr>
            </w:pPr>
            <w:r w:rsidRPr="00F20B95">
              <w:rPr>
                <w:rFonts w:cstheme="minorHAnsi"/>
                <w:b/>
              </w:rPr>
              <w:t>DETERMİNATİON OF CORRECTIVE ACTION</w:t>
            </w:r>
          </w:p>
        </w:tc>
      </w:tr>
      <w:tr w:rsidR="00345D6F" w:rsidRPr="00F20B95" w14:paraId="5D3BA25B" w14:textId="77777777" w:rsidTr="00116070">
        <w:trPr>
          <w:trHeight w:val="548"/>
        </w:trPr>
        <w:tc>
          <w:tcPr>
            <w:tcW w:w="7245" w:type="dxa"/>
            <w:gridSpan w:val="2"/>
            <w:vAlign w:val="center"/>
          </w:tcPr>
          <w:p w14:paraId="253C50CC" w14:textId="77777777" w:rsidR="00345D6F" w:rsidRPr="00F20B95" w:rsidRDefault="00345D6F" w:rsidP="00116070">
            <w:pPr>
              <w:rPr>
                <w:rFonts w:cstheme="minorHAnsi"/>
              </w:rPr>
            </w:pPr>
            <w:r w:rsidRPr="00F20B95">
              <w:rPr>
                <w:rFonts w:cstheme="minorHAnsi"/>
              </w:rPr>
              <w:t>1</w:t>
            </w:r>
          </w:p>
        </w:tc>
        <w:tc>
          <w:tcPr>
            <w:tcW w:w="2815" w:type="dxa"/>
            <w:vAlign w:val="center"/>
          </w:tcPr>
          <w:p w14:paraId="15F46E64" w14:textId="77777777" w:rsidR="00345D6F" w:rsidRPr="00F20B95" w:rsidRDefault="00345D6F" w:rsidP="00116070">
            <w:pPr>
              <w:rPr>
                <w:rFonts w:cstheme="minorHAnsi"/>
              </w:rPr>
            </w:pPr>
          </w:p>
        </w:tc>
      </w:tr>
      <w:tr w:rsidR="00345D6F" w:rsidRPr="00F20B95" w14:paraId="7AF3FF4B" w14:textId="77777777" w:rsidTr="00116070">
        <w:trPr>
          <w:trHeight w:val="548"/>
        </w:trPr>
        <w:tc>
          <w:tcPr>
            <w:tcW w:w="7245" w:type="dxa"/>
            <w:gridSpan w:val="2"/>
            <w:vAlign w:val="center"/>
          </w:tcPr>
          <w:p w14:paraId="53D06775" w14:textId="77777777" w:rsidR="00345D6F" w:rsidRPr="00F20B95" w:rsidRDefault="00345D6F" w:rsidP="00116070">
            <w:pPr>
              <w:rPr>
                <w:rFonts w:cstheme="minorHAnsi"/>
              </w:rPr>
            </w:pPr>
            <w:r w:rsidRPr="00F20B95">
              <w:rPr>
                <w:rFonts w:cstheme="minorHAnsi"/>
              </w:rPr>
              <w:t>2</w:t>
            </w:r>
          </w:p>
        </w:tc>
        <w:tc>
          <w:tcPr>
            <w:tcW w:w="2815" w:type="dxa"/>
            <w:vAlign w:val="center"/>
          </w:tcPr>
          <w:p w14:paraId="7D1DCAA4"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74624" behindDoc="0" locked="0" layoutInCell="1" allowOverlap="1" wp14:anchorId="53CC2764" wp14:editId="5A100284">
                      <wp:simplePos x="0" y="0"/>
                      <wp:positionH relativeFrom="column">
                        <wp:posOffset>1501775</wp:posOffset>
                      </wp:positionH>
                      <wp:positionV relativeFrom="paragraph">
                        <wp:posOffset>-30480</wp:posOffset>
                      </wp:positionV>
                      <wp:extent cx="190500" cy="171450"/>
                      <wp:effectExtent l="0" t="0" r="19050" b="19050"/>
                      <wp:wrapNone/>
                      <wp:docPr id="142332190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0DD084B">
                    <v:rect id="Rectangle 2" style="position:absolute;margin-left:118.25pt;margin-top:-2.4pt;width:1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1267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"/>
                  </w:pict>
                </mc:Fallback>
              </mc:AlternateContent>
            </w:r>
          </w:p>
        </w:tc>
      </w:tr>
      <w:tr w:rsidR="00345D6F" w:rsidRPr="00F20B95" w14:paraId="4838C5FC" w14:textId="77777777" w:rsidTr="00116070">
        <w:trPr>
          <w:trHeight w:val="548"/>
        </w:trPr>
        <w:tc>
          <w:tcPr>
            <w:tcW w:w="7245" w:type="dxa"/>
            <w:gridSpan w:val="2"/>
            <w:vAlign w:val="center"/>
          </w:tcPr>
          <w:p w14:paraId="7D95DB0D" w14:textId="77777777" w:rsidR="00345D6F" w:rsidRPr="00F20B95" w:rsidRDefault="00345D6F" w:rsidP="00116070">
            <w:pPr>
              <w:rPr>
                <w:rFonts w:cstheme="minorHAnsi"/>
              </w:rPr>
            </w:pPr>
            <w:r w:rsidRPr="00F20B95">
              <w:rPr>
                <w:rFonts w:cstheme="minorHAnsi"/>
              </w:rPr>
              <w:t>3</w:t>
            </w:r>
          </w:p>
        </w:tc>
        <w:tc>
          <w:tcPr>
            <w:tcW w:w="2815" w:type="dxa"/>
            <w:vAlign w:val="center"/>
          </w:tcPr>
          <w:p w14:paraId="790176D5"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75648" behindDoc="0" locked="0" layoutInCell="1" allowOverlap="1" wp14:anchorId="333D5DF7" wp14:editId="544AA8AB">
                      <wp:simplePos x="0" y="0"/>
                      <wp:positionH relativeFrom="column">
                        <wp:posOffset>1498600</wp:posOffset>
                      </wp:positionH>
                      <wp:positionV relativeFrom="paragraph">
                        <wp:posOffset>-26670</wp:posOffset>
                      </wp:positionV>
                      <wp:extent cx="190500" cy="171450"/>
                      <wp:effectExtent l="0" t="0" r="19050" b="19050"/>
                      <wp:wrapNone/>
                      <wp:docPr id="1018272745"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24F490">
                    <v:rect id="Rectangle 3" style="position:absolute;margin-left:118pt;margin-top:-2.1pt;width:1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66FF7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URfF&#10;iIMCAABaBQAADgAAAAAAAAAAAAAAAAAuAgAAZHJzL2Uyb0RvYy54bWxQSwECLQAUAAYACAAAACEA&#10;CTkWEt4AAAAJAQAADwAAAAAAAAAAAAAAAADdBAAAZHJzL2Rvd25yZXYueG1sUEsFBgAAAAAEAAQA&#10;8wAAAOgFAAAAAA==&#10;"/>
                  </w:pict>
                </mc:Fallback>
              </mc:AlternateContent>
            </w:r>
          </w:p>
        </w:tc>
      </w:tr>
      <w:tr w:rsidR="00345D6F" w:rsidRPr="00F20B95" w14:paraId="0E8BF3AC" w14:textId="77777777" w:rsidTr="00116070">
        <w:trPr>
          <w:trHeight w:val="508"/>
        </w:trPr>
        <w:tc>
          <w:tcPr>
            <w:tcW w:w="7245" w:type="dxa"/>
            <w:gridSpan w:val="2"/>
            <w:vAlign w:val="center"/>
          </w:tcPr>
          <w:p w14:paraId="45103115" w14:textId="77777777" w:rsidR="00345D6F" w:rsidRPr="00F20B95" w:rsidRDefault="00345D6F" w:rsidP="00116070">
            <w:pPr>
              <w:rPr>
                <w:rFonts w:cstheme="minorHAnsi"/>
              </w:rPr>
            </w:pPr>
            <w:r w:rsidRPr="00F20B95">
              <w:rPr>
                <w:rFonts w:cstheme="minorHAnsi"/>
              </w:rPr>
              <w:t>4</w:t>
            </w:r>
          </w:p>
        </w:tc>
        <w:tc>
          <w:tcPr>
            <w:tcW w:w="2815" w:type="dxa"/>
            <w:vAlign w:val="center"/>
          </w:tcPr>
          <w:p w14:paraId="1937D8FC"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76672" behindDoc="0" locked="0" layoutInCell="1" allowOverlap="1" wp14:anchorId="4F357D17" wp14:editId="520CB472">
                      <wp:simplePos x="0" y="0"/>
                      <wp:positionH relativeFrom="column">
                        <wp:posOffset>1498600</wp:posOffset>
                      </wp:positionH>
                      <wp:positionV relativeFrom="paragraph">
                        <wp:posOffset>-28575</wp:posOffset>
                      </wp:positionV>
                      <wp:extent cx="190500" cy="171450"/>
                      <wp:effectExtent l="0" t="0" r="19050" b="19050"/>
                      <wp:wrapNone/>
                      <wp:docPr id="1921107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7F86D82">
                    <v:rect id="Rectangle 4" style="position:absolute;margin-left:118pt;margin-top:-2.25pt;width:1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169A42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p/ZWeB&#10;AgAAWQUAAA4AAAAAAAAAAAAAAAAALgIAAGRycy9lMm9Eb2MueG1sUEsBAi0AFAAGAAgAAAAhAF+K&#10;jXneAAAACQEAAA8AAAAAAAAAAAAAAAAA2wQAAGRycy9kb3ducmV2LnhtbFBLBQYAAAAABAAEAPMA&#10;AADmBQAAAAA=&#10;"/>
                  </w:pict>
                </mc:Fallback>
              </mc:AlternateContent>
            </w:r>
          </w:p>
        </w:tc>
      </w:tr>
      <w:tr w:rsidR="00345D6F" w:rsidRPr="00F20B95" w14:paraId="0813034B" w14:textId="77777777" w:rsidTr="00116070">
        <w:trPr>
          <w:trHeight w:val="548"/>
        </w:trPr>
        <w:tc>
          <w:tcPr>
            <w:tcW w:w="7245" w:type="dxa"/>
            <w:gridSpan w:val="2"/>
            <w:vAlign w:val="center"/>
          </w:tcPr>
          <w:p w14:paraId="2A0FC2D6" w14:textId="77777777" w:rsidR="00345D6F" w:rsidRPr="00F20B95" w:rsidRDefault="00345D6F" w:rsidP="00116070">
            <w:pPr>
              <w:rPr>
                <w:rFonts w:cstheme="minorHAnsi"/>
              </w:rPr>
            </w:pPr>
            <w:r w:rsidRPr="00F20B95">
              <w:rPr>
                <w:rFonts w:cstheme="minorHAnsi"/>
              </w:rPr>
              <w:t>5</w:t>
            </w:r>
          </w:p>
        </w:tc>
        <w:tc>
          <w:tcPr>
            <w:tcW w:w="2815" w:type="dxa"/>
            <w:vAlign w:val="center"/>
          </w:tcPr>
          <w:p w14:paraId="39B24BCE"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77696" behindDoc="0" locked="0" layoutInCell="1" allowOverlap="1" wp14:anchorId="4C735221" wp14:editId="7F229839">
                      <wp:simplePos x="0" y="0"/>
                      <wp:positionH relativeFrom="column">
                        <wp:posOffset>1498600</wp:posOffset>
                      </wp:positionH>
                      <wp:positionV relativeFrom="paragraph">
                        <wp:posOffset>-3175</wp:posOffset>
                      </wp:positionV>
                      <wp:extent cx="190500" cy="171450"/>
                      <wp:effectExtent l="0" t="0" r="19050" b="19050"/>
                      <wp:wrapNone/>
                      <wp:docPr id="85417517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E7912A">
                    <v:rect id="Rectangle 5" style="position:absolute;margin-left:118pt;margin-top:-.25pt;width:1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FAC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"/>
                  </w:pict>
                </mc:Fallback>
              </mc:AlternateContent>
            </w:r>
            <w:r w:rsidRPr="00F20B95">
              <w:rPr>
                <w:rFonts w:cstheme="minorHAnsi"/>
                <w:noProof/>
              </w:rPr>
              <w:t xml:space="preserve"> </w:t>
            </w:r>
          </w:p>
        </w:tc>
      </w:tr>
      <w:tr w:rsidR="00345D6F" w:rsidRPr="00F20B95" w14:paraId="1D48D9C3" w14:textId="77777777" w:rsidTr="00116070">
        <w:trPr>
          <w:trHeight w:val="548"/>
        </w:trPr>
        <w:tc>
          <w:tcPr>
            <w:tcW w:w="10060" w:type="dxa"/>
            <w:gridSpan w:val="3"/>
            <w:vAlign w:val="center"/>
          </w:tcPr>
          <w:p w14:paraId="5C720579" w14:textId="77777777" w:rsidR="00345D6F" w:rsidRPr="00F20B95" w:rsidRDefault="00345D6F" w:rsidP="003F3351">
            <w:pPr>
              <w:pStyle w:val="ListeParagraf"/>
              <w:numPr>
                <w:ilvl w:val="0"/>
                <w:numId w:val="11"/>
              </w:numPr>
              <w:jc w:val="left"/>
              <w:rPr>
                <w:rFonts w:cstheme="minorHAnsi"/>
                <w:b/>
              </w:rPr>
            </w:pPr>
            <w:r w:rsidRPr="00F20B95">
              <w:rPr>
                <w:rFonts w:cstheme="minorHAnsi"/>
                <w:b/>
              </w:rPr>
              <w:t>CLOSE OUT THE GRIEVANCE</w:t>
            </w:r>
          </w:p>
        </w:tc>
      </w:tr>
      <w:tr w:rsidR="00345D6F" w:rsidRPr="00F20B95" w14:paraId="6D5B2014" w14:textId="77777777" w:rsidTr="00116070">
        <w:trPr>
          <w:trHeight w:val="1101"/>
        </w:trPr>
        <w:tc>
          <w:tcPr>
            <w:tcW w:w="3620" w:type="dxa"/>
            <w:vAlign w:val="center"/>
          </w:tcPr>
          <w:p w14:paraId="0ED6C969" w14:textId="77777777" w:rsidR="00345D6F" w:rsidRPr="00F20B95" w:rsidRDefault="00345D6F" w:rsidP="00116070">
            <w:pPr>
              <w:rPr>
                <w:rFonts w:cstheme="minorHAnsi"/>
              </w:rPr>
            </w:pPr>
            <w:r w:rsidRPr="00F20B95">
              <w:rPr>
                <w:rFonts w:ascii="Times New Roman" w:hAnsi="Times New Roman" w:cs="Times New Roman"/>
                <w:i/>
                <w:sz w:val="20"/>
                <w:szCs w:val="20"/>
              </w:rPr>
              <w:t>This section will be filled and signed by the Complainant in case the grievance stated in the “Grievance Registration Form” is resolved</w:t>
            </w:r>
          </w:p>
        </w:tc>
        <w:tc>
          <w:tcPr>
            <w:tcW w:w="6440" w:type="dxa"/>
            <w:gridSpan w:val="2"/>
          </w:tcPr>
          <w:p w14:paraId="60F98421" w14:textId="77777777" w:rsidR="00345D6F" w:rsidRPr="00F20B95" w:rsidRDefault="00345D6F" w:rsidP="00116070">
            <w:pPr>
              <w:rPr>
                <w:rFonts w:cstheme="minorHAnsi"/>
              </w:rPr>
            </w:pPr>
          </w:p>
          <w:p w14:paraId="5F4ECEA9" w14:textId="77777777" w:rsidR="00345D6F" w:rsidRPr="00F20B95" w:rsidRDefault="00345D6F" w:rsidP="00116070">
            <w:pPr>
              <w:rPr>
                <w:rFonts w:cstheme="minorHAnsi"/>
              </w:rPr>
            </w:pPr>
          </w:p>
        </w:tc>
      </w:tr>
      <w:tr w:rsidR="00345D6F" w:rsidRPr="00F20B95" w14:paraId="4D6047A1" w14:textId="77777777" w:rsidTr="00116070">
        <w:trPr>
          <w:trHeight w:val="1336"/>
        </w:trPr>
        <w:tc>
          <w:tcPr>
            <w:tcW w:w="3620" w:type="dxa"/>
            <w:vAlign w:val="center"/>
          </w:tcPr>
          <w:p w14:paraId="5BEA94AD" w14:textId="77777777" w:rsidR="00345D6F" w:rsidRPr="00F20B95" w:rsidRDefault="00345D6F" w:rsidP="00116070">
            <w:pPr>
              <w:jc w:val="center"/>
              <w:rPr>
                <w:rFonts w:ascii="Times New Roman" w:hAnsi="Times New Roman" w:cs="Times New Roman"/>
                <w:b/>
                <w:sz w:val="20"/>
                <w:szCs w:val="20"/>
              </w:rPr>
            </w:pPr>
            <w:r w:rsidRPr="00F20B95">
              <w:rPr>
                <w:rFonts w:ascii="Times New Roman" w:hAnsi="Times New Roman" w:cs="Times New Roman"/>
                <w:b/>
                <w:sz w:val="20"/>
                <w:szCs w:val="20"/>
              </w:rPr>
              <w:t>Name Surname /</w:t>
            </w:r>
          </w:p>
          <w:p w14:paraId="5156A2F6" w14:textId="77777777" w:rsidR="00345D6F" w:rsidRPr="00F20B95" w:rsidRDefault="00345D6F" w:rsidP="00116070">
            <w:pPr>
              <w:jc w:val="center"/>
              <w:rPr>
                <w:rFonts w:ascii="Times New Roman" w:hAnsi="Times New Roman" w:cs="Times New Roman"/>
                <w:b/>
                <w:sz w:val="20"/>
                <w:szCs w:val="20"/>
              </w:rPr>
            </w:pPr>
            <w:r w:rsidRPr="00F20B95">
              <w:rPr>
                <w:rFonts w:ascii="Times New Roman" w:hAnsi="Times New Roman" w:cs="Times New Roman"/>
                <w:b/>
                <w:sz w:val="20"/>
                <w:szCs w:val="20"/>
              </w:rPr>
              <w:t>Signature of the Person</w:t>
            </w:r>
          </w:p>
          <w:p w14:paraId="03B6A9B6" w14:textId="77777777" w:rsidR="00345D6F" w:rsidRPr="00F20B95" w:rsidRDefault="00345D6F" w:rsidP="00116070">
            <w:pPr>
              <w:jc w:val="center"/>
              <w:rPr>
                <w:rFonts w:ascii="Times New Roman" w:hAnsi="Times New Roman" w:cs="Times New Roman"/>
                <w:b/>
                <w:sz w:val="20"/>
                <w:szCs w:val="20"/>
              </w:rPr>
            </w:pPr>
            <w:r w:rsidRPr="00F20B95">
              <w:rPr>
                <w:rFonts w:ascii="Times New Roman" w:hAnsi="Times New Roman" w:cs="Times New Roman"/>
                <w:b/>
                <w:sz w:val="20"/>
                <w:szCs w:val="20"/>
              </w:rPr>
              <w:t>Closing the Complaint/Date</w:t>
            </w:r>
          </w:p>
          <w:p w14:paraId="119965A4" w14:textId="77777777" w:rsidR="00345D6F" w:rsidRPr="00F20B95" w:rsidRDefault="00345D6F" w:rsidP="00116070">
            <w:pPr>
              <w:rPr>
                <w:rFonts w:cstheme="minorHAnsi"/>
              </w:rPr>
            </w:pPr>
          </w:p>
        </w:tc>
        <w:tc>
          <w:tcPr>
            <w:tcW w:w="6440" w:type="dxa"/>
            <w:gridSpan w:val="2"/>
          </w:tcPr>
          <w:p w14:paraId="44DCF2BC" w14:textId="77777777" w:rsidR="00345D6F" w:rsidRPr="00F20B95" w:rsidRDefault="00345D6F" w:rsidP="00116070">
            <w:pPr>
              <w:jc w:val="center"/>
              <w:rPr>
                <w:rFonts w:ascii="Times New Roman" w:hAnsi="Times New Roman" w:cs="Times New Roman"/>
                <w:b/>
                <w:sz w:val="20"/>
                <w:szCs w:val="20"/>
              </w:rPr>
            </w:pPr>
            <w:r w:rsidRPr="00F20B95">
              <w:rPr>
                <w:rFonts w:ascii="Times New Roman" w:hAnsi="Times New Roman" w:cs="Times New Roman"/>
                <w:b/>
                <w:sz w:val="20"/>
                <w:szCs w:val="20"/>
              </w:rPr>
              <w:t>Name Surname /</w:t>
            </w:r>
          </w:p>
          <w:p w14:paraId="6B58EBF0" w14:textId="77777777" w:rsidR="00345D6F" w:rsidRPr="00F20B95" w:rsidRDefault="00345D6F" w:rsidP="00116070">
            <w:pPr>
              <w:jc w:val="center"/>
              <w:rPr>
                <w:rFonts w:cstheme="minorHAnsi"/>
              </w:rPr>
            </w:pPr>
            <w:r w:rsidRPr="00F20B95">
              <w:rPr>
                <w:rFonts w:ascii="Times New Roman" w:hAnsi="Times New Roman" w:cs="Times New Roman"/>
                <w:b/>
                <w:sz w:val="20"/>
                <w:szCs w:val="20"/>
              </w:rPr>
              <w:t>Signature of Complainant/Date</w:t>
            </w:r>
          </w:p>
        </w:tc>
      </w:tr>
    </w:tbl>
    <w:p w14:paraId="516A3694" w14:textId="77777777" w:rsidR="00460A3A" w:rsidRPr="00F20B95" w:rsidRDefault="00460A3A" w:rsidP="00460A3A">
      <w:pPr>
        <w:jc w:val="left"/>
        <w:rPr>
          <w:rFonts w:eastAsia="Times New Roman" w:cs="Arial"/>
          <w:b/>
          <w:bCs/>
          <w:sz w:val="24"/>
          <w:szCs w:val="24"/>
          <w:lang w:val="en-US"/>
        </w:rPr>
      </w:pPr>
      <w:r w:rsidRPr="00F20B95">
        <w:rPr>
          <w:rFonts w:eastAsia="Times New Roman" w:cs="Arial"/>
          <w:b/>
          <w:bCs/>
          <w:sz w:val="24"/>
          <w:szCs w:val="24"/>
          <w:lang w:val="en-US"/>
        </w:rPr>
        <w:br w:type="page"/>
      </w:r>
    </w:p>
    <w:p w14:paraId="4CA7DB6F" w14:textId="77777777" w:rsidR="00C91400" w:rsidRPr="00F20B95" w:rsidRDefault="00C91400" w:rsidP="00460A3A">
      <w:pPr>
        <w:pStyle w:val="Balk2"/>
        <w:spacing w:before="240"/>
        <w:rPr>
          <w:rFonts w:ascii="Arial" w:eastAsia="Times New Roman" w:hAnsi="Arial" w:cs="Arial"/>
          <w:bCs/>
          <w:color w:val="auto"/>
          <w:sz w:val="24"/>
          <w:szCs w:val="24"/>
          <w:lang w:eastAsia="zh-CN"/>
        </w:rPr>
        <w:sectPr w:rsidR="00C91400" w:rsidRPr="00F20B95" w:rsidSect="00524F0A">
          <w:footerReference w:type="even" r:id="rId49"/>
          <w:footerReference w:type="default" r:id="rId50"/>
          <w:footerReference w:type="first" r:id="rId51"/>
          <w:pgSz w:w="11906" w:h="16838"/>
          <w:pgMar w:top="1417" w:right="1417" w:bottom="1417" w:left="1417" w:header="708" w:footer="708" w:gutter="0"/>
          <w:cols w:space="708"/>
          <w:docGrid w:linePitch="360"/>
        </w:sectPr>
      </w:pPr>
    </w:p>
    <w:p w14:paraId="16662B79" w14:textId="6F92BBAA" w:rsidR="0032385F" w:rsidRPr="00F20B95" w:rsidRDefault="00DD3660" w:rsidP="00460A3A">
      <w:pPr>
        <w:pStyle w:val="Balk2"/>
        <w:spacing w:before="240"/>
        <w:rPr>
          <w:rFonts w:ascii="Arial" w:eastAsia="Times New Roman" w:hAnsi="Arial" w:cs="Arial"/>
          <w:bCs/>
          <w:color w:val="auto"/>
          <w:sz w:val="24"/>
          <w:szCs w:val="24"/>
          <w:lang w:eastAsia="zh-CN"/>
        </w:rPr>
      </w:pPr>
      <w:bookmarkStart w:id="177" w:name="_Ref201559404"/>
      <w:bookmarkStart w:id="178" w:name="_Toc204231227"/>
      <w:r w:rsidRPr="00F20B95">
        <w:rPr>
          <w:rFonts w:ascii="Arial" w:eastAsia="Times New Roman" w:hAnsi="Arial" w:cs="Arial"/>
          <w:bCs/>
          <w:color w:val="auto"/>
          <w:sz w:val="24"/>
          <w:szCs w:val="24"/>
          <w:lang w:eastAsia="zh-CN"/>
        </w:rPr>
        <w:t>Annex-</w:t>
      </w:r>
      <w:r w:rsidR="00C95599" w:rsidRPr="00F20B95">
        <w:rPr>
          <w:rFonts w:ascii="Arial" w:eastAsia="Times New Roman" w:hAnsi="Arial" w:cs="Arial"/>
          <w:bCs/>
          <w:color w:val="auto"/>
          <w:sz w:val="24"/>
          <w:szCs w:val="24"/>
          <w:lang w:eastAsia="zh-CN"/>
        </w:rPr>
        <w:t>C</w:t>
      </w:r>
      <w:bookmarkEnd w:id="177"/>
      <w:bookmarkEnd w:id="178"/>
      <w:r w:rsidR="00C95599" w:rsidRPr="00F20B95">
        <w:rPr>
          <w:rFonts w:ascii="Arial" w:eastAsia="Times New Roman" w:hAnsi="Arial" w:cs="Arial"/>
          <w:bCs/>
          <w:color w:val="auto"/>
          <w:sz w:val="24"/>
          <w:szCs w:val="24"/>
          <w:lang w:eastAsia="zh-CN"/>
        </w:rPr>
        <w:t xml:space="preserve"> </w:t>
      </w:r>
    </w:p>
    <w:p w14:paraId="01894DEF" w14:textId="55BEDE62" w:rsidR="00DD3660" w:rsidRPr="00F20B95" w:rsidRDefault="00B531F5" w:rsidP="0032385F">
      <w:pPr>
        <w:pStyle w:val="Metin"/>
        <w:rPr>
          <w:rFonts w:eastAsia="Times New Roman" w:cs="Arial"/>
          <w:sz w:val="24"/>
          <w:szCs w:val="24"/>
          <w:lang w:val="en-US"/>
        </w:rPr>
      </w:pPr>
      <w:r w:rsidRPr="00F20B95">
        <w:rPr>
          <w:rStyle w:val="Gl"/>
          <w:lang w:val="en-US"/>
        </w:rPr>
        <w:t>Grievance Database Form</w:t>
      </w:r>
    </w:p>
    <w:tbl>
      <w:tblPr>
        <w:tblStyle w:val="TabloKlavuzu"/>
        <w:tblW w:w="14791" w:type="dxa"/>
        <w:tblLook w:val="04A0" w:firstRow="1" w:lastRow="0" w:firstColumn="1" w:lastColumn="0" w:noHBand="0" w:noVBand="1"/>
      </w:tblPr>
      <w:tblGrid>
        <w:gridCol w:w="1822"/>
        <w:gridCol w:w="2029"/>
        <w:gridCol w:w="1822"/>
        <w:gridCol w:w="1822"/>
        <w:gridCol w:w="1824"/>
        <w:gridCol w:w="1824"/>
        <w:gridCol w:w="1824"/>
        <w:gridCol w:w="1824"/>
      </w:tblGrid>
      <w:tr w:rsidR="00DD3660" w:rsidRPr="00F20B95" w14:paraId="0BA93FC3" w14:textId="77777777" w:rsidTr="00D6178B">
        <w:trPr>
          <w:trHeight w:val="396"/>
        </w:trPr>
        <w:tc>
          <w:tcPr>
            <w:tcW w:w="1822" w:type="dxa"/>
            <w:shd w:val="clear" w:color="auto" w:fill="5B9BD5" w:themeFill="accent1"/>
          </w:tcPr>
          <w:p w14:paraId="24DCED64" w14:textId="77777777" w:rsidR="00DD3660" w:rsidRPr="00F20B95" w:rsidRDefault="00DD3660" w:rsidP="00116070">
            <w:pPr>
              <w:rPr>
                <w:rFonts w:cs="Arial"/>
                <w:b/>
                <w:bCs/>
                <w:color w:val="FFFFFF" w:themeColor="background1"/>
                <w:szCs w:val="18"/>
              </w:rPr>
            </w:pPr>
            <w:r w:rsidRPr="00F20B95">
              <w:rPr>
                <w:rFonts w:cs="Arial"/>
                <w:b/>
                <w:bCs/>
                <w:color w:val="FFFFFF" w:themeColor="background1"/>
                <w:szCs w:val="18"/>
              </w:rPr>
              <w:t>Grievance Date</w:t>
            </w:r>
          </w:p>
        </w:tc>
        <w:tc>
          <w:tcPr>
            <w:tcW w:w="2029" w:type="dxa"/>
            <w:shd w:val="clear" w:color="auto" w:fill="5B9BD5" w:themeFill="accent1"/>
          </w:tcPr>
          <w:p w14:paraId="4A8BEA99" w14:textId="77777777" w:rsidR="00DD3660" w:rsidRPr="00F20B95" w:rsidRDefault="00DD3660" w:rsidP="00116070">
            <w:pPr>
              <w:rPr>
                <w:rFonts w:cs="Arial"/>
                <w:b/>
                <w:bCs/>
                <w:color w:val="FFFFFF" w:themeColor="background1"/>
                <w:szCs w:val="18"/>
              </w:rPr>
            </w:pPr>
            <w:r w:rsidRPr="00F20B95">
              <w:rPr>
                <w:rFonts w:cs="Arial"/>
                <w:b/>
                <w:bCs/>
                <w:color w:val="FFFFFF" w:themeColor="background1"/>
                <w:szCs w:val="18"/>
              </w:rPr>
              <w:t>Complainant Name</w:t>
            </w:r>
          </w:p>
        </w:tc>
        <w:tc>
          <w:tcPr>
            <w:tcW w:w="1822" w:type="dxa"/>
            <w:shd w:val="clear" w:color="auto" w:fill="5B9BD5" w:themeFill="accent1"/>
          </w:tcPr>
          <w:p w14:paraId="74B3D52F" w14:textId="77777777" w:rsidR="00DD3660" w:rsidRPr="00F20B95" w:rsidRDefault="00DD3660" w:rsidP="00116070">
            <w:pPr>
              <w:rPr>
                <w:rFonts w:cs="Arial"/>
                <w:b/>
                <w:bCs/>
                <w:color w:val="FFFFFF" w:themeColor="background1"/>
                <w:szCs w:val="18"/>
              </w:rPr>
            </w:pPr>
            <w:r w:rsidRPr="00F20B95">
              <w:rPr>
                <w:rFonts w:cs="Arial"/>
                <w:b/>
                <w:bCs/>
                <w:color w:val="FFFFFF" w:themeColor="background1"/>
                <w:szCs w:val="18"/>
              </w:rPr>
              <w:t>Grievance Subject</w:t>
            </w:r>
          </w:p>
        </w:tc>
        <w:tc>
          <w:tcPr>
            <w:tcW w:w="1822" w:type="dxa"/>
            <w:shd w:val="clear" w:color="auto" w:fill="5B9BD5" w:themeFill="accent1"/>
          </w:tcPr>
          <w:p w14:paraId="3206519A" w14:textId="77777777" w:rsidR="00DD3660" w:rsidRPr="00F20B95" w:rsidRDefault="00DD3660" w:rsidP="00116070">
            <w:pPr>
              <w:rPr>
                <w:rFonts w:cs="Arial"/>
                <w:b/>
                <w:bCs/>
                <w:color w:val="FFFFFF" w:themeColor="background1"/>
                <w:szCs w:val="18"/>
              </w:rPr>
            </w:pPr>
            <w:r w:rsidRPr="00F20B95">
              <w:rPr>
                <w:rFonts w:cs="Arial"/>
                <w:b/>
                <w:bCs/>
                <w:color w:val="FFFFFF" w:themeColor="background1"/>
                <w:szCs w:val="18"/>
              </w:rPr>
              <w:t>Corrective Action</w:t>
            </w:r>
          </w:p>
        </w:tc>
        <w:tc>
          <w:tcPr>
            <w:tcW w:w="1824" w:type="dxa"/>
            <w:shd w:val="clear" w:color="auto" w:fill="5B9BD5" w:themeFill="accent1"/>
          </w:tcPr>
          <w:p w14:paraId="37755F95" w14:textId="77777777" w:rsidR="00DD3660" w:rsidRPr="00F20B95" w:rsidRDefault="00DD3660" w:rsidP="00116070">
            <w:pPr>
              <w:rPr>
                <w:rFonts w:cs="Arial"/>
                <w:b/>
                <w:bCs/>
                <w:color w:val="FFFFFF" w:themeColor="background1"/>
                <w:szCs w:val="18"/>
              </w:rPr>
            </w:pPr>
            <w:r w:rsidRPr="00F20B95">
              <w:rPr>
                <w:rFonts w:cs="Arial"/>
                <w:b/>
                <w:bCs/>
                <w:color w:val="FFFFFF" w:themeColor="background1"/>
                <w:szCs w:val="18"/>
              </w:rPr>
              <w:t>Grievance Closing</w:t>
            </w:r>
          </w:p>
          <w:p w14:paraId="2CE09A6A" w14:textId="77777777" w:rsidR="00DD3660" w:rsidRPr="00F20B95" w:rsidRDefault="00DD3660" w:rsidP="00116070">
            <w:pPr>
              <w:rPr>
                <w:rFonts w:cs="Arial"/>
                <w:b/>
                <w:bCs/>
                <w:color w:val="FFFFFF" w:themeColor="background1"/>
                <w:szCs w:val="18"/>
              </w:rPr>
            </w:pPr>
          </w:p>
        </w:tc>
        <w:tc>
          <w:tcPr>
            <w:tcW w:w="1824" w:type="dxa"/>
            <w:shd w:val="clear" w:color="auto" w:fill="5B9BD5" w:themeFill="accent1"/>
          </w:tcPr>
          <w:p w14:paraId="3F90B2B1" w14:textId="77777777" w:rsidR="00DD3660" w:rsidRPr="00F20B95" w:rsidRDefault="00DD3660" w:rsidP="00116070">
            <w:pPr>
              <w:rPr>
                <w:rFonts w:cs="Arial"/>
                <w:b/>
                <w:bCs/>
                <w:color w:val="FFFFFF" w:themeColor="background1"/>
                <w:szCs w:val="18"/>
              </w:rPr>
            </w:pPr>
            <w:r w:rsidRPr="00F20B95">
              <w:rPr>
                <w:rFonts w:cs="Arial"/>
                <w:b/>
                <w:bCs/>
                <w:color w:val="FFFFFF" w:themeColor="background1"/>
                <w:szCs w:val="18"/>
              </w:rPr>
              <w:t>Status</w:t>
            </w:r>
          </w:p>
          <w:p w14:paraId="2D241681" w14:textId="77777777" w:rsidR="00DD3660" w:rsidRPr="00F20B95" w:rsidRDefault="00DD3660" w:rsidP="00116070">
            <w:pPr>
              <w:rPr>
                <w:rFonts w:cs="Arial"/>
                <w:b/>
                <w:bCs/>
                <w:color w:val="FFFFFF" w:themeColor="background1"/>
                <w:szCs w:val="18"/>
              </w:rPr>
            </w:pPr>
          </w:p>
        </w:tc>
        <w:tc>
          <w:tcPr>
            <w:tcW w:w="1824" w:type="dxa"/>
            <w:shd w:val="clear" w:color="auto" w:fill="5B9BD5" w:themeFill="accent1"/>
          </w:tcPr>
          <w:p w14:paraId="5C802369" w14:textId="77777777" w:rsidR="00DD3660" w:rsidRPr="00F20B95" w:rsidRDefault="00DD3660" w:rsidP="00116070">
            <w:pPr>
              <w:rPr>
                <w:rFonts w:cs="Arial"/>
                <w:b/>
                <w:bCs/>
                <w:color w:val="FFFFFF" w:themeColor="background1"/>
                <w:szCs w:val="18"/>
              </w:rPr>
            </w:pPr>
            <w:r w:rsidRPr="00F20B95">
              <w:rPr>
                <w:rFonts w:cs="Arial"/>
                <w:b/>
                <w:bCs/>
                <w:color w:val="FFFFFF" w:themeColor="background1"/>
                <w:szCs w:val="18"/>
              </w:rPr>
              <w:t>Closing Date</w:t>
            </w:r>
          </w:p>
        </w:tc>
        <w:tc>
          <w:tcPr>
            <w:tcW w:w="1824" w:type="dxa"/>
            <w:shd w:val="clear" w:color="auto" w:fill="5B9BD5" w:themeFill="accent1"/>
          </w:tcPr>
          <w:p w14:paraId="3ADB5719" w14:textId="77777777" w:rsidR="00DD3660" w:rsidRPr="00F20B95" w:rsidRDefault="00DD3660" w:rsidP="00116070">
            <w:pPr>
              <w:rPr>
                <w:rFonts w:cs="Arial"/>
                <w:b/>
                <w:bCs/>
                <w:color w:val="FFFFFF" w:themeColor="background1"/>
                <w:szCs w:val="18"/>
              </w:rPr>
            </w:pPr>
            <w:r w:rsidRPr="00F20B95">
              <w:rPr>
                <w:rFonts w:cs="Arial"/>
                <w:b/>
                <w:bCs/>
                <w:color w:val="FFFFFF" w:themeColor="background1"/>
                <w:szCs w:val="18"/>
              </w:rPr>
              <w:t>Notes</w:t>
            </w:r>
          </w:p>
        </w:tc>
      </w:tr>
      <w:tr w:rsidR="00DD3660" w:rsidRPr="00F20B95" w14:paraId="2B71C22E" w14:textId="77777777" w:rsidTr="00D6178B">
        <w:trPr>
          <w:trHeight w:val="253"/>
        </w:trPr>
        <w:tc>
          <w:tcPr>
            <w:tcW w:w="1822" w:type="dxa"/>
          </w:tcPr>
          <w:p w14:paraId="76FFE1F8" w14:textId="77777777" w:rsidR="00DD3660" w:rsidRPr="00F20B95" w:rsidRDefault="00DD3660" w:rsidP="00116070">
            <w:pPr>
              <w:rPr>
                <w:rFonts w:cs="Arial"/>
                <w:szCs w:val="18"/>
              </w:rPr>
            </w:pPr>
          </w:p>
        </w:tc>
        <w:tc>
          <w:tcPr>
            <w:tcW w:w="2029" w:type="dxa"/>
          </w:tcPr>
          <w:p w14:paraId="518CE7E5" w14:textId="77777777" w:rsidR="00DD3660" w:rsidRPr="00F20B95" w:rsidRDefault="00DD3660" w:rsidP="00116070">
            <w:pPr>
              <w:rPr>
                <w:rFonts w:cs="Arial"/>
                <w:szCs w:val="18"/>
              </w:rPr>
            </w:pPr>
          </w:p>
        </w:tc>
        <w:tc>
          <w:tcPr>
            <w:tcW w:w="1822" w:type="dxa"/>
          </w:tcPr>
          <w:p w14:paraId="25A91F53" w14:textId="77777777" w:rsidR="00DD3660" w:rsidRPr="00F20B95" w:rsidRDefault="00DD3660" w:rsidP="00116070">
            <w:pPr>
              <w:rPr>
                <w:rFonts w:cs="Arial"/>
                <w:szCs w:val="18"/>
              </w:rPr>
            </w:pPr>
          </w:p>
        </w:tc>
        <w:tc>
          <w:tcPr>
            <w:tcW w:w="1822" w:type="dxa"/>
          </w:tcPr>
          <w:p w14:paraId="6423728A" w14:textId="77777777" w:rsidR="00DD3660" w:rsidRPr="00F20B95" w:rsidRDefault="00DD3660" w:rsidP="00116070">
            <w:pPr>
              <w:rPr>
                <w:rFonts w:cs="Arial"/>
                <w:szCs w:val="18"/>
              </w:rPr>
            </w:pPr>
          </w:p>
        </w:tc>
        <w:tc>
          <w:tcPr>
            <w:tcW w:w="1824" w:type="dxa"/>
          </w:tcPr>
          <w:p w14:paraId="3EEE0B99" w14:textId="77777777" w:rsidR="00DD3660" w:rsidRPr="00F20B95" w:rsidRDefault="00DD3660" w:rsidP="00116070">
            <w:pPr>
              <w:rPr>
                <w:rFonts w:cs="Arial"/>
                <w:szCs w:val="18"/>
              </w:rPr>
            </w:pPr>
          </w:p>
        </w:tc>
        <w:tc>
          <w:tcPr>
            <w:tcW w:w="1824" w:type="dxa"/>
          </w:tcPr>
          <w:p w14:paraId="4D3FC2E6" w14:textId="77777777" w:rsidR="00DD3660" w:rsidRPr="00F20B95" w:rsidRDefault="00DD3660" w:rsidP="00116070">
            <w:pPr>
              <w:rPr>
                <w:rFonts w:cs="Arial"/>
                <w:szCs w:val="18"/>
              </w:rPr>
            </w:pPr>
          </w:p>
        </w:tc>
        <w:tc>
          <w:tcPr>
            <w:tcW w:w="1824" w:type="dxa"/>
          </w:tcPr>
          <w:p w14:paraId="2224D4FD" w14:textId="77777777" w:rsidR="00DD3660" w:rsidRPr="00F20B95" w:rsidRDefault="00DD3660" w:rsidP="00116070">
            <w:pPr>
              <w:rPr>
                <w:rFonts w:cs="Arial"/>
                <w:szCs w:val="18"/>
              </w:rPr>
            </w:pPr>
          </w:p>
        </w:tc>
        <w:tc>
          <w:tcPr>
            <w:tcW w:w="1824" w:type="dxa"/>
          </w:tcPr>
          <w:p w14:paraId="7A0BA2CE" w14:textId="77777777" w:rsidR="00DD3660" w:rsidRPr="00F20B95" w:rsidRDefault="00DD3660" w:rsidP="00116070">
            <w:pPr>
              <w:rPr>
                <w:rFonts w:cs="Arial"/>
                <w:szCs w:val="18"/>
              </w:rPr>
            </w:pPr>
          </w:p>
        </w:tc>
      </w:tr>
      <w:tr w:rsidR="00DD3660" w:rsidRPr="00F20B95" w14:paraId="0E8DF65C" w14:textId="77777777" w:rsidTr="00D6178B">
        <w:trPr>
          <w:trHeight w:val="253"/>
        </w:trPr>
        <w:tc>
          <w:tcPr>
            <w:tcW w:w="1822" w:type="dxa"/>
          </w:tcPr>
          <w:p w14:paraId="4633369A" w14:textId="77777777" w:rsidR="00DD3660" w:rsidRPr="00F20B95" w:rsidRDefault="00DD3660" w:rsidP="00116070">
            <w:pPr>
              <w:rPr>
                <w:rFonts w:cs="Arial"/>
                <w:szCs w:val="18"/>
              </w:rPr>
            </w:pPr>
          </w:p>
        </w:tc>
        <w:tc>
          <w:tcPr>
            <w:tcW w:w="2029" w:type="dxa"/>
          </w:tcPr>
          <w:p w14:paraId="35C28E42" w14:textId="77777777" w:rsidR="00DD3660" w:rsidRPr="00F20B95" w:rsidRDefault="00DD3660" w:rsidP="00116070">
            <w:pPr>
              <w:rPr>
                <w:rFonts w:cs="Arial"/>
                <w:szCs w:val="18"/>
              </w:rPr>
            </w:pPr>
          </w:p>
        </w:tc>
        <w:tc>
          <w:tcPr>
            <w:tcW w:w="1822" w:type="dxa"/>
          </w:tcPr>
          <w:p w14:paraId="03D84B6D" w14:textId="77777777" w:rsidR="00DD3660" w:rsidRPr="00F20B95" w:rsidRDefault="00DD3660" w:rsidP="00116070">
            <w:pPr>
              <w:rPr>
                <w:rFonts w:cs="Arial"/>
                <w:szCs w:val="18"/>
              </w:rPr>
            </w:pPr>
          </w:p>
        </w:tc>
        <w:tc>
          <w:tcPr>
            <w:tcW w:w="1822" w:type="dxa"/>
          </w:tcPr>
          <w:p w14:paraId="1BD25916" w14:textId="77777777" w:rsidR="00DD3660" w:rsidRPr="00F20B95" w:rsidRDefault="00DD3660" w:rsidP="00116070">
            <w:pPr>
              <w:rPr>
                <w:rFonts w:cs="Arial"/>
                <w:szCs w:val="18"/>
              </w:rPr>
            </w:pPr>
          </w:p>
        </w:tc>
        <w:tc>
          <w:tcPr>
            <w:tcW w:w="1824" w:type="dxa"/>
          </w:tcPr>
          <w:p w14:paraId="6FB05537" w14:textId="77777777" w:rsidR="00DD3660" w:rsidRPr="00F20B95" w:rsidRDefault="00DD3660" w:rsidP="00116070">
            <w:pPr>
              <w:rPr>
                <w:rFonts w:cs="Arial"/>
                <w:szCs w:val="18"/>
              </w:rPr>
            </w:pPr>
          </w:p>
        </w:tc>
        <w:tc>
          <w:tcPr>
            <w:tcW w:w="1824" w:type="dxa"/>
          </w:tcPr>
          <w:p w14:paraId="5AC20FF9" w14:textId="77777777" w:rsidR="00DD3660" w:rsidRPr="00F20B95" w:rsidRDefault="00DD3660" w:rsidP="00116070">
            <w:pPr>
              <w:rPr>
                <w:rFonts w:cs="Arial"/>
                <w:szCs w:val="18"/>
              </w:rPr>
            </w:pPr>
          </w:p>
        </w:tc>
        <w:tc>
          <w:tcPr>
            <w:tcW w:w="1824" w:type="dxa"/>
          </w:tcPr>
          <w:p w14:paraId="61EB99FF" w14:textId="77777777" w:rsidR="00DD3660" w:rsidRPr="00F20B95" w:rsidRDefault="00DD3660" w:rsidP="00116070">
            <w:pPr>
              <w:rPr>
                <w:rFonts w:cs="Arial"/>
                <w:szCs w:val="18"/>
              </w:rPr>
            </w:pPr>
          </w:p>
        </w:tc>
        <w:tc>
          <w:tcPr>
            <w:tcW w:w="1824" w:type="dxa"/>
          </w:tcPr>
          <w:p w14:paraId="267FC3F9" w14:textId="77777777" w:rsidR="00DD3660" w:rsidRPr="00F20B95" w:rsidRDefault="00DD3660" w:rsidP="00116070">
            <w:pPr>
              <w:rPr>
                <w:rFonts w:cs="Arial"/>
                <w:szCs w:val="18"/>
              </w:rPr>
            </w:pPr>
          </w:p>
        </w:tc>
      </w:tr>
      <w:tr w:rsidR="00DD3660" w:rsidRPr="00F20B95" w14:paraId="15383988" w14:textId="77777777" w:rsidTr="00D6178B">
        <w:trPr>
          <w:trHeight w:val="253"/>
        </w:trPr>
        <w:tc>
          <w:tcPr>
            <w:tcW w:w="1822" w:type="dxa"/>
          </w:tcPr>
          <w:p w14:paraId="7730E529" w14:textId="77777777" w:rsidR="00DD3660" w:rsidRPr="00F20B95" w:rsidRDefault="00DD3660" w:rsidP="00116070">
            <w:pPr>
              <w:rPr>
                <w:rFonts w:cs="Arial"/>
                <w:szCs w:val="18"/>
              </w:rPr>
            </w:pPr>
          </w:p>
        </w:tc>
        <w:tc>
          <w:tcPr>
            <w:tcW w:w="2029" w:type="dxa"/>
          </w:tcPr>
          <w:p w14:paraId="29D44983" w14:textId="77777777" w:rsidR="00DD3660" w:rsidRPr="00F20B95" w:rsidRDefault="00DD3660" w:rsidP="00116070">
            <w:pPr>
              <w:rPr>
                <w:rFonts w:cs="Arial"/>
                <w:szCs w:val="18"/>
              </w:rPr>
            </w:pPr>
          </w:p>
        </w:tc>
        <w:tc>
          <w:tcPr>
            <w:tcW w:w="1822" w:type="dxa"/>
          </w:tcPr>
          <w:p w14:paraId="5014E48E" w14:textId="77777777" w:rsidR="00DD3660" w:rsidRPr="00F20B95" w:rsidRDefault="00DD3660" w:rsidP="00116070">
            <w:pPr>
              <w:rPr>
                <w:rFonts w:cs="Arial"/>
                <w:szCs w:val="18"/>
              </w:rPr>
            </w:pPr>
          </w:p>
        </w:tc>
        <w:tc>
          <w:tcPr>
            <w:tcW w:w="1822" w:type="dxa"/>
          </w:tcPr>
          <w:p w14:paraId="4C90FDBE" w14:textId="77777777" w:rsidR="00DD3660" w:rsidRPr="00F20B95" w:rsidRDefault="00DD3660" w:rsidP="00116070">
            <w:pPr>
              <w:rPr>
                <w:rFonts w:cs="Arial"/>
                <w:szCs w:val="18"/>
              </w:rPr>
            </w:pPr>
          </w:p>
        </w:tc>
        <w:tc>
          <w:tcPr>
            <w:tcW w:w="1824" w:type="dxa"/>
          </w:tcPr>
          <w:p w14:paraId="716339E9" w14:textId="77777777" w:rsidR="00DD3660" w:rsidRPr="00F20B95" w:rsidRDefault="00DD3660" w:rsidP="00116070">
            <w:pPr>
              <w:rPr>
                <w:rFonts w:cs="Arial"/>
                <w:szCs w:val="18"/>
              </w:rPr>
            </w:pPr>
          </w:p>
        </w:tc>
        <w:tc>
          <w:tcPr>
            <w:tcW w:w="1824" w:type="dxa"/>
          </w:tcPr>
          <w:p w14:paraId="06B1A253" w14:textId="77777777" w:rsidR="00DD3660" w:rsidRPr="00F20B95" w:rsidRDefault="00DD3660" w:rsidP="00116070">
            <w:pPr>
              <w:rPr>
                <w:rFonts w:cs="Arial"/>
                <w:szCs w:val="18"/>
              </w:rPr>
            </w:pPr>
          </w:p>
        </w:tc>
        <w:tc>
          <w:tcPr>
            <w:tcW w:w="1824" w:type="dxa"/>
          </w:tcPr>
          <w:p w14:paraId="67ACF53C" w14:textId="77777777" w:rsidR="00DD3660" w:rsidRPr="00F20B95" w:rsidRDefault="00DD3660" w:rsidP="00116070">
            <w:pPr>
              <w:rPr>
                <w:rFonts w:cs="Arial"/>
                <w:szCs w:val="18"/>
              </w:rPr>
            </w:pPr>
          </w:p>
        </w:tc>
        <w:tc>
          <w:tcPr>
            <w:tcW w:w="1824" w:type="dxa"/>
          </w:tcPr>
          <w:p w14:paraId="7148E9A4" w14:textId="77777777" w:rsidR="00DD3660" w:rsidRPr="00F20B95" w:rsidRDefault="00DD3660" w:rsidP="00116070">
            <w:pPr>
              <w:rPr>
                <w:rFonts w:cs="Arial"/>
                <w:szCs w:val="18"/>
              </w:rPr>
            </w:pPr>
          </w:p>
        </w:tc>
      </w:tr>
      <w:tr w:rsidR="00DD3660" w:rsidRPr="00F20B95" w14:paraId="79D3B0E1" w14:textId="77777777" w:rsidTr="00D6178B">
        <w:trPr>
          <w:trHeight w:val="253"/>
        </w:trPr>
        <w:tc>
          <w:tcPr>
            <w:tcW w:w="1822" w:type="dxa"/>
          </w:tcPr>
          <w:p w14:paraId="2903E11D" w14:textId="77777777" w:rsidR="00DD3660" w:rsidRPr="00F20B95" w:rsidRDefault="00DD3660" w:rsidP="00116070">
            <w:pPr>
              <w:rPr>
                <w:rFonts w:cs="Arial"/>
                <w:szCs w:val="18"/>
              </w:rPr>
            </w:pPr>
          </w:p>
        </w:tc>
        <w:tc>
          <w:tcPr>
            <w:tcW w:w="2029" w:type="dxa"/>
          </w:tcPr>
          <w:p w14:paraId="14DFCCAF" w14:textId="77777777" w:rsidR="00DD3660" w:rsidRPr="00F20B95" w:rsidRDefault="00DD3660" w:rsidP="00116070">
            <w:pPr>
              <w:rPr>
                <w:rFonts w:cs="Arial"/>
                <w:szCs w:val="18"/>
              </w:rPr>
            </w:pPr>
          </w:p>
        </w:tc>
        <w:tc>
          <w:tcPr>
            <w:tcW w:w="1822" w:type="dxa"/>
          </w:tcPr>
          <w:p w14:paraId="68BC236C" w14:textId="77777777" w:rsidR="00DD3660" w:rsidRPr="00F20B95" w:rsidRDefault="00DD3660" w:rsidP="00116070">
            <w:pPr>
              <w:rPr>
                <w:rFonts w:cs="Arial"/>
                <w:szCs w:val="18"/>
              </w:rPr>
            </w:pPr>
          </w:p>
        </w:tc>
        <w:tc>
          <w:tcPr>
            <w:tcW w:w="1822" w:type="dxa"/>
          </w:tcPr>
          <w:p w14:paraId="14A7DBE0" w14:textId="77777777" w:rsidR="00DD3660" w:rsidRPr="00F20B95" w:rsidRDefault="00DD3660" w:rsidP="00116070">
            <w:pPr>
              <w:rPr>
                <w:rFonts w:cs="Arial"/>
                <w:szCs w:val="18"/>
              </w:rPr>
            </w:pPr>
          </w:p>
        </w:tc>
        <w:tc>
          <w:tcPr>
            <w:tcW w:w="1824" w:type="dxa"/>
          </w:tcPr>
          <w:p w14:paraId="06AADA99" w14:textId="77777777" w:rsidR="00DD3660" w:rsidRPr="00F20B95" w:rsidRDefault="00DD3660" w:rsidP="00116070">
            <w:pPr>
              <w:rPr>
                <w:rFonts w:cs="Arial"/>
                <w:szCs w:val="18"/>
              </w:rPr>
            </w:pPr>
          </w:p>
        </w:tc>
        <w:tc>
          <w:tcPr>
            <w:tcW w:w="1824" w:type="dxa"/>
          </w:tcPr>
          <w:p w14:paraId="6390D83A" w14:textId="77777777" w:rsidR="00DD3660" w:rsidRPr="00F20B95" w:rsidRDefault="00DD3660" w:rsidP="00116070">
            <w:pPr>
              <w:rPr>
                <w:rFonts w:cs="Arial"/>
                <w:szCs w:val="18"/>
              </w:rPr>
            </w:pPr>
          </w:p>
        </w:tc>
        <w:tc>
          <w:tcPr>
            <w:tcW w:w="1824" w:type="dxa"/>
          </w:tcPr>
          <w:p w14:paraId="46C40F33" w14:textId="77777777" w:rsidR="00DD3660" w:rsidRPr="00F20B95" w:rsidRDefault="00DD3660" w:rsidP="00116070">
            <w:pPr>
              <w:rPr>
                <w:rFonts w:cs="Arial"/>
                <w:szCs w:val="18"/>
              </w:rPr>
            </w:pPr>
          </w:p>
        </w:tc>
        <w:tc>
          <w:tcPr>
            <w:tcW w:w="1824" w:type="dxa"/>
          </w:tcPr>
          <w:p w14:paraId="6A87E11B" w14:textId="77777777" w:rsidR="00DD3660" w:rsidRPr="00F20B95" w:rsidRDefault="00DD3660" w:rsidP="00116070">
            <w:pPr>
              <w:rPr>
                <w:rFonts w:cs="Arial"/>
                <w:szCs w:val="18"/>
              </w:rPr>
            </w:pPr>
          </w:p>
        </w:tc>
      </w:tr>
      <w:tr w:rsidR="00DD3660" w:rsidRPr="00F20B95" w14:paraId="61844E3E" w14:textId="77777777" w:rsidTr="00D6178B">
        <w:trPr>
          <w:trHeight w:val="253"/>
        </w:trPr>
        <w:tc>
          <w:tcPr>
            <w:tcW w:w="1822" w:type="dxa"/>
          </w:tcPr>
          <w:p w14:paraId="4935B368" w14:textId="77777777" w:rsidR="00DD3660" w:rsidRPr="00F20B95" w:rsidRDefault="00DD3660" w:rsidP="00116070">
            <w:pPr>
              <w:rPr>
                <w:rFonts w:cs="Arial"/>
                <w:szCs w:val="18"/>
              </w:rPr>
            </w:pPr>
          </w:p>
        </w:tc>
        <w:tc>
          <w:tcPr>
            <w:tcW w:w="2029" w:type="dxa"/>
          </w:tcPr>
          <w:p w14:paraId="2C306670" w14:textId="77777777" w:rsidR="00DD3660" w:rsidRPr="00F20B95" w:rsidRDefault="00DD3660" w:rsidP="00116070">
            <w:pPr>
              <w:rPr>
                <w:rFonts w:cs="Arial"/>
                <w:szCs w:val="18"/>
              </w:rPr>
            </w:pPr>
          </w:p>
        </w:tc>
        <w:tc>
          <w:tcPr>
            <w:tcW w:w="1822" w:type="dxa"/>
          </w:tcPr>
          <w:p w14:paraId="57D69F5E" w14:textId="77777777" w:rsidR="00DD3660" w:rsidRPr="00F20B95" w:rsidRDefault="00DD3660" w:rsidP="00116070">
            <w:pPr>
              <w:rPr>
                <w:rFonts w:cs="Arial"/>
                <w:szCs w:val="18"/>
              </w:rPr>
            </w:pPr>
          </w:p>
        </w:tc>
        <w:tc>
          <w:tcPr>
            <w:tcW w:w="1822" w:type="dxa"/>
          </w:tcPr>
          <w:p w14:paraId="5FACBA54" w14:textId="77777777" w:rsidR="00DD3660" w:rsidRPr="00F20B95" w:rsidRDefault="00DD3660" w:rsidP="00116070">
            <w:pPr>
              <w:rPr>
                <w:rFonts w:cs="Arial"/>
                <w:szCs w:val="18"/>
              </w:rPr>
            </w:pPr>
          </w:p>
        </w:tc>
        <w:tc>
          <w:tcPr>
            <w:tcW w:w="1824" w:type="dxa"/>
          </w:tcPr>
          <w:p w14:paraId="007518EA" w14:textId="77777777" w:rsidR="00DD3660" w:rsidRPr="00F20B95" w:rsidRDefault="00DD3660" w:rsidP="00116070">
            <w:pPr>
              <w:rPr>
                <w:rFonts w:cs="Arial"/>
                <w:szCs w:val="18"/>
              </w:rPr>
            </w:pPr>
          </w:p>
        </w:tc>
        <w:tc>
          <w:tcPr>
            <w:tcW w:w="1824" w:type="dxa"/>
          </w:tcPr>
          <w:p w14:paraId="274967CE" w14:textId="77777777" w:rsidR="00DD3660" w:rsidRPr="00F20B95" w:rsidRDefault="00DD3660" w:rsidP="00116070">
            <w:pPr>
              <w:rPr>
                <w:rFonts w:cs="Arial"/>
                <w:szCs w:val="18"/>
              </w:rPr>
            </w:pPr>
          </w:p>
        </w:tc>
        <w:tc>
          <w:tcPr>
            <w:tcW w:w="1824" w:type="dxa"/>
          </w:tcPr>
          <w:p w14:paraId="4620166A" w14:textId="77777777" w:rsidR="00DD3660" w:rsidRPr="00F20B95" w:rsidRDefault="00DD3660" w:rsidP="00116070">
            <w:pPr>
              <w:rPr>
                <w:rFonts w:cs="Arial"/>
                <w:szCs w:val="18"/>
              </w:rPr>
            </w:pPr>
          </w:p>
        </w:tc>
        <w:tc>
          <w:tcPr>
            <w:tcW w:w="1824" w:type="dxa"/>
          </w:tcPr>
          <w:p w14:paraId="5808B7E9" w14:textId="77777777" w:rsidR="00DD3660" w:rsidRPr="00F20B95" w:rsidRDefault="00DD3660" w:rsidP="00116070">
            <w:pPr>
              <w:rPr>
                <w:rFonts w:cs="Arial"/>
                <w:szCs w:val="18"/>
              </w:rPr>
            </w:pPr>
          </w:p>
        </w:tc>
      </w:tr>
      <w:tr w:rsidR="00DD3660" w:rsidRPr="00F20B95" w14:paraId="5CDB4DE1" w14:textId="77777777" w:rsidTr="00D6178B">
        <w:trPr>
          <w:trHeight w:val="253"/>
        </w:trPr>
        <w:tc>
          <w:tcPr>
            <w:tcW w:w="1822" w:type="dxa"/>
          </w:tcPr>
          <w:p w14:paraId="2BBA903E" w14:textId="77777777" w:rsidR="00DD3660" w:rsidRPr="00F20B95" w:rsidRDefault="00DD3660" w:rsidP="00116070">
            <w:pPr>
              <w:rPr>
                <w:rFonts w:cs="Arial"/>
                <w:szCs w:val="18"/>
              </w:rPr>
            </w:pPr>
          </w:p>
        </w:tc>
        <w:tc>
          <w:tcPr>
            <w:tcW w:w="2029" w:type="dxa"/>
          </w:tcPr>
          <w:p w14:paraId="2F3C6DB2" w14:textId="77777777" w:rsidR="00DD3660" w:rsidRPr="00F20B95" w:rsidRDefault="00DD3660" w:rsidP="00116070">
            <w:pPr>
              <w:rPr>
                <w:rFonts w:cs="Arial"/>
                <w:szCs w:val="18"/>
              </w:rPr>
            </w:pPr>
          </w:p>
        </w:tc>
        <w:tc>
          <w:tcPr>
            <w:tcW w:w="1822" w:type="dxa"/>
          </w:tcPr>
          <w:p w14:paraId="3C4910F8" w14:textId="77777777" w:rsidR="00DD3660" w:rsidRPr="00F20B95" w:rsidRDefault="00DD3660" w:rsidP="00116070">
            <w:pPr>
              <w:rPr>
                <w:rFonts w:cs="Arial"/>
                <w:szCs w:val="18"/>
              </w:rPr>
            </w:pPr>
          </w:p>
        </w:tc>
        <w:tc>
          <w:tcPr>
            <w:tcW w:w="1822" w:type="dxa"/>
          </w:tcPr>
          <w:p w14:paraId="5A1CC2A0" w14:textId="77777777" w:rsidR="00DD3660" w:rsidRPr="00F20B95" w:rsidRDefault="00DD3660" w:rsidP="00116070">
            <w:pPr>
              <w:rPr>
                <w:rFonts w:cs="Arial"/>
                <w:szCs w:val="18"/>
              </w:rPr>
            </w:pPr>
          </w:p>
        </w:tc>
        <w:tc>
          <w:tcPr>
            <w:tcW w:w="1824" w:type="dxa"/>
          </w:tcPr>
          <w:p w14:paraId="1C63475F" w14:textId="77777777" w:rsidR="00DD3660" w:rsidRPr="00F20B95" w:rsidRDefault="00DD3660" w:rsidP="00116070">
            <w:pPr>
              <w:rPr>
                <w:rFonts w:cs="Arial"/>
                <w:szCs w:val="18"/>
              </w:rPr>
            </w:pPr>
          </w:p>
        </w:tc>
        <w:tc>
          <w:tcPr>
            <w:tcW w:w="1824" w:type="dxa"/>
          </w:tcPr>
          <w:p w14:paraId="27B5D9C9" w14:textId="77777777" w:rsidR="00DD3660" w:rsidRPr="00F20B95" w:rsidRDefault="00DD3660" w:rsidP="00116070">
            <w:pPr>
              <w:rPr>
                <w:rFonts w:cs="Arial"/>
                <w:szCs w:val="18"/>
              </w:rPr>
            </w:pPr>
          </w:p>
        </w:tc>
        <w:tc>
          <w:tcPr>
            <w:tcW w:w="1824" w:type="dxa"/>
          </w:tcPr>
          <w:p w14:paraId="0670B86F" w14:textId="77777777" w:rsidR="00DD3660" w:rsidRPr="00F20B95" w:rsidRDefault="00DD3660" w:rsidP="00116070">
            <w:pPr>
              <w:rPr>
                <w:rFonts w:cs="Arial"/>
                <w:szCs w:val="18"/>
              </w:rPr>
            </w:pPr>
          </w:p>
        </w:tc>
        <w:tc>
          <w:tcPr>
            <w:tcW w:w="1824" w:type="dxa"/>
          </w:tcPr>
          <w:p w14:paraId="2D602795" w14:textId="77777777" w:rsidR="00DD3660" w:rsidRPr="00F20B95" w:rsidRDefault="00DD3660" w:rsidP="00116070">
            <w:pPr>
              <w:rPr>
                <w:rFonts w:cs="Arial"/>
                <w:szCs w:val="18"/>
              </w:rPr>
            </w:pPr>
          </w:p>
        </w:tc>
      </w:tr>
      <w:tr w:rsidR="00DD3660" w:rsidRPr="00F20B95" w14:paraId="39E8394D" w14:textId="77777777" w:rsidTr="00D6178B">
        <w:trPr>
          <w:trHeight w:val="253"/>
        </w:trPr>
        <w:tc>
          <w:tcPr>
            <w:tcW w:w="1822" w:type="dxa"/>
          </w:tcPr>
          <w:p w14:paraId="644786E7" w14:textId="77777777" w:rsidR="00DD3660" w:rsidRPr="00F20B95" w:rsidRDefault="00DD3660" w:rsidP="00116070">
            <w:pPr>
              <w:rPr>
                <w:rFonts w:cs="Arial"/>
                <w:szCs w:val="18"/>
              </w:rPr>
            </w:pPr>
          </w:p>
        </w:tc>
        <w:tc>
          <w:tcPr>
            <w:tcW w:w="2029" w:type="dxa"/>
          </w:tcPr>
          <w:p w14:paraId="270F47C7" w14:textId="77777777" w:rsidR="00DD3660" w:rsidRPr="00F20B95" w:rsidRDefault="00DD3660" w:rsidP="00116070">
            <w:pPr>
              <w:rPr>
                <w:rFonts w:cs="Arial"/>
                <w:szCs w:val="18"/>
              </w:rPr>
            </w:pPr>
          </w:p>
        </w:tc>
        <w:tc>
          <w:tcPr>
            <w:tcW w:w="1822" w:type="dxa"/>
          </w:tcPr>
          <w:p w14:paraId="10415A70" w14:textId="77777777" w:rsidR="00DD3660" w:rsidRPr="00F20B95" w:rsidRDefault="00DD3660" w:rsidP="00116070">
            <w:pPr>
              <w:rPr>
                <w:rFonts w:cs="Arial"/>
                <w:szCs w:val="18"/>
              </w:rPr>
            </w:pPr>
          </w:p>
        </w:tc>
        <w:tc>
          <w:tcPr>
            <w:tcW w:w="1822" w:type="dxa"/>
          </w:tcPr>
          <w:p w14:paraId="3637368E" w14:textId="77777777" w:rsidR="00DD3660" w:rsidRPr="00F20B95" w:rsidRDefault="00DD3660" w:rsidP="00116070">
            <w:pPr>
              <w:rPr>
                <w:rFonts w:cs="Arial"/>
                <w:szCs w:val="18"/>
              </w:rPr>
            </w:pPr>
          </w:p>
        </w:tc>
        <w:tc>
          <w:tcPr>
            <w:tcW w:w="1824" w:type="dxa"/>
          </w:tcPr>
          <w:p w14:paraId="7F34C471" w14:textId="77777777" w:rsidR="00DD3660" w:rsidRPr="00F20B95" w:rsidRDefault="00DD3660" w:rsidP="00116070">
            <w:pPr>
              <w:rPr>
                <w:rFonts w:cs="Arial"/>
                <w:szCs w:val="18"/>
              </w:rPr>
            </w:pPr>
          </w:p>
        </w:tc>
        <w:tc>
          <w:tcPr>
            <w:tcW w:w="1824" w:type="dxa"/>
          </w:tcPr>
          <w:p w14:paraId="2661219B" w14:textId="77777777" w:rsidR="00DD3660" w:rsidRPr="00F20B95" w:rsidRDefault="00DD3660" w:rsidP="00116070">
            <w:pPr>
              <w:rPr>
                <w:rFonts w:cs="Arial"/>
                <w:szCs w:val="18"/>
              </w:rPr>
            </w:pPr>
          </w:p>
        </w:tc>
        <w:tc>
          <w:tcPr>
            <w:tcW w:w="1824" w:type="dxa"/>
          </w:tcPr>
          <w:p w14:paraId="77530934" w14:textId="77777777" w:rsidR="00DD3660" w:rsidRPr="00F20B95" w:rsidRDefault="00DD3660" w:rsidP="00116070">
            <w:pPr>
              <w:rPr>
                <w:rFonts w:cs="Arial"/>
                <w:szCs w:val="18"/>
              </w:rPr>
            </w:pPr>
          </w:p>
        </w:tc>
        <w:tc>
          <w:tcPr>
            <w:tcW w:w="1824" w:type="dxa"/>
          </w:tcPr>
          <w:p w14:paraId="4794FE2F" w14:textId="77777777" w:rsidR="00DD3660" w:rsidRPr="00F20B95" w:rsidRDefault="00DD3660" w:rsidP="00116070">
            <w:pPr>
              <w:rPr>
                <w:rFonts w:cs="Arial"/>
                <w:szCs w:val="18"/>
              </w:rPr>
            </w:pPr>
          </w:p>
        </w:tc>
      </w:tr>
    </w:tbl>
    <w:p w14:paraId="5E9A20F7" w14:textId="77777777" w:rsidR="00C91400" w:rsidRPr="00F20B95" w:rsidRDefault="00C91400" w:rsidP="00DD3660">
      <w:pPr>
        <w:rPr>
          <w:lang w:val="en-US" w:eastAsia="zh-CN"/>
        </w:rPr>
        <w:sectPr w:rsidR="00C91400" w:rsidRPr="00F20B95" w:rsidSect="00D6178B">
          <w:footerReference w:type="even" r:id="rId52"/>
          <w:footerReference w:type="default" r:id="rId53"/>
          <w:footerReference w:type="first" r:id="rId54"/>
          <w:pgSz w:w="16838" w:h="11906" w:orient="landscape"/>
          <w:pgMar w:top="1418" w:right="1418" w:bottom="1418" w:left="1418" w:header="709" w:footer="709" w:gutter="0"/>
          <w:cols w:space="708"/>
          <w:docGrid w:linePitch="360"/>
        </w:sectPr>
      </w:pPr>
    </w:p>
    <w:p w14:paraId="02CD9BC1" w14:textId="77777777" w:rsidR="00DD3660" w:rsidRPr="00F20B95" w:rsidRDefault="00DD3660" w:rsidP="00DD3660">
      <w:pPr>
        <w:rPr>
          <w:lang w:val="en-US" w:eastAsia="zh-CN"/>
        </w:rPr>
      </w:pPr>
    </w:p>
    <w:p w14:paraId="662AEA65" w14:textId="08E05656" w:rsidR="0032385F" w:rsidRPr="00F20B95" w:rsidRDefault="00460A3A" w:rsidP="00B531F5">
      <w:pPr>
        <w:pStyle w:val="Balk2"/>
        <w:rPr>
          <w:rFonts w:ascii="Arial" w:hAnsi="Arial" w:cs="Arial"/>
          <w:color w:val="auto"/>
          <w:sz w:val="24"/>
          <w:szCs w:val="24"/>
          <w:lang w:eastAsia="zh-CN"/>
        </w:rPr>
      </w:pPr>
      <w:bookmarkStart w:id="180" w:name="_Ref201558201"/>
      <w:bookmarkStart w:id="181" w:name="_Toc204231228"/>
      <w:r w:rsidRPr="00F20B95">
        <w:rPr>
          <w:rFonts w:ascii="Arial" w:hAnsi="Arial" w:cs="Arial"/>
          <w:color w:val="auto"/>
          <w:sz w:val="24"/>
          <w:szCs w:val="24"/>
          <w:lang w:eastAsia="zh-CN"/>
        </w:rPr>
        <w:t>Annex-</w:t>
      </w:r>
      <w:bookmarkEnd w:id="180"/>
      <w:r w:rsidR="00C95599" w:rsidRPr="00F20B95">
        <w:rPr>
          <w:rFonts w:ascii="Arial" w:hAnsi="Arial" w:cs="Arial"/>
          <w:color w:val="auto"/>
          <w:sz w:val="24"/>
          <w:szCs w:val="24"/>
          <w:lang w:eastAsia="zh-CN"/>
        </w:rPr>
        <w:t>D</w:t>
      </w:r>
      <w:bookmarkEnd w:id="181"/>
      <w:r w:rsidR="00C95599" w:rsidRPr="00F20B95">
        <w:rPr>
          <w:rFonts w:ascii="Arial" w:hAnsi="Arial" w:cs="Arial"/>
          <w:color w:val="auto"/>
          <w:sz w:val="24"/>
          <w:szCs w:val="24"/>
          <w:lang w:eastAsia="zh-CN"/>
        </w:rPr>
        <w:t xml:space="preserve"> </w:t>
      </w:r>
    </w:p>
    <w:p w14:paraId="6499D110" w14:textId="39B8EEEA" w:rsidR="00460A3A" w:rsidRPr="00F20B95" w:rsidRDefault="00460A3A" w:rsidP="0032385F">
      <w:pPr>
        <w:pStyle w:val="Metin"/>
        <w:rPr>
          <w:rStyle w:val="Gl"/>
          <w:lang w:val="en-US"/>
        </w:rPr>
      </w:pPr>
      <w:r w:rsidRPr="00F20B95">
        <w:rPr>
          <w:rStyle w:val="Gl"/>
          <w:lang w:val="en-US"/>
        </w:rPr>
        <w:t xml:space="preserve">Sample Consultation Form (For Stakeholder </w:t>
      </w:r>
      <w:r w:rsidR="00AF1F9C">
        <w:rPr>
          <w:rStyle w:val="Gl"/>
          <w:lang w:val="en-US"/>
        </w:rPr>
        <w:t>Consultation</w:t>
      </w:r>
      <w:r w:rsidR="00AF1F9C" w:rsidRPr="00F20B95">
        <w:rPr>
          <w:rStyle w:val="Gl"/>
          <w:lang w:val="en-US"/>
        </w:rPr>
        <w:t xml:space="preserve"> </w:t>
      </w:r>
      <w:r w:rsidRPr="00F20B95">
        <w:rPr>
          <w:rStyle w:val="Gl"/>
          <w:lang w:val="en-US"/>
        </w:rPr>
        <w:t>Meeting(s)</w:t>
      </w:r>
      <w:r w:rsidR="000A2894" w:rsidRPr="00F20B95">
        <w:rPr>
          <w:rStyle w:val="Gl"/>
          <w:lang w:val="en-US"/>
        </w:rPr>
        <w:t>)</w:t>
      </w:r>
    </w:p>
    <w:tbl>
      <w:tblPr>
        <w:tblStyle w:val="TabloKlavuzu"/>
        <w:tblW w:w="10050" w:type="dxa"/>
        <w:tblLook w:val="04A0" w:firstRow="1" w:lastRow="0" w:firstColumn="1" w:lastColumn="0" w:noHBand="0" w:noVBand="1"/>
      </w:tblPr>
      <w:tblGrid>
        <w:gridCol w:w="1900"/>
        <w:gridCol w:w="1895"/>
        <w:gridCol w:w="1910"/>
        <w:gridCol w:w="569"/>
        <w:gridCol w:w="1249"/>
        <w:gridCol w:w="2527"/>
      </w:tblGrid>
      <w:tr w:rsidR="00345D6F" w:rsidRPr="00F20B95" w14:paraId="764F4159" w14:textId="77777777" w:rsidTr="004F63E1">
        <w:trPr>
          <w:trHeight w:val="1097"/>
        </w:trPr>
        <w:tc>
          <w:tcPr>
            <w:tcW w:w="3325" w:type="dxa"/>
            <w:gridSpan w:val="2"/>
            <w:vMerge w:val="restart"/>
            <w:shd w:val="clear" w:color="auto" w:fill="FFFFFF" w:themeFill="background1"/>
            <w:vAlign w:val="center"/>
          </w:tcPr>
          <w:p w14:paraId="69AA9971" w14:textId="0AC8FE89" w:rsidR="00345D6F" w:rsidRPr="00F20B95" w:rsidRDefault="004F63E1" w:rsidP="00345D6F">
            <w:pPr>
              <w:jc w:val="center"/>
              <w:rPr>
                <w:rFonts w:cstheme="minorHAnsi"/>
                <w:b/>
              </w:rPr>
            </w:pPr>
            <w:r w:rsidRPr="00F20B95">
              <w:rPr>
                <w:rFonts w:cstheme="minorHAnsi"/>
                <w:noProof/>
              </w:rPr>
              <w:drawing>
                <wp:inline distT="0" distB="0" distL="0" distR="0" wp14:anchorId="5BD98C2F" wp14:editId="43E3CCAD">
                  <wp:extent cx="1447800" cy="1433338"/>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0906" cy="1436413"/>
                          </a:xfrm>
                          <a:prstGeom prst="rect">
                            <a:avLst/>
                          </a:prstGeom>
                          <a:noFill/>
                        </pic:spPr>
                      </pic:pic>
                    </a:graphicData>
                  </a:graphic>
                </wp:inline>
              </w:drawing>
            </w:r>
          </w:p>
        </w:tc>
        <w:tc>
          <w:tcPr>
            <w:tcW w:w="6725" w:type="dxa"/>
            <w:gridSpan w:val="4"/>
          </w:tcPr>
          <w:p w14:paraId="50CD63E2" w14:textId="68A4E038" w:rsidR="00345D6F" w:rsidRPr="00F20B95" w:rsidRDefault="004F63E1" w:rsidP="00116070">
            <w:pPr>
              <w:jc w:val="center"/>
              <w:rPr>
                <w:rFonts w:cstheme="minorHAnsi"/>
                <w:b/>
                <w:sz w:val="32"/>
              </w:rPr>
            </w:pPr>
            <w:r w:rsidRPr="00F20B95">
              <w:rPr>
                <w:rFonts w:cstheme="minorHAnsi"/>
                <w:b/>
                <w:noProof/>
                <w:lang w:eastAsia="tr-TR"/>
              </w:rPr>
              <w:t>Niksar</w:t>
            </w:r>
            <w:r w:rsidR="00C02B6E" w:rsidRPr="00F20B95">
              <w:rPr>
                <w:rFonts w:cstheme="minorHAnsi"/>
                <w:b/>
                <w:noProof/>
                <w:lang w:eastAsia="tr-TR"/>
              </w:rPr>
              <w:t xml:space="preserve"> </w:t>
            </w:r>
            <w:r w:rsidR="00345D6F" w:rsidRPr="00F20B95">
              <w:rPr>
                <w:rFonts w:cstheme="minorHAnsi"/>
                <w:b/>
                <w:noProof/>
                <w:lang w:eastAsia="tr-TR"/>
              </w:rPr>
              <w:t>MUNICIPALITY</w:t>
            </w:r>
          </w:p>
          <w:p w14:paraId="727DBB27" w14:textId="77777777" w:rsidR="00345D6F" w:rsidRPr="00F20B95" w:rsidRDefault="00345D6F" w:rsidP="00116070">
            <w:pPr>
              <w:jc w:val="center"/>
              <w:rPr>
                <w:rFonts w:cstheme="minorHAnsi"/>
                <w:b/>
                <w:sz w:val="20"/>
              </w:rPr>
            </w:pPr>
          </w:p>
          <w:p w14:paraId="5C81B024" w14:textId="77777777" w:rsidR="00345D6F" w:rsidRPr="00F20B95" w:rsidRDefault="00345D6F" w:rsidP="00116070">
            <w:pPr>
              <w:jc w:val="center"/>
              <w:rPr>
                <w:rFonts w:cstheme="minorHAnsi"/>
              </w:rPr>
            </w:pPr>
            <w:r w:rsidRPr="00F20B95">
              <w:rPr>
                <w:rFonts w:cstheme="minorHAnsi"/>
                <w:b/>
                <w:sz w:val="32"/>
              </w:rPr>
              <w:t>SOLAR POWER PLANT PROJECT</w:t>
            </w:r>
          </w:p>
        </w:tc>
      </w:tr>
      <w:tr w:rsidR="00345D6F" w:rsidRPr="00F20B95" w14:paraId="5D66D012" w14:textId="77777777" w:rsidTr="004F63E1">
        <w:trPr>
          <w:trHeight w:val="588"/>
        </w:trPr>
        <w:tc>
          <w:tcPr>
            <w:tcW w:w="3325" w:type="dxa"/>
            <w:gridSpan w:val="2"/>
            <w:vMerge/>
            <w:shd w:val="clear" w:color="auto" w:fill="FFFFFF" w:themeFill="background1"/>
          </w:tcPr>
          <w:p w14:paraId="598ADF3A" w14:textId="77777777" w:rsidR="00345D6F" w:rsidRPr="00F20B95" w:rsidRDefault="00345D6F" w:rsidP="00116070">
            <w:pPr>
              <w:rPr>
                <w:rFonts w:cstheme="minorHAnsi"/>
              </w:rPr>
            </w:pPr>
          </w:p>
        </w:tc>
        <w:tc>
          <w:tcPr>
            <w:tcW w:w="6725" w:type="dxa"/>
            <w:gridSpan w:val="4"/>
            <w:vAlign w:val="center"/>
          </w:tcPr>
          <w:p w14:paraId="3FA2A37D" w14:textId="77777777" w:rsidR="00345D6F" w:rsidRPr="00F20B95" w:rsidRDefault="00345D6F" w:rsidP="00116070">
            <w:pPr>
              <w:jc w:val="center"/>
              <w:rPr>
                <w:rFonts w:cstheme="minorHAnsi"/>
                <w:b/>
              </w:rPr>
            </w:pPr>
            <w:r w:rsidRPr="00F20B95">
              <w:rPr>
                <w:rFonts w:cstheme="minorHAnsi"/>
                <w:b/>
                <w:sz w:val="32"/>
              </w:rPr>
              <w:t>CONSULTATION FORM</w:t>
            </w:r>
          </w:p>
        </w:tc>
      </w:tr>
      <w:tr w:rsidR="00345D6F" w:rsidRPr="00F20B95" w14:paraId="79B53330" w14:textId="77777777" w:rsidTr="00116070">
        <w:trPr>
          <w:trHeight w:val="548"/>
        </w:trPr>
        <w:tc>
          <w:tcPr>
            <w:tcW w:w="6655" w:type="dxa"/>
            <w:gridSpan w:val="4"/>
            <w:vAlign w:val="center"/>
          </w:tcPr>
          <w:p w14:paraId="4C491E53" w14:textId="77777777" w:rsidR="00345D6F" w:rsidRPr="00F20B95" w:rsidRDefault="00345D6F" w:rsidP="00116070">
            <w:pPr>
              <w:rPr>
                <w:rFonts w:cstheme="minorHAnsi"/>
              </w:rPr>
            </w:pPr>
            <w:r w:rsidRPr="00F20B95">
              <w:rPr>
                <w:rFonts w:cstheme="minorHAnsi"/>
              </w:rPr>
              <w:t>Person Filling Out the Form:</w:t>
            </w:r>
          </w:p>
        </w:tc>
        <w:tc>
          <w:tcPr>
            <w:tcW w:w="3395" w:type="dxa"/>
            <w:gridSpan w:val="2"/>
            <w:vAlign w:val="center"/>
          </w:tcPr>
          <w:p w14:paraId="2C1D438D" w14:textId="49A33CAA" w:rsidR="00345D6F" w:rsidRPr="00F20B95" w:rsidRDefault="00345D6F" w:rsidP="00116070">
            <w:pPr>
              <w:rPr>
                <w:rFonts w:cstheme="minorHAnsi"/>
              </w:rPr>
            </w:pPr>
            <w:r w:rsidRPr="00F20B95">
              <w:rPr>
                <w:rFonts w:cstheme="minorHAnsi"/>
              </w:rPr>
              <w:t>Date time</w:t>
            </w:r>
            <w:r w:rsidR="00C91400" w:rsidRPr="00F20B95">
              <w:rPr>
                <w:rFonts w:cstheme="minorHAnsi"/>
              </w:rPr>
              <w:t xml:space="preserve"> </w:t>
            </w:r>
            <w:r w:rsidRPr="00F20B95">
              <w:rPr>
                <w:rFonts w:cstheme="minorHAnsi"/>
              </w:rPr>
              <w:t>and place:</w:t>
            </w:r>
          </w:p>
        </w:tc>
      </w:tr>
      <w:tr w:rsidR="00345D6F" w:rsidRPr="00F20B95" w14:paraId="7339021D" w14:textId="77777777" w:rsidTr="00116070">
        <w:trPr>
          <w:trHeight w:val="548"/>
        </w:trPr>
        <w:tc>
          <w:tcPr>
            <w:tcW w:w="6655" w:type="dxa"/>
            <w:gridSpan w:val="4"/>
            <w:vAlign w:val="center"/>
          </w:tcPr>
          <w:p w14:paraId="3779B6C4" w14:textId="77777777" w:rsidR="00345D6F" w:rsidRPr="00F20B95" w:rsidRDefault="00345D6F" w:rsidP="00116070">
            <w:pPr>
              <w:rPr>
                <w:rFonts w:cstheme="minorHAnsi"/>
              </w:rPr>
            </w:pPr>
            <w:r w:rsidRPr="00F20B95">
              <w:rPr>
                <w:rFonts w:cstheme="minorHAnsi"/>
              </w:rPr>
              <w:t>Meeting Agenda:</w:t>
            </w:r>
          </w:p>
        </w:tc>
        <w:tc>
          <w:tcPr>
            <w:tcW w:w="3395" w:type="dxa"/>
            <w:gridSpan w:val="2"/>
            <w:vAlign w:val="center"/>
          </w:tcPr>
          <w:p w14:paraId="536560A2" w14:textId="50E59A66" w:rsidR="00345D6F" w:rsidRPr="00F20B95" w:rsidRDefault="00345D6F" w:rsidP="00116070">
            <w:pPr>
              <w:rPr>
                <w:rFonts w:cstheme="minorHAnsi"/>
              </w:rPr>
            </w:pPr>
            <w:r w:rsidRPr="00F20B95">
              <w:rPr>
                <w:rFonts w:cstheme="minorHAnsi"/>
              </w:rPr>
              <w:t xml:space="preserve">Interview Registration Number: </w:t>
            </w:r>
            <w:r w:rsidR="004F63E1" w:rsidRPr="00F20B95">
              <w:rPr>
                <w:rFonts w:cstheme="minorHAnsi"/>
              </w:rPr>
              <w:t>Niksar</w:t>
            </w:r>
            <w:r w:rsidRPr="00F20B95">
              <w:rPr>
                <w:rFonts w:cstheme="minorHAnsi"/>
              </w:rPr>
              <w:t xml:space="preserve"> Municipality/Project Code-0001-2..</w:t>
            </w:r>
          </w:p>
        </w:tc>
      </w:tr>
      <w:tr w:rsidR="00345D6F" w:rsidRPr="00F20B95" w14:paraId="0B61A0D9" w14:textId="77777777" w:rsidTr="00116070">
        <w:trPr>
          <w:trHeight w:val="548"/>
        </w:trPr>
        <w:tc>
          <w:tcPr>
            <w:tcW w:w="10050" w:type="dxa"/>
            <w:gridSpan w:val="6"/>
            <w:shd w:val="clear" w:color="auto" w:fill="D9D9D9" w:themeFill="background1" w:themeFillShade="D9"/>
            <w:vAlign w:val="center"/>
          </w:tcPr>
          <w:p w14:paraId="6D12F583" w14:textId="77777777" w:rsidR="00345D6F" w:rsidRPr="00F20B95" w:rsidRDefault="00345D6F" w:rsidP="003F3351">
            <w:pPr>
              <w:pStyle w:val="ListeParagraf"/>
              <w:numPr>
                <w:ilvl w:val="0"/>
                <w:numId w:val="12"/>
              </w:numPr>
              <w:jc w:val="left"/>
              <w:rPr>
                <w:rFonts w:cstheme="minorHAnsi"/>
                <w:b/>
              </w:rPr>
            </w:pPr>
            <w:r w:rsidRPr="00F20B95">
              <w:rPr>
                <w:rFonts w:cstheme="minorHAnsi"/>
                <w:b/>
              </w:rPr>
              <w:t>INTERVIEW INFORMATION</w:t>
            </w:r>
          </w:p>
        </w:tc>
      </w:tr>
      <w:tr w:rsidR="00345D6F" w:rsidRPr="00F20B95" w14:paraId="201B4630" w14:textId="77777777" w:rsidTr="00116070">
        <w:trPr>
          <w:trHeight w:val="548"/>
        </w:trPr>
        <w:tc>
          <w:tcPr>
            <w:tcW w:w="6655" w:type="dxa"/>
            <w:gridSpan w:val="4"/>
            <w:vAlign w:val="center"/>
          </w:tcPr>
          <w:p w14:paraId="3B645ADB" w14:textId="77777777" w:rsidR="00345D6F" w:rsidRPr="00F20B95" w:rsidRDefault="00345D6F" w:rsidP="00116070">
            <w:pPr>
              <w:rPr>
                <w:rFonts w:cstheme="minorHAnsi"/>
              </w:rPr>
            </w:pPr>
            <w:r w:rsidRPr="00F20B95">
              <w:rPr>
                <w:rFonts w:cstheme="minorHAnsi"/>
              </w:rPr>
              <w:t>Interviewed Institution:</w:t>
            </w:r>
          </w:p>
        </w:tc>
        <w:tc>
          <w:tcPr>
            <w:tcW w:w="3395" w:type="dxa"/>
            <w:gridSpan w:val="2"/>
            <w:vAlign w:val="center"/>
          </w:tcPr>
          <w:p w14:paraId="13FE5BFA" w14:textId="77777777" w:rsidR="00345D6F" w:rsidRPr="00F20B95" w:rsidRDefault="00345D6F" w:rsidP="00116070">
            <w:pPr>
              <w:rPr>
                <w:rFonts w:cstheme="minorHAnsi"/>
              </w:rPr>
            </w:pPr>
            <w:r w:rsidRPr="00F20B95">
              <w:rPr>
                <w:rFonts w:cstheme="minorHAnsi"/>
              </w:rPr>
              <w:t>Form of Communication</w:t>
            </w:r>
          </w:p>
        </w:tc>
      </w:tr>
      <w:tr w:rsidR="00345D6F" w:rsidRPr="00F20B95" w14:paraId="3C629CF6" w14:textId="77777777" w:rsidTr="00116070">
        <w:trPr>
          <w:trHeight w:val="548"/>
        </w:trPr>
        <w:tc>
          <w:tcPr>
            <w:tcW w:w="6655" w:type="dxa"/>
            <w:gridSpan w:val="4"/>
            <w:vAlign w:val="center"/>
          </w:tcPr>
          <w:p w14:paraId="51605409" w14:textId="77777777" w:rsidR="00345D6F" w:rsidRPr="00F20B95" w:rsidRDefault="00345D6F" w:rsidP="00116070">
            <w:pPr>
              <w:rPr>
                <w:rFonts w:cstheme="minorHAnsi"/>
              </w:rPr>
            </w:pPr>
            <w:r w:rsidRPr="00F20B95">
              <w:rPr>
                <w:rFonts w:cstheme="minorHAnsi"/>
              </w:rPr>
              <w:t>Name and Surname of the Interviewee:</w:t>
            </w:r>
          </w:p>
        </w:tc>
        <w:tc>
          <w:tcPr>
            <w:tcW w:w="3395" w:type="dxa"/>
            <w:gridSpan w:val="2"/>
            <w:vAlign w:val="center"/>
          </w:tcPr>
          <w:p w14:paraId="7784CABD"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79744" behindDoc="0" locked="0" layoutInCell="1" allowOverlap="1" wp14:anchorId="2D175F68" wp14:editId="74B3D9F7">
                      <wp:simplePos x="0" y="0"/>
                      <wp:positionH relativeFrom="column">
                        <wp:posOffset>1501775</wp:posOffset>
                      </wp:positionH>
                      <wp:positionV relativeFrom="paragraph">
                        <wp:posOffset>-30480</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0D96532">
                    <v:rect id="Rectangle 2" style="position:absolute;margin-left:118.25pt;margin-top:-2.4pt;width:1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75631A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8ewIAAFE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72LPx7AgAAUQUA&#10;AA4AAAAAAAAAAAAAAAAALgIAAGRycy9lMm9Eb2MueG1sUEsBAi0AFAAGAAgAAAAhANaVdmPeAAAA&#10;CQEAAA8AAAAAAAAAAAAAAAAA1QQAAGRycy9kb3ducmV2LnhtbFBLBQYAAAAABAAEAPMAAADgBQAA&#10;AAA=&#10;"/>
                  </w:pict>
                </mc:Fallback>
              </mc:AlternateContent>
            </w:r>
            <w:r w:rsidRPr="00F20B95">
              <w:rPr>
                <w:rFonts w:cstheme="minorHAnsi"/>
              </w:rPr>
              <w:t>Telephone / Toll Free Line</w:t>
            </w:r>
          </w:p>
        </w:tc>
      </w:tr>
      <w:tr w:rsidR="00345D6F" w:rsidRPr="00F20B95" w14:paraId="73767B3B" w14:textId="77777777" w:rsidTr="00116070">
        <w:trPr>
          <w:trHeight w:val="548"/>
        </w:trPr>
        <w:tc>
          <w:tcPr>
            <w:tcW w:w="6655" w:type="dxa"/>
            <w:gridSpan w:val="4"/>
            <w:vAlign w:val="center"/>
          </w:tcPr>
          <w:p w14:paraId="2E2C5D37" w14:textId="77777777" w:rsidR="00345D6F" w:rsidRPr="00F20B95" w:rsidRDefault="00345D6F" w:rsidP="00116070">
            <w:pPr>
              <w:rPr>
                <w:rFonts w:cstheme="minorHAnsi"/>
              </w:rPr>
            </w:pPr>
            <w:r w:rsidRPr="00F20B95">
              <w:rPr>
                <w:rFonts w:cstheme="minorHAnsi"/>
              </w:rPr>
              <w:t>Telephone:</w:t>
            </w:r>
          </w:p>
        </w:tc>
        <w:tc>
          <w:tcPr>
            <w:tcW w:w="3395" w:type="dxa"/>
            <w:gridSpan w:val="2"/>
            <w:vAlign w:val="center"/>
          </w:tcPr>
          <w:p w14:paraId="7700C445"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0768" behindDoc="0" locked="0" layoutInCell="1" allowOverlap="1" wp14:anchorId="32BDD9FC" wp14:editId="386058C3">
                      <wp:simplePos x="0" y="0"/>
                      <wp:positionH relativeFrom="column">
                        <wp:posOffset>1498600</wp:posOffset>
                      </wp:positionH>
                      <wp:positionV relativeFrom="paragraph">
                        <wp:posOffset>-26670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E234AC4">
                    <v:rect id="Rectangle 3" style="position:absolute;margin-left:118pt;margin-top:-2.1pt;width:1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5B1DD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L570JV7AgAAUgUA&#10;AA4AAAAAAAAAAAAAAAAALgIAAGRycy9lMm9Eb2MueG1sUEsBAi0AFAAGAAgAAAAhAAk5FhLeAAAA&#10;CQEAAA8AAAAAAAAAAAAAAAAA1QQAAGRycy9kb3ducmV2LnhtbFBLBQYAAAAABAAEAPMAAADgBQAA&#10;AAA=&#10;"/>
                  </w:pict>
                </mc:Fallback>
              </mc:AlternateContent>
            </w:r>
            <w:r w:rsidRPr="00F20B95">
              <w:rPr>
                <w:rFonts w:cstheme="minorHAnsi"/>
              </w:rPr>
              <w:t>Face to Face Meeting</w:t>
            </w:r>
          </w:p>
        </w:tc>
      </w:tr>
      <w:tr w:rsidR="00345D6F" w:rsidRPr="00F20B95" w14:paraId="66A91A51" w14:textId="77777777" w:rsidTr="00116070">
        <w:trPr>
          <w:trHeight w:val="508"/>
        </w:trPr>
        <w:tc>
          <w:tcPr>
            <w:tcW w:w="6655" w:type="dxa"/>
            <w:gridSpan w:val="4"/>
            <w:vAlign w:val="center"/>
          </w:tcPr>
          <w:p w14:paraId="2362837E" w14:textId="77777777" w:rsidR="00345D6F" w:rsidRPr="00F20B95" w:rsidRDefault="00345D6F" w:rsidP="00116070">
            <w:pPr>
              <w:rPr>
                <w:rFonts w:cstheme="minorHAnsi"/>
              </w:rPr>
            </w:pPr>
            <w:r w:rsidRPr="00F20B95">
              <w:rPr>
                <w:rFonts w:cstheme="minorHAnsi"/>
              </w:rPr>
              <w:t>Address:</w:t>
            </w:r>
          </w:p>
        </w:tc>
        <w:tc>
          <w:tcPr>
            <w:tcW w:w="3395" w:type="dxa"/>
            <w:gridSpan w:val="2"/>
            <w:vAlign w:val="center"/>
          </w:tcPr>
          <w:p w14:paraId="155B3265"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1792" behindDoc="0" locked="0" layoutInCell="1" allowOverlap="1" wp14:anchorId="6339FDDD" wp14:editId="42CCFCFF">
                      <wp:simplePos x="0" y="0"/>
                      <wp:positionH relativeFrom="column">
                        <wp:posOffset>1498600</wp:posOffset>
                      </wp:positionH>
                      <wp:positionV relativeFrom="paragraph">
                        <wp:posOffset>-28575</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C511865">
                    <v:rect id="Rectangle 4" style="position:absolute;margin-left:118pt;margin-top:-2.25pt;width:1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274071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fA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"/>
                  </w:pict>
                </mc:Fallback>
              </mc:AlternateContent>
            </w:r>
            <w:r w:rsidRPr="00F20B95">
              <w:rPr>
                <w:rFonts w:cstheme="minorHAnsi"/>
              </w:rPr>
              <w:t>Website / Email</w:t>
            </w:r>
          </w:p>
        </w:tc>
      </w:tr>
      <w:tr w:rsidR="00345D6F" w:rsidRPr="00F20B95" w14:paraId="06162B36" w14:textId="77777777" w:rsidTr="00116070">
        <w:trPr>
          <w:trHeight w:val="548"/>
        </w:trPr>
        <w:tc>
          <w:tcPr>
            <w:tcW w:w="6655" w:type="dxa"/>
            <w:gridSpan w:val="4"/>
            <w:vAlign w:val="center"/>
          </w:tcPr>
          <w:p w14:paraId="0063762A" w14:textId="77777777" w:rsidR="00345D6F" w:rsidRPr="00F20B95" w:rsidRDefault="00345D6F" w:rsidP="00116070">
            <w:pPr>
              <w:rPr>
                <w:rFonts w:cstheme="minorHAnsi"/>
              </w:rPr>
            </w:pPr>
            <w:r w:rsidRPr="00F20B95">
              <w:rPr>
                <w:rFonts w:cstheme="minorHAnsi"/>
              </w:rPr>
              <w:t>Email:</w:t>
            </w:r>
          </w:p>
        </w:tc>
        <w:tc>
          <w:tcPr>
            <w:tcW w:w="3395" w:type="dxa"/>
            <w:gridSpan w:val="2"/>
            <w:vAlign w:val="center"/>
          </w:tcPr>
          <w:p w14:paraId="02B8C97B"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2816" behindDoc="0" locked="0" layoutInCell="1" allowOverlap="1" wp14:anchorId="4D12AA30" wp14:editId="6017CE53">
                      <wp:simplePos x="0" y="0"/>
                      <wp:positionH relativeFrom="column">
                        <wp:posOffset>1498600</wp:posOffset>
                      </wp:positionH>
                      <wp:positionV relativeFrom="paragraph">
                        <wp:posOffset>-3175</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B5D55E5">
                    <v:rect id="Rectangle 5" style="position:absolute;margin-left:118pt;margin-top:-.25pt;width:1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938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Urew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D5hhUrewIAAFIFAAAO&#10;AAAAAAAAAAAAAAAAAC4CAABkcnMvZTJvRG9jLnhtbFBLAQItABQABgAIAAAAIQALu+g03AAAAAgB&#10;AAAPAAAAAAAAAAAAAAAAANUEAABkcnMvZG93bnJldi54bWxQSwUGAAAAAAQABADzAAAA3gUAAAAA&#10;"/>
                  </w:pict>
                </mc:Fallback>
              </mc:AlternateContent>
            </w:r>
            <w:r w:rsidRPr="00F20B95">
              <w:rPr>
                <w:rFonts w:cstheme="minorHAnsi"/>
              </w:rPr>
              <w:t>Other (Explain)</w:t>
            </w:r>
            <w:r w:rsidRPr="00F20B95">
              <w:rPr>
                <w:rFonts w:cstheme="minorHAnsi"/>
                <w:noProof/>
              </w:rPr>
              <w:t xml:space="preserve"> </w:t>
            </w:r>
          </w:p>
        </w:tc>
      </w:tr>
      <w:tr w:rsidR="00345D6F" w:rsidRPr="00F20B95" w14:paraId="41BB5B5A" w14:textId="77777777" w:rsidTr="00116070">
        <w:trPr>
          <w:trHeight w:val="548"/>
        </w:trPr>
        <w:tc>
          <w:tcPr>
            <w:tcW w:w="10050" w:type="dxa"/>
            <w:gridSpan w:val="6"/>
            <w:vAlign w:val="center"/>
          </w:tcPr>
          <w:p w14:paraId="1B8468F6" w14:textId="77777777" w:rsidR="00345D6F" w:rsidRPr="00F20B95" w:rsidRDefault="00345D6F" w:rsidP="00116070">
            <w:pPr>
              <w:jc w:val="center"/>
              <w:rPr>
                <w:rFonts w:cstheme="minorHAnsi"/>
                <w:b/>
              </w:rPr>
            </w:pPr>
            <w:r w:rsidRPr="00F20B95">
              <w:rPr>
                <w:rFonts w:cstheme="minorHAnsi"/>
                <w:b/>
              </w:rPr>
              <w:t>Stakeholder Type</w:t>
            </w:r>
          </w:p>
        </w:tc>
      </w:tr>
      <w:tr w:rsidR="00345D6F" w:rsidRPr="00F20B95" w14:paraId="2F6CEED5" w14:textId="77777777" w:rsidTr="00116070">
        <w:trPr>
          <w:trHeight w:val="490"/>
        </w:trPr>
        <w:tc>
          <w:tcPr>
            <w:tcW w:w="2009" w:type="dxa"/>
          </w:tcPr>
          <w:p w14:paraId="4BAC73CF"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4864" behindDoc="0" locked="0" layoutInCell="1" allowOverlap="1" wp14:anchorId="0C532CA8" wp14:editId="07E79B85">
                      <wp:simplePos x="0" y="0"/>
                      <wp:positionH relativeFrom="column">
                        <wp:posOffset>841375</wp:posOffset>
                      </wp:positionH>
                      <wp:positionV relativeFrom="paragraph">
                        <wp:posOffset>63500</wp:posOffset>
                      </wp:positionV>
                      <wp:extent cx="190500" cy="171450"/>
                      <wp:effectExtent l="0" t="0" r="19050" b="19050"/>
                      <wp:wrapNone/>
                      <wp:docPr id="1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579FC8">
                    <v:rect id="Rectangle 8" style="position:absolute;margin-left:66.25pt;margin-top:5pt;width:1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6259A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Le0NP7cAAAACQEAAA8AAABkcnMvZG93bnJl&#10;di54bWxMj8FOwzAQRO9I/IO1SNyoTSsKCnGqClEJcQCR8gFuvMQR8TrYTpv+PZsT3HZ2R7Nvys3k&#10;e3HEmLpAGm4XCgRSE2xHrYbP/e7mAUTKhqzpA6GGMybYVJcXpSlsONEHHuvcCg6hVBgNLuehkDI1&#10;Dr1JizAg8e0rRG8yy9hKG82Jw30vl0qtpTcd8QdnBnxy2HzXo9cwxO3w7p7dfje9xZfXdqw793PW&#10;+vpq2j6CyDjlPzPM+IwOFTMdwkg2iZ71annHVh4Ud5oN63lx0LC6Vy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t7Q0/twAAAAJAQAADwAAAAAAAAAAAAAAAAC+BAAAZHJz&#10;L2Rvd25yZXYueG1sUEsFBgAAAAAEAAQA8wAAAMcFAAAAAA==&#10;"/>
                  </w:pict>
                </mc:Fallback>
              </mc:AlternateContent>
            </w:r>
            <w:r w:rsidRPr="00F20B95">
              <w:rPr>
                <w:rFonts w:cstheme="minorHAnsi"/>
              </w:rPr>
              <w:t>State agency</w:t>
            </w:r>
          </w:p>
        </w:tc>
        <w:tc>
          <w:tcPr>
            <w:tcW w:w="2009" w:type="dxa"/>
          </w:tcPr>
          <w:p w14:paraId="31E3A1C5" w14:textId="06B26259"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5888" behindDoc="0" locked="0" layoutInCell="1" allowOverlap="1" wp14:anchorId="02B518D4" wp14:editId="13934762">
                      <wp:simplePos x="0" y="0"/>
                      <wp:positionH relativeFrom="column">
                        <wp:posOffset>870585</wp:posOffset>
                      </wp:positionH>
                      <wp:positionV relativeFrom="paragraph">
                        <wp:posOffset>63500</wp:posOffset>
                      </wp:positionV>
                      <wp:extent cx="190500" cy="171450"/>
                      <wp:effectExtent l="0" t="0" r="19050" b="19050"/>
                      <wp:wrapNone/>
                      <wp:docPr id="15"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BAEE3E">
                    <v:rect id="Rectangle 10" style="position:absolute;margin-left:68.55pt;margin-top:5pt;width:1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17C4F3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Ky06nDcAAAACQEAAA8AAABkcnMvZG93bnJl&#10;di54bWxMj8FOwzAQRO9I/IO1SNyoXSq1KMSpKkQlxAFEyge48RJHxOtgO23692xOcNvZHc2+KbeT&#10;78UJY+oCaVguFAikJtiOWg2fh/3dA4iUDVnTB0INF0ywra6vSlPYcKYPPNW5FRxCqTAaXM5DIWVq&#10;HHqTFmFA4ttXiN5klrGVNpozh/te3iu1lt50xB+cGfDJYfNdj17DEHfDu3t2h/30Fl9e27Hu3M9F&#10;69ubafcIIuOU/8ww4zM6VMx0DCPZJHrWq82SrTwo7jQb1vPiqGG1US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rLTqcNwAAAAJAQAADwAAAAAAAAAAAAAAAAC+BAAAZHJz&#10;L2Rvd25yZXYueG1sUEsFBgAAAAAEAAQA8wAAAMcFAAAAAA==&#10;"/>
                  </w:pict>
                </mc:Fallback>
              </mc:AlternateContent>
            </w:r>
            <w:r w:rsidRPr="00F20B95">
              <w:rPr>
                <w:rFonts w:cstheme="minorHAnsi"/>
              </w:rPr>
              <w:t>P</w:t>
            </w:r>
            <w:r w:rsidR="005D0EAA">
              <w:rPr>
                <w:rFonts w:cstheme="minorHAnsi"/>
              </w:rPr>
              <w:t>AP</w:t>
            </w:r>
          </w:p>
        </w:tc>
        <w:tc>
          <w:tcPr>
            <w:tcW w:w="2009" w:type="dxa"/>
          </w:tcPr>
          <w:p w14:paraId="04C1C6AE"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8960" behindDoc="0" locked="0" layoutInCell="1" allowOverlap="1" wp14:anchorId="51048C2B" wp14:editId="1F15BF97">
                      <wp:simplePos x="0" y="0"/>
                      <wp:positionH relativeFrom="column">
                        <wp:posOffset>928370</wp:posOffset>
                      </wp:positionH>
                      <wp:positionV relativeFrom="paragraph">
                        <wp:posOffset>63500</wp:posOffset>
                      </wp:positionV>
                      <wp:extent cx="190500" cy="171450"/>
                      <wp:effectExtent l="0" t="0" r="19050" b="19050"/>
                      <wp:wrapNone/>
                      <wp:docPr id="16"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19D0057">
                    <v:rect id="Rectangle 13" style="position:absolute;margin-left:73.1pt;margin-top:5pt;width:1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75433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AQZL9jcAAAACQEAAA8AAABkcnMvZG93bnJl&#10;di54bWxMj8FOwzAQRO9I/IO1SNyoTUEtCnGqClEJcQCR8gFuvMQR8TrYTpv+PZsT3HZ2R7Nvys3k&#10;e3HEmLpAGm4XCgRSE2xHrYbP/e7mAUTKhqzpA6GGMybYVJcXpSlsONEHHuvcCg6hVBgNLuehkDI1&#10;Dr1JizAg8e0rRG8yy9hKG82Jw30vl0qtpDcd8QdnBnxy2HzXo9cwxO3w7p7dfje9xZfXdqw793PW&#10;+vpq2j6CyDjlPzPM+IwOFTMdwkg2iZ71/WrJVh4Ud5oN63lx0HC3Vi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BBkv2NwAAAAJAQAADwAAAAAAAAAAAAAAAAC+BAAAZHJz&#10;L2Rvd25yZXYueG1sUEsFBgAAAAAEAAQA8wAAAMcFAAAAAA==&#10;"/>
                  </w:pict>
                </mc:Fallback>
              </mc:AlternateContent>
            </w:r>
            <w:r w:rsidRPr="00F20B95">
              <w:rPr>
                <w:rFonts w:cstheme="minorHAnsi"/>
              </w:rPr>
              <w:t>Private Enterprise</w:t>
            </w:r>
          </w:p>
        </w:tc>
        <w:tc>
          <w:tcPr>
            <w:tcW w:w="2009" w:type="dxa"/>
            <w:gridSpan w:val="2"/>
          </w:tcPr>
          <w:p w14:paraId="18EFB8F6"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9984" behindDoc="0" locked="0" layoutInCell="1" allowOverlap="1" wp14:anchorId="3BA65ABA" wp14:editId="050F57EC">
                      <wp:simplePos x="0" y="0"/>
                      <wp:positionH relativeFrom="column">
                        <wp:posOffset>852805</wp:posOffset>
                      </wp:positionH>
                      <wp:positionV relativeFrom="paragraph">
                        <wp:posOffset>63500</wp:posOffset>
                      </wp:positionV>
                      <wp:extent cx="190500" cy="171450"/>
                      <wp:effectExtent l="0" t="0" r="19050" b="19050"/>
                      <wp:wrapNone/>
                      <wp:docPr id="23"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7447219">
                    <v:rect id="Rectangle 14" style="position:absolute;margin-left:67.15pt;margin-top:5pt;width:1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7DF8C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"/>
                  </w:pict>
                </mc:Fallback>
              </mc:AlternateContent>
            </w:r>
            <w:r w:rsidRPr="00F20B95">
              <w:rPr>
                <w:rFonts w:cstheme="minorHAnsi"/>
              </w:rPr>
              <w:t>Job Room</w:t>
            </w:r>
          </w:p>
        </w:tc>
        <w:tc>
          <w:tcPr>
            <w:tcW w:w="2014" w:type="dxa"/>
          </w:tcPr>
          <w:p w14:paraId="3F976E3D"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92032" behindDoc="0" locked="0" layoutInCell="1" allowOverlap="1" wp14:anchorId="508EEB44" wp14:editId="7EADD0DB">
                      <wp:simplePos x="0" y="0"/>
                      <wp:positionH relativeFrom="column">
                        <wp:posOffset>815340</wp:posOffset>
                      </wp:positionH>
                      <wp:positionV relativeFrom="paragraph">
                        <wp:posOffset>63500</wp:posOffset>
                      </wp:positionV>
                      <wp:extent cx="190500" cy="171450"/>
                      <wp:effectExtent l="0" t="0" r="19050" b="19050"/>
                      <wp:wrapNone/>
                      <wp:docPr id="24"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46FABD">
                    <v:rect id="Rectangle 16" style="position:absolute;margin-left:64.2pt;margin-top:5pt;width:1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54E53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"/>
                  </w:pict>
                </mc:Fallback>
              </mc:AlternateContent>
            </w:r>
            <w:r w:rsidRPr="00F20B95">
              <w:rPr>
                <w:rFonts w:cstheme="minorHAnsi"/>
              </w:rPr>
              <w:t>NGO</w:t>
            </w:r>
          </w:p>
        </w:tc>
      </w:tr>
      <w:tr w:rsidR="00345D6F" w:rsidRPr="00F20B95" w14:paraId="53345ADC" w14:textId="77777777" w:rsidTr="00116070">
        <w:trPr>
          <w:trHeight w:val="445"/>
        </w:trPr>
        <w:tc>
          <w:tcPr>
            <w:tcW w:w="2009" w:type="dxa"/>
          </w:tcPr>
          <w:p w14:paraId="01131E99"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3840" behindDoc="0" locked="0" layoutInCell="1" allowOverlap="1" wp14:anchorId="74FCDED3" wp14:editId="6D3261E9">
                      <wp:simplePos x="0" y="0"/>
                      <wp:positionH relativeFrom="column">
                        <wp:posOffset>841375</wp:posOffset>
                      </wp:positionH>
                      <wp:positionV relativeFrom="paragraph">
                        <wp:posOffset>22225</wp:posOffset>
                      </wp:positionV>
                      <wp:extent cx="190500" cy="171450"/>
                      <wp:effectExtent l="0" t="0" r="19050" b="19050"/>
                      <wp:wrapNone/>
                      <wp:docPr id="2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DBB8BE">
                    <v:rect id="Rectangle 7" style="position:absolute;margin-left:66.25pt;margin-top:1.75pt;width:1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552A9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"/>
                  </w:pict>
                </mc:Fallback>
              </mc:AlternateContent>
            </w:r>
            <w:r w:rsidRPr="00F20B95">
              <w:rPr>
                <w:rFonts w:cstheme="minorHAnsi"/>
              </w:rPr>
              <w:t>Interest Groups</w:t>
            </w:r>
          </w:p>
        </w:tc>
        <w:tc>
          <w:tcPr>
            <w:tcW w:w="2009" w:type="dxa"/>
          </w:tcPr>
          <w:p w14:paraId="5589966B"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6912" behindDoc="0" locked="0" layoutInCell="1" allowOverlap="1" wp14:anchorId="42594492" wp14:editId="40E30754">
                      <wp:simplePos x="0" y="0"/>
                      <wp:positionH relativeFrom="column">
                        <wp:posOffset>870585</wp:posOffset>
                      </wp:positionH>
                      <wp:positionV relativeFrom="paragraph">
                        <wp:posOffset>22225</wp:posOffset>
                      </wp:positionV>
                      <wp:extent cx="190500" cy="171450"/>
                      <wp:effectExtent l="0" t="0" r="19050" b="19050"/>
                      <wp:wrapNone/>
                      <wp:docPr id="26"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1262BAA">
                    <v:rect id="Rectangle 11" style="position:absolute;margin-left:68.55pt;margin-top:1.75pt;width:1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70C0DE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"/>
                  </w:pict>
                </mc:Fallback>
              </mc:AlternateContent>
            </w:r>
            <w:r w:rsidRPr="00F20B95">
              <w:rPr>
                <w:rFonts w:cstheme="minorHAnsi"/>
              </w:rPr>
              <w:t>Industrial Unions</w:t>
            </w:r>
          </w:p>
        </w:tc>
        <w:tc>
          <w:tcPr>
            <w:tcW w:w="2009" w:type="dxa"/>
          </w:tcPr>
          <w:p w14:paraId="1A5C619D"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87936" behindDoc="0" locked="0" layoutInCell="1" allowOverlap="1" wp14:anchorId="585C6ECC" wp14:editId="609CF9B4">
                      <wp:simplePos x="0" y="0"/>
                      <wp:positionH relativeFrom="column">
                        <wp:posOffset>928370</wp:posOffset>
                      </wp:positionH>
                      <wp:positionV relativeFrom="paragraph">
                        <wp:posOffset>22225</wp:posOffset>
                      </wp:positionV>
                      <wp:extent cx="190500" cy="171450"/>
                      <wp:effectExtent l="0" t="0" r="19050" b="19050"/>
                      <wp:wrapNone/>
                      <wp:docPr id="28"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432D172">
                    <v:rect id="Rectangle 12" style="position:absolute;margin-left:73.1pt;margin-top:1.75pt;width:1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1E29EA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"/>
                  </w:pict>
                </mc:Fallback>
              </mc:AlternateContent>
            </w:r>
            <w:r w:rsidRPr="00F20B95">
              <w:rPr>
                <w:rFonts w:cstheme="minorHAnsi"/>
              </w:rPr>
              <w:t>Labor Union</w:t>
            </w:r>
          </w:p>
        </w:tc>
        <w:tc>
          <w:tcPr>
            <w:tcW w:w="2009" w:type="dxa"/>
            <w:gridSpan w:val="2"/>
          </w:tcPr>
          <w:p w14:paraId="651981B3"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91008" behindDoc="0" locked="0" layoutInCell="1" allowOverlap="1" wp14:anchorId="2013C5BD" wp14:editId="5814D866">
                      <wp:simplePos x="0" y="0"/>
                      <wp:positionH relativeFrom="column">
                        <wp:posOffset>852805</wp:posOffset>
                      </wp:positionH>
                      <wp:positionV relativeFrom="paragraph">
                        <wp:posOffset>22225</wp:posOffset>
                      </wp:positionV>
                      <wp:extent cx="190500" cy="171450"/>
                      <wp:effectExtent l="0" t="0" r="19050" b="19050"/>
                      <wp:wrapNone/>
                      <wp:docPr id="2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6A99182">
                    <v:rect id="Rectangle 15" style="position:absolute;margin-left:67.15pt;margin-top:1.75pt;width:1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4C72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"/>
                  </w:pict>
                </mc:Fallback>
              </mc:AlternateContent>
            </w:r>
            <w:r w:rsidRPr="00F20B95">
              <w:rPr>
                <w:rFonts w:cstheme="minorHAnsi"/>
              </w:rPr>
              <w:t>Media</w:t>
            </w:r>
          </w:p>
        </w:tc>
        <w:tc>
          <w:tcPr>
            <w:tcW w:w="2014" w:type="dxa"/>
          </w:tcPr>
          <w:p w14:paraId="1E919CAD" w14:textId="77777777" w:rsidR="00345D6F" w:rsidRPr="00F20B95" w:rsidRDefault="00345D6F" w:rsidP="00116070">
            <w:pPr>
              <w:rPr>
                <w:rFonts w:cstheme="minorHAnsi"/>
              </w:rPr>
            </w:pPr>
            <w:r w:rsidRPr="00F20B95">
              <w:rPr>
                <w:rFonts w:cstheme="minorHAnsi"/>
                <w:noProof/>
                <w:lang w:eastAsia="tr-TR"/>
              </w:rPr>
              <mc:AlternateContent>
                <mc:Choice Requires="wps">
                  <w:drawing>
                    <wp:anchor distT="0" distB="0" distL="114300" distR="114300" simplePos="0" relativeHeight="251693056" behindDoc="0" locked="0" layoutInCell="1" allowOverlap="1" wp14:anchorId="556ECD62" wp14:editId="16CA04FE">
                      <wp:simplePos x="0" y="0"/>
                      <wp:positionH relativeFrom="column">
                        <wp:posOffset>815340</wp:posOffset>
                      </wp:positionH>
                      <wp:positionV relativeFrom="paragraph">
                        <wp:posOffset>22225</wp:posOffset>
                      </wp:positionV>
                      <wp:extent cx="190500" cy="171450"/>
                      <wp:effectExtent l="0" t="0" r="19050" b="19050"/>
                      <wp:wrapNone/>
                      <wp:docPr id="3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790845F">
                    <v:rect id="Rectangle 17" style="position:absolute;margin-left:64.2pt;margin-top:1.75pt;width:1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32683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cFfA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DGXVwV8AgAAUwUAAA4A&#10;AAAAAAAAAAAAAAAALgIAAGRycy9lMm9Eb2MueG1sUEsBAi0AFAAGAAgAAAAhAJ3kgD/aAAAACAEA&#10;AA8AAAAAAAAAAAAAAAAA1gQAAGRycy9kb3ducmV2LnhtbFBLBQYAAAAABAAEAPMAAADdBQAAAAA=&#10;"/>
                  </w:pict>
                </mc:Fallback>
              </mc:AlternateContent>
            </w:r>
            <w:r w:rsidRPr="00F20B95">
              <w:rPr>
                <w:rFonts w:cstheme="minorHAnsi"/>
              </w:rPr>
              <w:t>University</w:t>
            </w:r>
          </w:p>
        </w:tc>
      </w:tr>
      <w:tr w:rsidR="00345D6F" w:rsidRPr="00F20B95" w14:paraId="6886FFD4" w14:textId="77777777" w:rsidTr="00116070">
        <w:trPr>
          <w:trHeight w:val="548"/>
        </w:trPr>
        <w:tc>
          <w:tcPr>
            <w:tcW w:w="10050" w:type="dxa"/>
            <w:gridSpan w:val="6"/>
            <w:shd w:val="clear" w:color="auto" w:fill="D9D9D9" w:themeFill="background1" w:themeFillShade="D9"/>
            <w:vAlign w:val="center"/>
          </w:tcPr>
          <w:p w14:paraId="1A8E84BD" w14:textId="77777777" w:rsidR="00345D6F" w:rsidRPr="00F20B95" w:rsidRDefault="00345D6F" w:rsidP="003F3351">
            <w:pPr>
              <w:pStyle w:val="ListeParagraf"/>
              <w:numPr>
                <w:ilvl w:val="0"/>
                <w:numId w:val="12"/>
              </w:numPr>
              <w:jc w:val="left"/>
              <w:rPr>
                <w:rFonts w:cstheme="minorHAnsi"/>
                <w:b/>
              </w:rPr>
            </w:pPr>
            <w:r w:rsidRPr="00F20B95">
              <w:rPr>
                <w:rFonts w:cstheme="minorHAnsi"/>
                <w:b/>
              </w:rPr>
              <w:t>INTERVIEW DETAILS (</w:t>
            </w:r>
            <w:r w:rsidRPr="00F20B95">
              <w:t>List of Invitees and actual participants, Summary of presentations made by whom, minutes of meeting will be annexes of this form.)</w:t>
            </w:r>
          </w:p>
        </w:tc>
      </w:tr>
      <w:tr w:rsidR="00345D6F" w:rsidRPr="00F20B95" w14:paraId="5ACA8A50" w14:textId="77777777" w:rsidTr="00116070">
        <w:trPr>
          <w:trHeight w:val="1101"/>
        </w:trPr>
        <w:tc>
          <w:tcPr>
            <w:tcW w:w="3325" w:type="dxa"/>
            <w:gridSpan w:val="2"/>
            <w:vAlign w:val="center"/>
          </w:tcPr>
          <w:p w14:paraId="1E11588F" w14:textId="77777777" w:rsidR="00345D6F" w:rsidRPr="00F20B95" w:rsidRDefault="00345D6F" w:rsidP="00116070">
            <w:pPr>
              <w:rPr>
                <w:rFonts w:cstheme="minorHAnsi"/>
              </w:rPr>
            </w:pPr>
            <w:r w:rsidRPr="00F20B95">
              <w:rPr>
                <w:rFonts w:cstheme="minorHAnsi"/>
              </w:rPr>
              <w:t>Questions about the project:</w:t>
            </w:r>
          </w:p>
        </w:tc>
        <w:tc>
          <w:tcPr>
            <w:tcW w:w="6725" w:type="dxa"/>
            <w:gridSpan w:val="4"/>
          </w:tcPr>
          <w:p w14:paraId="1A7F390C" w14:textId="77777777" w:rsidR="00345D6F" w:rsidRPr="00F20B95" w:rsidRDefault="00345D6F" w:rsidP="00116070">
            <w:pPr>
              <w:rPr>
                <w:rFonts w:cstheme="minorHAnsi"/>
              </w:rPr>
            </w:pPr>
          </w:p>
          <w:p w14:paraId="1DBC45B2" w14:textId="77777777" w:rsidR="00345D6F" w:rsidRPr="00F20B95" w:rsidRDefault="00345D6F" w:rsidP="00116070">
            <w:pPr>
              <w:rPr>
                <w:rFonts w:cstheme="minorHAnsi"/>
              </w:rPr>
            </w:pPr>
          </w:p>
        </w:tc>
      </w:tr>
      <w:tr w:rsidR="00345D6F" w:rsidRPr="00F20B95" w14:paraId="095AD570" w14:textId="77777777" w:rsidTr="00116070">
        <w:trPr>
          <w:trHeight w:val="1336"/>
        </w:trPr>
        <w:tc>
          <w:tcPr>
            <w:tcW w:w="3325" w:type="dxa"/>
            <w:gridSpan w:val="2"/>
            <w:vAlign w:val="center"/>
          </w:tcPr>
          <w:p w14:paraId="2729184C" w14:textId="77777777" w:rsidR="00345D6F" w:rsidRPr="00F20B95" w:rsidRDefault="00345D6F" w:rsidP="00116070">
            <w:pPr>
              <w:rPr>
                <w:rFonts w:cstheme="minorHAnsi"/>
              </w:rPr>
            </w:pPr>
            <w:r w:rsidRPr="00F20B95">
              <w:rPr>
                <w:rFonts w:cstheme="minorHAnsi"/>
              </w:rPr>
              <w:t>Concerns/feedback regarding the project:</w:t>
            </w:r>
          </w:p>
        </w:tc>
        <w:tc>
          <w:tcPr>
            <w:tcW w:w="6725" w:type="dxa"/>
            <w:gridSpan w:val="4"/>
          </w:tcPr>
          <w:p w14:paraId="6E95F166" w14:textId="77777777" w:rsidR="00345D6F" w:rsidRPr="00F20B95" w:rsidRDefault="00345D6F" w:rsidP="00116070">
            <w:pPr>
              <w:rPr>
                <w:rFonts w:cstheme="minorHAnsi"/>
              </w:rPr>
            </w:pPr>
          </w:p>
        </w:tc>
      </w:tr>
      <w:tr w:rsidR="00345D6F" w:rsidRPr="00F20B95" w14:paraId="200E4744" w14:textId="77777777" w:rsidTr="00116070">
        <w:trPr>
          <w:trHeight w:val="703"/>
        </w:trPr>
        <w:tc>
          <w:tcPr>
            <w:tcW w:w="3325" w:type="dxa"/>
            <w:gridSpan w:val="2"/>
            <w:vAlign w:val="center"/>
          </w:tcPr>
          <w:p w14:paraId="7CBAD511" w14:textId="77777777" w:rsidR="00345D6F" w:rsidRPr="00F20B95" w:rsidRDefault="00345D6F" w:rsidP="00116070">
            <w:pPr>
              <w:rPr>
                <w:rFonts w:cstheme="minorHAnsi"/>
              </w:rPr>
            </w:pPr>
            <w:r w:rsidRPr="00F20B95">
              <w:rPr>
                <w:rFonts w:cstheme="minorHAnsi"/>
              </w:rPr>
              <w:t>Responses to the views expressed above:</w:t>
            </w:r>
          </w:p>
          <w:p w14:paraId="268CF3E6" w14:textId="77777777" w:rsidR="00345D6F" w:rsidRPr="00F20B95" w:rsidRDefault="00345D6F" w:rsidP="00116070">
            <w:pPr>
              <w:rPr>
                <w:rFonts w:cstheme="minorHAnsi"/>
              </w:rPr>
            </w:pPr>
          </w:p>
        </w:tc>
        <w:tc>
          <w:tcPr>
            <w:tcW w:w="6725" w:type="dxa"/>
            <w:gridSpan w:val="4"/>
          </w:tcPr>
          <w:p w14:paraId="087588D0" w14:textId="77777777" w:rsidR="00345D6F" w:rsidRPr="00F20B95" w:rsidRDefault="00345D6F" w:rsidP="00116070">
            <w:pPr>
              <w:rPr>
                <w:rFonts w:cstheme="minorHAnsi"/>
              </w:rPr>
            </w:pPr>
          </w:p>
        </w:tc>
      </w:tr>
    </w:tbl>
    <w:p w14:paraId="7BF64693" w14:textId="77777777" w:rsidR="00460A3A" w:rsidRPr="00F20B95" w:rsidRDefault="00460A3A" w:rsidP="00460A3A">
      <w:pPr>
        <w:rPr>
          <w:rFonts w:cs="Arial"/>
          <w:lang w:val="en-US"/>
        </w:rPr>
      </w:pPr>
    </w:p>
    <w:bookmarkEnd w:id="3"/>
    <w:p w14:paraId="1166FF9F" w14:textId="77777777" w:rsidR="00EA01D3" w:rsidRPr="00F20B95" w:rsidRDefault="00EA01D3" w:rsidP="00EA01D3">
      <w:pPr>
        <w:pStyle w:val="Metin"/>
        <w:rPr>
          <w:lang w:val="en-US"/>
        </w:rPr>
      </w:pPr>
    </w:p>
    <w:p w14:paraId="208142A8" w14:textId="12A5226B" w:rsidR="00EA01D3" w:rsidRPr="00F20B95" w:rsidRDefault="00EA01D3" w:rsidP="00EA01D3">
      <w:pPr>
        <w:rPr>
          <w:lang w:val="en-US" w:eastAsia="zh-CN"/>
        </w:rPr>
        <w:sectPr w:rsidR="00EA01D3" w:rsidRPr="00F20B95" w:rsidSect="00524F0A">
          <w:footerReference w:type="even" r:id="rId55"/>
          <w:footerReference w:type="default" r:id="rId56"/>
          <w:footerReference w:type="first" r:id="rId57"/>
          <w:pgSz w:w="11906" w:h="16838"/>
          <w:pgMar w:top="1417" w:right="1417" w:bottom="1417" w:left="1417" w:header="708" w:footer="708" w:gutter="0"/>
          <w:cols w:space="708"/>
          <w:docGrid w:linePitch="360"/>
        </w:sectPr>
      </w:pPr>
    </w:p>
    <w:p w14:paraId="288C6BF3" w14:textId="32FDC97A" w:rsidR="00EA01D3" w:rsidRPr="00F20B95" w:rsidRDefault="00EA01D3" w:rsidP="00EA01D3">
      <w:pPr>
        <w:pStyle w:val="Balk2"/>
        <w:ind w:left="0" w:firstLine="0"/>
        <w:rPr>
          <w:rFonts w:ascii="Arial" w:hAnsi="Arial" w:cs="Arial"/>
          <w:color w:val="auto"/>
          <w:sz w:val="24"/>
          <w:szCs w:val="24"/>
        </w:rPr>
      </w:pPr>
      <w:bookmarkStart w:id="183" w:name="_Ref188408725"/>
      <w:bookmarkStart w:id="184" w:name="_Ref201559629"/>
      <w:bookmarkStart w:id="185" w:name="_Toc204231229"/>
      <w:r w:rsidRPr="00F20B95">
        <w:rPr>
          <w:rFonts w:ascii="Arial" w:hAnsi="Arial" w:cs="Arial"/>
          <w:color w:val="auto"/>
          <w:sz w:val="24"/>
          <w:szCs w:val="24"/>
        </w:rPr>
        <w:t>Annex-</w:t>
      </w:r>
      <w:bookmarkEnd w:id="183"/>
      <w:r w:rsidR="00C95599" w:rsidRPr="00F20B95">
        <w:rPr>
          <w:rFonts w:ascii="Arial" w:hAnsi="Arial" w:cs="Arial"/>
          <w:color w:val="auto"/>
          <w:sz w:val="24"/>
          <w:szCs w:val="24"/>
        </w:rPr>
        <w:t>E</w:t>
      </w:r>
      <w:bookmarkEnd w:id="184"/>
      <w:bookmarkEnd w:id="185"/>
    </w:p>
    <w:p w14:paraId="45611470" w14:textId="09EE5C10" w:rsidR="00836A32" w:rsidRPr="00F20B95" w:rsidRDefault="00836A32" w:rsidP="00460A3A">
      <w:pPr>
        <w:jc w:val="left"/>
        <w:rPr>
          <w:lang w:val="en-US"/>
        </w:rPr>
      </w:pPr>
      <w:r w:rsidRPr="00F20B95">
        <w:rPr>
          <w:lang w:val="en-US"/>
        </w:rPr>
        <w:t>Field Interviews</w:t>
      </w:r>
    </w:p>
    <w:p w14:paraId="6AF0A618" w14:textId="786B9DB8" w:rsidR="00836A32" w:rsidRPr="00F20B95" w:rsidRDefault="00B80BF8" w:rsidP="00460A3A">
      <w:pPr>
        <w:jc w:val="left"/>
        <w:rPr>
          <w:lang w:val="en-US"/>
        </w:rPr>
      </w:pPr>
      <w:r w:rsidRPr="00B85040">
        <w:rPr>
          <w:noProof/>
          <w:lang w:val="en-US"/>
        </w:rPr>
        <mc:AlternateContent>
          <mc:Choice Requires="wps">
            <w:drawing>
              <wp:anchor distT="0" distB="0" distL="114300" distR="114300" simplePos="0" relativeHeight="251712512" behindDoc="0" locked="0" layoutInCell="1" allowOverlap="1" wp14:anchorId="5C51ABD2" wp14:editId="2233DACB">
                <wp:simplePos x="0" y="0"/>
                <wp:positionH relativeFrom="column">
                  <wp:posOffset>1938282</wp:posOffset>
                </wp:positionH>
                <wp:positionV relativeFrom="paragraph">
                  <wp:posOffset>1609478</wp:posOffset>
                </wp:positionV>
                <wp:extent cx="239979" cy="397206"/>
                <wp:effectExtent l="0" t="0" r="27305" b="22225"/>
                <wp:wrapNone/>
                <wp:docPr id="1423321857" name="Oval 1423321857"/>
                <wp:cNvGraphicFramePr/>
                <a:graphic xmlns:a="http://schemas.openxmlformats.org/drawingml/2006/main">
                  <a:graphicData uri="http://schemas.microsoft.com/office/word/2010/wordprocessingShape">
                    <wps:wsp>
                      <wps:cNvSpPr/>
                      <wps:spPr>
                        <a:xfrm>
                          <a:off x="0" y="0"/>
                          <a:ext cx="239979" cy="3972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56E115">
              <v:oval id="Oval 1423321857" style="position:absolute;margin-left:152.6pt;margin-top:126.75pt;width:18.9pt;height:3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5DA68F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">
                <v:stroke joinstyle="miter"/>
              </v:oval>
            </w:pict>
          </mc:Fallback>
        </mc:AlternateContent>
      </w:r>
      <w:r w:rsidRPr="00B85040">
        <w:rPr>
          <w:noProof/>
          <w:lang w:val="en-US"/>
        </w:rPr>
        <mc:AlternateContent>
          <mc:Choice Requires="wps">
            <w:drawing>
              <wp:anchor distT="0" distB="0" distL="114300" distR="114300" simplePos="0" relativeHeight="251714560" behindDoc="0" locked="0" layoutInCell="1" allowOverlap="1" wp14:anchorId="42EE0D9D" wp14:editId="145C2103">
                <wp:simplePos x="0" y="0"/>
                <wp:positionH relativeFrom="column">
                  <wp:posOffset>1643972</wp:posOffset>
                </wp:positionH>
                <wp:positionV relativeFrom="paragraph">
                  <wp:posOffset>1688879</wp:posOffset>
                </wp:positionV>
                <wp:extent cx="236488" cy="351088"/>
                <wp:effectExtent l="0" t="0" r="11430" b="11430"/>
                <wp:wrapNone/>
                <wp:docPr id="1423321858" name="Oval 1423321858"/>
                <wp:cNvGraphicFramePr/>
                <a:graphic xmlns:a="http://schemas.openxmlformats.org/drawingml/2006/main">
                  <a:graphicData uri="http://schemas.microsoft.com/office/word/2010/wordprocessingShape">
                    <wps:wsp>
                      <wps:cNvSpPr/>
                      <wps:spPr>
                        <a:xfrm>
                          <a:off x="0" y="0"/>
                          <a:ext cx="236488" cy="3510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4FF7CBE">
              <v:oval id="Oval 1423321858" style="position:absolute;margin-left:129.45pt;margin-top:133pt;width:18.6pt;height:2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05C58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">
                <v:stroke joinstyle="miter"/>
              </v:oval>
            </w:pict>
          </mc:Fallback>
        </mc:AlternateContent>
      </w:r>
      <w:r w:rsidRPr="00B85040">
        <w:rPr>
          <w:noProof/>
          <w:lang w:val="en-US"/>
        </w:rPr>
        <mc:AlternateContent>
          <mc:Choice Requires="wps">
            <w:drawing>
              <wp:anchor distT="0" distB="0" distL="114300" distR="114300" simplePos="0" relativeHeight="251710464" behindDoc="0" locked="0" layoutInCell="1" allowOverlap="1" wp14:anchorId="59890E6A" wp14:editId="51B00DB6">
                <wp:simplePos x="0" y="0"/>
                <wp:positionH relativeFrom="column">
                  <wp:posOffset>1247588</wp:posOffset>
                </wp:positionH>
                <wp:positionV relativeFrom="paragraph">
                  <wp:posOffset>1690910</wp:posOffset>
                </wp:positionV>
                <wp:extent cx="235410" cy="409016"/>
                <wp:effectExtent l="0" t="0" r="12700" b="10160"/>
                <wp:wrapNone/>
                <wp:docPr id="1423321856" name="Oval 1423321856"/>
                <wp:cNvGraphicFramePr/>
                <a:graphic xmlns:a="http://schemas.openxmlformats.org/drawingml/2006/main">
                  <a:graphicData uri="http://schemas.microsoft.com/office/word/2010/wordprocessingShape">
                    <wps:wsp>
                      <wps:cNvSpPr/>
                      <wps:spPr>
                        <a:xfrm>
                          <a:off x="0" y="0"/>
                          <a:ext cx="235410" cy="40901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E7DC69">
              <v:oval id="Oval 1423321856" style="position:absolute;margin-left:98.25pt;margin-top:133.15pt;width:18.55pt;height:3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3E81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">
                <v:stroke joinstyle="miter"/>
              </v:oval>
            </w:pict>
          </mc:Fallback>
        </mc:AlternateContent>
      </w:r>
      <w:r w:rsidRPr="00B85040">
        <w:rPr>
          <w:noProof/>
          <w:lang w:val="en-US"/>
        </w:rPr>
        <mc:AlternateContent>
          <mc:Choice Requires="wps">
            <w:drawing>
              <wp:anchor distT="0" distB="0" distL="114300" distR="114300" simplePos="0" relativeHeight="251734016" behindDoc="0" locked="0" layoutInCell="1" allowOverlap="1" wp14:anchorId="4108DE8D" wp14:editId="56CEC125">
                <wp:simplePos x="0" y="0"/>
                <wp:positionH relativeFrom="column">
                  <wp:posOffset>4039180</wp:posOffset>
                </wp:positionH>
                <wp:positionV relativeFrom="paragraph">
                  <wp:posOffset>1402379</wp:posOffset>
                </wp:positionV>
                <wp:extent cx="227565" cy="384792"/>
                <wp:effectExtent l="0" t="0" r="20320" b="15875"/>
                <wp:wrapNone/>
                <wp:docPr id="57" name="Oval 57"/>
                <wp:cNvGraphicFramePr/>
                <a:graphic xmlns:a="http://schemas.openxmlformats.org/drawingml/2006/main">
                  <a:graphicData uri="http://schemas.microsoft.com/office/word/2010/wordprocessingShape">
                    <wps:wsp>
                      <wps:cNvSpPr/>
                      <wps:spPr>
                        <a:xfrm>
                          <a:off x="0" y="0"/>
                          <a:ext cx="227565" cy="3847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C8F58A6">
              <v:oval id="Oval 57" style="position:absolute;margin-left:318.05pt;margin-top:110.4pt;width:17.9pt;height:30.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433CD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">
                <v:stroke joinstyle="miter"/>
              </v:oval>
            </w:pict>
          </mc:Fallback>
        </mc:AlternateContent>
      </w:r>
      <w:r w:rsidRPr="00B85040">
        <w:rPr>
          <w:noProof/>
          <w:lang w:val="en-US"/>
        </w:rPr>
        <mc:AlternateContent>
          <mc:Choice Requires="wps">
            <w:drawing>
              <wp:anchor distT="0" distB="0" distL="114300" distR="114300" simplePos="0" relativeHeight="251731968" behindDoc="0" locked="0" layoutInCell="1" allowOverlap="1" wp14:anchorId="6B0EB769" wp14:editId="212667FE">
                <wp:simplePos x="0" y="0"/>
                <wp:positionH relativeFrom="column">
                  <wp:posOffset>3812080</wp:posOffset>
                </wp:positionH>
                <wp:positionV relativeFrom="paragraph">
                  <wp:posOffset>1518009</wp:posOffset>
                </wp:positionV>
                <wp:extent cx="227565" cy="384792"/>
                <wp:effectExtent l="0" t="0" r="20320" b="15875"/>
                <wp:wrapNone/>
                <wp:docPr id="51" name="Oval 51"/>
                <wp:cNvGraphicFramePr/>
                <a:graphic xmlns:a="http://schemas.openxmlformats.org/drawingml/2006/main">
                  <a:graphicData uri="http://schemas.microsoft.com/office/word/2010/wordprocessingShape">
                    <wps:wsp>
                      <wps:cNvSpPr/>
                      <wps:spPr>
                        <a:xfrm>
                          <a:off x="0" y="0"/>
                          <a:ext cx="227565" cy="3847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E9CF83">
              <v:oval id="Oval 51" style="position:absolute;margin-left:300.15pt;margin-top:119.55pt;width:17.9pt;height:30.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11491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">
                <v:stroke joinstyle="miter"/>
              </v:oval>
            </w:pict>
          </mc:Fallback>
        </mc:AlternateContent>
      </w:r>
      <w:r w:rsidRPr="00B85040">
        <w:rPr>
          <w:noProof/>
          <w:lang w:val="en-US"/>
        </w:rPr>
        <mc:AlternateContent>
          <mc:Choice Requires="wps">
            <w:drawing>
              <wp:anchor distT="0" distB="0" distL="114300" distR="114300" simplePos="0" relativeHeight="251716608" behindDoc="0" locked="0" layoutInCell="1" allowOverlap="1" wp14:anchorId="6C3FA570" wp14:editId="0B15B29E">
                <wp:simplePos x="0" y="0"/>
                <wp:positionH relativeFrom="column">
                  <wp:posOffset>3456977</wp:posOffset>
                </wp:positionH>
                <wp:positionV relativeFrom="paragraph">
                  <wp:posOffset>1609602</wp:posOffset>
                </wp:positionV>
                <wp:extent cx="227565" cy="384792"/>
                <wp:effectExtent l="0" t="0" r="20320" b="15875"/>
                <wp:wrapNone/>
                <wp:docPr id="1423321859" name="Oval 1423321859"/>
                <wp:cNvGraphicFramePr/>
                <a:graphic xmlns:a="http://schemas.openxmlformats.org/drawingml/2006/main">
                  <a:graphicData uri="http://schemas.microsoft.com/office/word/2010/wordprocessingShape">
                    <wps:wsp>
                      <wps:cNvSpPr/>
                      <wps:spPr>
                        <a:xfrm>
                          <a:off x="0" y="0"/>
                          <a:ext cx="227565" cy="3847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30B89B0">
              <v:oval id="Oval 1423321859" style="position:absolute;margin-left:272.2pt;margin-top:126.75pt;width:17.9pt;height:3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1C41F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">
                <v:stroke joinstyle="miter"/>
              </v:oval>
            </w:pict>
          </mc:Fallback>
        </mc:AlternateContent>
      </w:r>
      <w:r w:rsidR="00836A32" w:rsidRPr="00B85040">
        <w:rPr>
          <w:noProof/>
          <w:lang w:val="en-US"/>
        </w:rPr>
        <mc:AlternateContent>
          <mc:Choice Requires="wps">
            <w:drawing>
              <wp:anchor distT="0" distB="0" distL="114300" distR="114300" simplePos="0" relativeHeight="251718656" behindDoc="0" locked="0" layoutInCell="1" allowOverlap="1" wp14:anchorId="7F5E5D69" wp14:editId="696425ED">
                <wp:simplePos x="0" y="0"/>
                <wp:positionH relativeFrom="column">
                  <wp:posOffset>4362886</wp:posOffset>
                </wp:positionH>
                <wp:positionV relativeFrom="paragraph">
                  <wp:posOffset>1484871</wp:posOffset>
                </wp:positionV>
                <wp:extent cx="256032" cy="336499"/>
                <wp:effectExtent l="0" t="0" r="10795" b="26035"/>
                <wp:wrapNone/>
                <wp:docPr id="1423321860" name="Oval 1423321860"/>
                <wp:cNvGraphicFramePr/>
                <a:graphic xmlns:a="http://schemas.openxmlformats.org/drawingml/2006/main">
                  <a:graphicData uri="http://schemas.microsoft.com/office/word/2010/wordprocessingShape">
                    <wps:wsp>
                      <wps:cNvSpPr/>
                      <wps:spPr>
                        <a:xfrm>
                          <a:off x="0" y="0"/>
                          <a:ext cx="256032" cy="3364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16DB13">
              <v:oval id="Oval 1423321860" style="position:absolute;margin-left:343.55pt;margin-top:116.9pt;width:20.15pt;height: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7CD56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">
                <v:stroke joinstyle="miter"/>
              </v:oval>
            </w:pict>
          </mc:Fallback>
        </mc:AlternateContent>
      </w:r>
      <w:r w:rsidR="00AD3190" w:rsidRPr="00F20B95">
        <w:rPr>
          <w:lang w:val="en-US"/>
        </w:rPr>
        <w:t xml:space="preserve">    </w:t>
      </w:r>
      <w:r w:rsidR="004F63E1" w:rsidRPr="00B85040">
        <w:rPr>
          <w:noProof/>
          <w:lang w:val="en-US"/>
        </w:rPr>
        <w:drawing>
          <wp:inline distT="0" distB="0" distL="0" distR="0" wp14:anchorId="0DC78181" wp14:editId="3D8A1CAD">
            <wp:extent cx="2673852" cy="3564253"/>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1325" cy="3587545"/>
                    </a:xfrm>
                    <a:prstGeom prst="rect">
                      <a:avLst/>
                    </a:prstGeom>
                    <a:noFill/>
                    <a:ln>
                      <a:noFill/>
                    </a:ln>
                  </pic:spPr>
                </pic:pic>
              </a:graphicData>
            </a:graphic>
          </wp:inline>
        </w:drawing>
      </w:r>
      <w:r w:rsidR="00AD3190" w:rsidRPr="00F20B95">
        <w:rPr>
          <w:lang w:val="en-US"/>
        </w:rPr>
        <w:t xml:space="preserve">  </w:t>
      </w:r>
      <w:r w:rsidR="004F63E1" w:rsidRPr="00B85040">
        <w:rPr>
          <w:noProof/>
          <w:lang w:val="en-US"/>
        </w:rPr>
        <w:drawing>
          <wp:inline distT="0" distB="0" distL="0" distR="0" wp14:anchorId="41773AB8" wp14:editId="35779EF1">
            <wp:extent cx="2689575" cy="358521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8924" cy="3597673"/>
                    </a:xfrm>
                    <a:prstGeom prst="rect">
                      <a:avLst/>
                    </a:prstGeom>
                    <a:noFill/>
                    <a:ln>
                      <a:noFill/>
                    </a:ln>
                  </pic:spPr>
                </pic:pic>
              </a:graphicData>
            </a:graphic>
          </wp:inline>
        </w:drawing>
      </w:r>
    </w:p>
    <w:p w14:paraId="63925491" w14:textId="1A3F36C1" w:rsidR="004F63E1" w:rsidRPr="00F20B95" w:rsidRDefault="00570251" w:rsidP="00460A3A">
      <w:pPr>
        <w:jc w:val="left"/>
        <w:rPr>
          <w:lang w:val="en-US"/>
        </w:rPr>
      </w:pPr>
      <w:r w:rsidRPr="00B85040">
        <w:rPr>
          <w:noProof/>
          <w:lang w:val="en-US"/>
        </w:rPr>
        <mc:AlternateContent>
          <mc:Choice Requires="wps">
            <w:drawing>
              <wp:anchor distT="0" distB="0" distL="114300" distR="114300" simplePos="0" relativeHeight="251736064" behindDoc="0" locked="0" layoutInCell="1" allowOverlap="1" wp14:anchorId="0624477C" wp14:editId="5409DA63">
                <wp:simplePos x="0" y="0"/>
                <wp:positionH relativeFrom="column">
                  <wp:posOffset>3658235</wp:posOffset>
                </wp:positionH>
                <wp:positionV relativeFrom="paragraph">
                  <wp:posOffset>704215</wp:posOffset>
                </wp:positionV>
                <wp:extent cx="314325" cy="485775"/>
                <wp:effectExtent l="0" t="0" r="28575" b="28575"/>
                <wp:wrapNone/>
                <wp:docPr id="2" name="Oval 2"/>
                <wp:cNvGraphicFramePr/>
                <a:graphic xmlns:a="http://schemas.openxmlformats.org/drawingml/2006/main">
                  <a:graphicData uri="http://schemas.microsoft.com/office/word/2010/wordprocessingShape">
                    <wps:wsp>
                      <wps:cNvSpPr/>
                      <wps:spPr>
                        <a:xfrm>
                          <a:off x="0" y="0"/>
                          <a:ext cx="31432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992EEDE">
              <v:oval id="Oval 2" style="position:absolute;margin-left:288.05pt;margin-top:55.45pt;width:24.75pt;height:38.25pt;z-index:2517360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w14:anchorId="6602B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">
                <v:stroke joinstyle="miter"/>
              </v:oval>
            </w:pict>
          </mc:Fallback>
        </mc:AlternateContent>
      </w:r>
      <w:r w:rsidR="00B80BF8" w:rsidRPr="00B85040">
        <w:rPr>
          <w:noProof/>
          <w:lang w:val="en-US"/>
        </w:rPr>
        <mc:AlternateContent>
          <mc:Choice Requires="wps">
            <w:drawing>
              <wp:anchor distT="0" distB="0" distL="114300" distR="114300" simplePos="0" relativeHeight="251729920" behindDoc="0" locked="0" layoutInCell="1" allowOverlap="1" wp14:anchorId="5DA47E0C" wp14:editId="106D68B3">
                <wp:simplePos x="0" y="0"/>
                <wp:positionH relativeFrom="column">
                  <wp:posOffset>2370074</wp:posOffset>
                </wp:positionH>
                <wp:positionV relativeFrom="paragraph">
                  <wp:posOffset>1689430</wp:posOffset>
                </wp:positionV>
                <wp:extent cx="234086" cy="387706"/>
                <wp:effectExtent l="0" t="0" r="13970" b="12700"/>
                <wp:wrapNone/>
                <wp:docPr id="50" name="Oval 50"/>
                <wp:cNvGraphicFramePr/>
                <a:graphic xmlns:a="http://schemas.openxmlformats.org/drawingml/2006/main">
                  <a:graphicData uri="http://schemas.microsoft.com/office/word/2010/wordprocessingShape">
                    <wps:wsp>
                      <wps:cNvSpPr/>
                      <wps:spPr>
                        <a:xfrm>
                          <a:off x="0" y="0"/>
                          <a:ext cx="234086" cy="3877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9609855">
              <v:oval id="Oval 50" style="position:absolute;margin-left:186.6pt;margin-top:133.05pt;width:18.45pt;height:30.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198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">
                <v:stroke joinstyle="miter"/>
              </v:oval>
            </w:pict>
          </mc:Fallback>
        </mc:AlternateContent>
      </w:r>
      <w:r w:rsidR="004F63E1" w:rsidRPr="00B85040">
        <w:rPr>
          <w:noProof/>
          <w:lang w:val="en-US"/>
        </w:rPr>
        <mc:AlternateContent>
          <mc:Choice Requires="wps">
            <w:drawing>
              <wp:anchor distT="0" distB="0" distL="114300" distR="114300" simplePos="0" relativeHeight="251727872" behindDoc="0" locked="0" layoutInCell="1" allowOverlap="1" wp14:anchorId="2307B448" wp14:editId="44F31D57">
                <wp:simplePos x="0" y="0"/>
                <wp:positionH relativeFrom="column">
                  <wp:posOffset>576250</wp:posOffset>
                </wp:positionH>
                <wp:positionV relativeFrom="paragraph">
                  <wp:posOffset>1498981</wp:posOffset>
                </wp:positionV>
                <wp:extent cx="234086" cy="285293"/>
                <wp:effectExtent l="0" t="0" r="13970" b="19685"/>
                <wp:wrapNone/>
                <wp:docPr id="49" name="Oval 49"/>
                <wp:cNvGraphicFramePr/>
                <a:graphic xmlns:a="http://schemas.openxmlformats.org/drawingml/2006/main">
                  <a:graphicData uri="http://schemas.microsoft.com/office/word/2010/wordprocessingShape">
                    <wps:wsp>
                      <wps:cNvSpPr/>
                      <wps:spPr>
                        <a:xfrm>
                          <a:off x="0" y="0"/>
                          <a:ext cx="234086" cy="28529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93EBCA4">
              <v:oval id="Oval 49" style="position:absolute;margin-left:45.35pt;margin-top:118.05pt;width:18.45pt;height:2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1E3CCA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">
                <v:stroke joinstyle="miter"/>
              </v:oval>
            </w:pict>
          </mc:Fallback>
        </mc:AlternateContent>
      </w:r>
      <w:r w:rsidR="004F63E1" w:rsidRPr="00B85040">
        <w:rPr>
          <w:noProof/>
          <w:lang w:val="en-US"/>
        </w:rPr>
        <mc:AlternateContent>
          <mc:Choice Requires="wps">
            <w:drawing>
              <wp:anchor distT="0" distB="0" distL="114300" distR="114300" simplePos="0" relativeHeight="251702272" behindDoc="0" locked="0" layoutInCell="1" allowOverlap="1" wp14:anchorId="012FF3FE" wp14:editId="4FCEC250">
                <wp:simplePos x="0" y="0"/>
                <wp:positionH relativeFrom="column">
                  <wp:posOffset>1550670</wp:posOffset>
                </wp:positionH>
                <wp:positionV relativeFrom="paragraph">
                  <wp:posOffset>1462532</wp:posOffset>
                </wp:positionV>
                <wp:extent cx="234086" cy="387706"/>
                <wp:effectExtent l="0" t="0" r="13970" b="12700"/>
                <wp:wrapNone/>
                <wp:docPr id="60" name="Oval 60"/>
                <wp:cNvGraphicFramePr/>
                <a:graphic xmlns:a="http://schemas.openxmlformats.org/drawingml/2006/main">
                  <a:graphicData uri="http://schemas.microsoft.com/office/word/2010/wordprocessingShape">
                    <wps:wsp>
                      <wps:cNvSpPr/>
                      <wps:spPr>
                        <a:xfrm>
                          <a:off x="0" y="0"/>
                          <a:ext cx="234086" cy="38770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DED14E">
              <v:oval id="Oval 60" style="position:absolute;margin-left:122.1pt;margin-top:115.15pt;width:18.45pt;height:30.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0DDDD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">
                <v:stroke joinstyle="miter"/>
              </v:oval>
            </w:pict>
          </mc:Fallback>
        </mc:AlternateContent>
      </w:r>
      <w:r w:rsidR="004F63E1" w:rsidRPr="00B85040">
        <w:rPr>
          <w:noProof/>
          <w:lang w:val="en-US"/>
        </w:rPr>
        <mc:AlternateContent>
          <mc:Choice Requires="wps">
            <w:drawing>
              <wp:anchor distT="0" distB="0" distL="114300" distR="114300" simplePos="0" relativeHeight="251700224" behindDoc="0" locked="0" layoutInCell="1" allowOverlap="1" wp14:anchorId="051D847B" wp14:editId="5191AE58">
                <wp:simplePos x="0" y="0"/>
                <wp:positionH relativeFrom="column">
                  <wp:posOffset>4620363</wp:posOffset>
                </wp:positionH>
                <wp:positionV relativeFrom="paragraph">
                  <wp:posOffset>904461</wp:posOffset>
                </wp:positionV>
                <wp:extent cx="314325" cy="485775"/>
                <wp:effectExtent l="0" t="0" r="28575" b="28575"/>
                <wp:wrapNone/>
                <wp:docPr id="59" name="Oval 59"/>
                <wp:cNvGraphicFramePr/>
                <a:graphic xmlns:a="http://schemas.openxmlformats.org/drawingml/2006/main">
                  <a:graphicData uri="http://schemas.microsoft.com/office/word/2010/wordprocessingShape">
                    <wps:wsp>
                      <wps:cNvSpPr/>
                      <wps:spPr>
                        <a:xfrm>
                          <a:off x="0" y="0"/>
                          <a:ext cx="31432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4E68167">
              <v:oval id="Oval 59" style="position:absolute;margin-left:363.8pt;margin-top:71.2pt;width:24.75pt;height:38.25pt;z-index:2517002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w14:anchorId="53D51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">
                <v:stroke joinstyle="miter"/>
              </v:oval>
            </w:pict>
          </mc:Fallback>
        </mc:AlternateContent>
      </w:r>
      <w:r w:rsidR="004F63E1" w:rsidRPr="00B85040">
        <w:rPr>
          <w:noProof/>
          <w:lang w:val="en-US"/>
        </w:rPr>
        <w:drawing>
          <wp:inline distT="0" distB="0" distL="0" distR="0" wp14:anchorId="693BC146" wp14:editId="2091B290">
            <wp:extent cx="2800941" cy="3733661"/>
            <wp:effectExtent l="0" t="0" r="0" b="63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9129" cy="3744575"/>
                    </a:xfrm>
                    <a:prstGeom prst="rect">
                      <a:avLst/>
                    </a:prstGeom>
                    <a:noFill/>
                    <a:ln>
                      <a:noFill/>
                    </a:ln>
                  </pic:spPr>
                </pic:pic>
              </a:graphicData>
            </a:graphic>
          </wp:inline>
        </w:drawing>
      </w:r>
      <w:r w:rsidR="004F63E1" w:rsidRPr="00F20B95">
        <w:rPr>
          <w:lang w:val="en-US"/>
        </w:rPr>
        <w:t xml:space="preserve"> </w:t>
      </w:r>
      <w:r w:rsidR="004F63E1" w:rsidRPr="00B85040">
        <w:rPr>
          <w:noProof/>
          <w:lang w:val="en-US"/>
        </w:rPr>
        <w:drawing>
          <wp:inline distT="0" distB="0" distL="0" distR="0" wp14:anchorId="5B2C6513" wp14:editId="1D0E4C83">
            <wp:extent cx="2800350" cy="3732875"/>
            <wp:effectExtent l="0" t="0" r="0" b="127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04396" cy="3738268"/>
                    </a:xfrm>
                    <a:prstGeom prst="rect">
                      <a:avLst/>
                    </a:prstGeom>
                    <a:noFill/>
                    <a:ln>
                      <a:noFill/>
                    </a:ln>
                  </pic:spPr>
                </pic:pic>
              </a:graphicData>
            </a:graphic>
          </wp:inline>
        </w:drawing>
      </w:r>
    </w:p>
    <w:p w14:paraId="59091993" w14:textId="08E70202" w:rsidR="004F63E1" w:rsidRPr="00F20B95" w:rsidRDefault="004F63E1" w:rsidP="00460A3A">
      <w:pPr>
        <w:jc w:val="left"/>
        <w:rPr>
          <w:lang w:val="en-US"/>
        </w:rPr>
      </w:pPr>
      <w:r w:rsidRPr="00B85040">
        <w:rPr>
          <w:noProof/>
          <w:lang w:val="en-US"/>
        </w:rPr>
        <mc:AlternateContent>
          <mc:Choice Requires="wps">
            <w:drawing>
              <wp:anchor distT="0" distB="0" distL="114300" distR="114300" simplePos="0" relativeHeight="251708416" behindDoc="0" locked="0" layoutInCell="1" allowOverlap="1" wp14:anchorId="247BD6F4" wp14:editId="27F79C00">
                <wp:simplePos x="0" y="0"/>
                <wp:positionH relativeFrom="column">
                  <wp:posOffset>875399</wp:posOffset>
                </wp:positionH>
                <wp:positionV relativeFrom="paragraph">
                  <wp:posOffset>2817761</wp:posOffset>
                </wp:positionV>
                <wp:extent cx="499730" cy="701749"/>
                <wp:effectExtent l="0" t="0" r="15240" b="22225"/>
                <wp:wrapNone/>
                <wp:docPr id="63" name="Oval 63"/>
                <wp:cNvGraphicFramePr/>
                <a:graphic xmlns:a="http://schemas.openxmlformats.org/drawingml/2006/main">
                  <a:graphicData uri="http://schemas.microsoft.com/office/word/2010/wordprocessingShape">
                    <wps:wsp>
                      <wps:cNvSpPr/>
                      <wps:spPr>
                        <a:xfrm>
                          <a:off x="0" y="0"/>
                          <a:ext cx="499730" cy="7017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12E9611">
              <v:oval id="Oval 63" style="position:absolute;margin-left:68.95pt;margin-top:221.85pt;width:39.35pt;height:55.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7770C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">
                <v:stroke joinstyle="miter"/>
              </v:oval>
            </w:pict>
          </mc:Fallback>
        </mc:AlternateContent>
      </w:r>
      <w:r w:rsidRPr="00B85040">
        <w:rPr>
          <w:noProof/>
          <w:lang w:val="en-US"/>
        </w:rPr>
        <mc:AlternateContent>
          <mc:Choice Requires="wps">
            <w:drawing>
              <wp:anchor distT="0" distB="0" distL="114300" distR="114300" simplePos="0" relativeHeight="251704320" behindDoc="0" locked="0" layoutInCell="1" allowOverlap="1" wp14:anchorId="6DB464FC" wp14:editId="5CCD8F52">
                <wp:simplePos x="0" y="0"/>
                <wp:positionH relativeFrom="column">
                  <wp:posOffset>1810179</wp:posOffset>
                </wp:positionH>
                <wp:positionV relativeFrom="paragraph">
                  <wp:posOffset>2486468</wp:posOffset>
                </wp:positionV>
                <wp:extent cx="314325" cy="485775"/>
                <wp:effectExtent l="0" t="0" r="28575" b="28575"/>
                <wp:wrapNone/>
                <wp:docPr id="61" name="Oval 61"/>
                <wp:cNvGraphicFramePr/>
                <a:graphic xmlns:a="http://schemas.openxmlformats.org/drawingml/2006/main">
                  <a:graphicData uri="http://schemas.microsoft.com/office/word/2010/wordprocessingShape">
                    <wps:wsp>
                      <wps:cNvSpPr/>
                      <wps:spPr>
                        <a:xfrm>
                          <a:off x="0" y="0"/>
                          <a:ext cx="31432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6C0F78A">
              <v:oval id="Oval 61" style="position:absolute;margin-left:142.55pt;margin-top:195.8pt;width:24.75pt;height:38.25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w14:anchorId="31798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">
                <v:stroke joinstyle="miter"/>
              </v:oval>
            </w:pict>
          </mc:Fallback>
        </mc:AlternateContent>
      </w:r>
      <w:r w:rsidRPr="00B85040">
        <w:rPr>
          <w:noProof/>
          <w:lang w:val="en-US"/>
        </w:rPr>
        <mc:AlternateContent>
          <mc:Choice Requires="wps">
            <w:drawing>
              <wp:anchor distT="0" distB="0" distL="114300" distR="114300" simplePos="0" relativeHeight="251706368" behindDoc="0" locked="0" layoutInCell="1" allowOverlap="1" wp14:anchorId="6BC0275C" wp14:editId="4FD654E6">
                <wp:simplePos x="0" y="0"/>
                <wp:positionH relativeFrom="column">
                  <wp:posOffset>4327362</wp:posOffset>
                </wp:positionH>
                <wp:positionV relativeFrom="paragraph">
                  <wp:posOffset>2337184</wp:posOffset>
                </wp:positionV>
                <wp:extent cx="314325" cy="485775"/>
                <wp:effectExtent l="0" t="0" r="28575" b="28575"/>
                <wp:wrapNone/>
                <wp:docPr id="62" name="Oval 62"/>
                <wp:cNvGraphicFramePr/>
                <a:graphic xmlns:a="http://schemas.openxmlformats.org/drawingml/2006/main">
                  <a:graphicData uri="http://schemas.microsoft.com/office/word/2010/wordprocessingShape">
                    <wps:wsp>
                      <wps:cNvSpPr/>
                      <wps:spPr>
                        <a:xfrm>
                          <a:off x="0" y="0"/>
                          <a:ext cx="314325"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9EF4F15">
              <v:oval id="Oval 62" style="position:absolute;margin-left:340.75pt;margin-top:184.05pt;width:24.75pt;height:3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w14:anchorId="32F6B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">
                <v:stroke joinstyle="miter"/>
              </v:oval>
            </w:pict>
          </mc:Fallback>
        </mc:AlternateContent>
      </w:r>
      <w:r w:rsidRPr="00B85040">
        <w:rPr>
          <w:noProof/>
          <w:lang w:val="en-US"/>
        </w:rPr>
        <w:drawing>
          <wp:inline distT="0" distB="0" distL="0" distR="0" wp14:anchorId="5B51C34F" wp14:editId="488E2B5B">
            <wp:extent cx="5663242" cy="7549117"/>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4075" cy="7550227"/>
                    </a:xfrm>
                    <a:prstGeom prst="rect">
                      <a:avLst/>
                    </a:prstGeom>
                    <a:noFill/>
                    <a:ln>
                      <a:noFill/>
                    </a:ln>
                  </pic:spPr>
                </pic:pic>
              </a:graphicData>
            </a:graphic>
          </wp:inline>
        </w:drawing>
      </w:r>
    </w:p>
    <w:p w14:paraId="2775FE17" w14:textId="1F549121" w:rsidR="00021BEF" w:rsidRPr="00F20B95" w:rsidRDefault="00021BEF" w:rsidP="00460A3A">
      <w:pPr>
        <w:jc w:val="left"/>
        <w:rPr>
          <w:lang w:val="en-US"/>
        </w:rPr>
      </w:pPr>
    </w:p>
    <w:p w14:paraId="4E75A4C1" w14:textId="7CE523CD" w:rsidR="00AD3190" w:rsidRPr="00F20B95" w:rsidRDefault="00AD3190" w:rsidP="00460A3A">
      <w:pPr>
        <w:jc w:val="left"/>
        <w:rPr>
          <w:lang w:val="en-US"/>
        </w:rPr>
      </w:pPr>
    </w:p>
    <w:p w14:paraId="7EA79C50" w14:textId="7D1AA5EE" w:rsidR="00021BEF" w:rsidRPr="00F20B95" w:rsidRDefault="00021BEF" w:rsidP="00460A3A">
      <w:pPr>
        <w:jc w:val="left"/>
        <w:rPr>
          <w:rFonts w:eastAsia="Times New Roman" w:cs="Arial"/>
          <w:sz w:val="24"/>
          <w:szCs w:val="24"/>
          <w:lang w:val="en-US"/>
        </w:rPr>
      </w:pPr>
      <w:r w:rsidRPr="00F20B95">
        <w:rPr>
          <w:noProof/>
          <w:lang w:val="en-US"/>
        </w:rPr>
        <mc:AlternateContent>
          <mc:Choice Requires="wps">
            <w:drawing>
              <wp:anchor distT="0" distB="0" distL="114300" distR="114300" simplePos="0" relativeHeight="251696128" behindDoc="0" locked="0" layoutInCell="1" allowOverlap="1" wp14:anchorId="5B709A06" wp14:editId="3F3DAE76">
                <wp:simplePos x="0" y="0"/>
                <wp:positionH relativeFrom="column">
                  <wp:posOffset>3076893</wp:posOffset>
                </wp:positionH>
                <wp:positionV relativeFrom="paragraph">
                  <wp:posOffset>691198</wp:posOffset>
                </wp:positionV>
                <wp:extent cx="215124" cy="3115945"/>
                <wp:effectExtent l="0" t="0" r="0" b="8255"/>
                <wp:wrapNone/>
                <wp:docPr id="48" name="Dikdörtgen 48"/>
                <wp:cNvGraphicFramePr/>
                <a:graphic xmlns:a="http://schemas.openxmlformats.org/drawingml/2006/main">
                  <a:graphicData uri="http://schemas.microsoft.com/office/word/2010/wordprocessingShape">
                    <wps:wsp>
                      <wps:cNvSpPr/>
                      <wps:spPr>
                        <a:xfrm>
                          <a:off x="0" y="0"/>
                          <a:ext cx="215124" cy="31159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2DB2E8E">
              <v:rect id="Dikdörtgen 48" style="position:absolute;margin-left:242.3pt;margin-top:54.45pt;width:16.95pt;height:245.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d="f" strokeweight="1pt" w14:anchorId="73736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"/>
            </w:pict>
          </mc:Fallback>
        </mc:AlternateContent>
      </w:r>
      <w:r w:rsidRPr="00F20B95">
        <w:rPr>
          <w:noProof/>
          <w:lang w:val="en-US"/>
        </w:rPr>
        <mc:AlternateContent>
          <mc:Choice Requires="wps">
            <w:drawing>
              <wp:anchor distT="0" distB="0" distL="114300" distR="114300" simplePos="0" relativeHeight="251695104" behindDoc="0" locked="0" layoutInCell="1" allowOverlap="1" wp14:anchorId="5E83A7F5" wp14:editId="58D6B07E">
                <wp:simplePos x="0" y="0"/>
                <wp:positionH relativeFrom="column">
                  <wp:posOffset>3443605</wp:posOffset>
                </wp:positionH>
                <wp:positionV relativeFrom="paragraph">
                  <wp:posOffset>643573</wp:posOffset>
                </wp:positionV>
                <wp:extent cx="414338" cy="3115945"/>
                <wp:effectExtent l="0" t="0" r="5080" b="8255"/>
                <wp:wrapNone/>
                <wp:docPr id="47" name="Dikdörtgen 47"/>
                <wp:cNvGraphicFramePr/>
                <a:graphic xmlns:a="http://schemas.openxmlformats.org/drawingml/2006/main">
                  <a:graphicData uri="http://schemas.microsoft.com/office/word/2010/wordprocessingShape">
                    <wps:wsp>
                      <wps:cNvSpPr/>
                      <wps:spPr>
                        <a:xfrm>
                          <a:off x="0" y="0"/>
                          <a:ext cx="414338" cy="311594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7EC1E6B">
              <v:rect id="Dikdörtgen 47" style="position:absolute;margin-left:271.15pt;margin-top:50.7pt;width:32.65pt;height:245.3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01]" stroked="f" strokeweight="1pt" w14:anchorId="73729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"/>
            </w:pict>
          </mc:Fallback>
        </mc:AlternateContent>
      </w:r>
    </w:p>
    <w:p w14:paraId="414349A3" w14:textId="77777777" w:rsidR="00021BEF" w:rsidRPr="00F20B95" w:rsidRDefault="00021BEF" w:rsidP="00460A3A">
      <w:pPr>
        <w:jc w:val="left"/>
        <w:rPr>
          <w:rFonts w:eastAsia="Times New Roman" w:cs="Arial"/>
          <w:sz w:val="24"/>
          <w:szCs w:val="24"/>
          <w:lang w:val="en-US"/>
        </w:rPr>
      </w:pPr>
    </w:p>
    <w:p w14:paraId="4B19BF37" w14:textId="570C6E81" w:rsidR="00021BEF" w:rsidRPr="00F20B95" w:rsidRDefault="00021BEF" w:rsidP="00460A3A">
      <w:pPr>
        <w:jc w:val="left"/>
        <w:rPr>
          <w:rFonts w:eastAsia="Times New Roman" w:cs="Arial"/>
          <w:sz w:val="24"/>
          <w:szCs w:val="24"/>
          <w:lang w:val="en-US"/>
        </w:rPr>
        <w:sectPr w:rsidR="00021BEF" w:rsidRPr="00F20B95" w:rsidSect="00524F0A">
          <w:footerReference w:type="even" r:id="rId63"/>
          <w:footerReference w:type="default" r:id="rId64"/>
          <w:footerReference w:type="first" r:id="rId65"/>
          <w:pgSz w:w="11906" w:h="16838"/>
          <w:pgMar w:top="1417" w:right="1417" w:bottom="1417" w:left="1417" w:header="708" w:footer="708" w:gutter="0"/>
          <w:cols w:space="708"/>
          <w:docGrid w:linePitch="360"/>
        </w:sectPr>
      </w:pPr>
      <w:r w:rsidRPr="00F20B95">
        <w:rPr>
          <w:noProof/>
          <w:lang w:val="en-US"/>
        </w:rPr>
        <mc:AlternateContent>
          <mc:Choice Requires="wps">
            <w:drawing>
              <wp:anchor distT="0" distB="0" distL="114300" distR="114300" simplePos="0" relativeHeight="251698176" behindDoc="0" locked="0" layoutInCell="1" allowOverlap="1" wp14:anchorId="2896F0A9" wp14:editId="7C6112C5">
                <wp:simplePos x="0" y="0"/>
                <wp:positionH relativeFrom="column">
                  <wp:posOffset>3432810</wp:posOffset>
                </wp:positionH>
                <wp:positionV relativeFrom="paragraph">
                  <wp:posOffset>100965</wp:posOffset>
                </wp:positionV>
                <wp:extent cx="380365" cy="1221105"/>
                <wp:effectExtent l="0" t="0" r="635" b="0"/>
                <wp:wrapNone/>
                <wp:docPr id="52" name="Dikdörtgen 52"/>
                <wp:cNvGraphicFramePr/>
                <a:graphic xmlns:a="http://schemas.openxmlformats.org/drawingml/2006/main">
                  <a:graphicData uri="http://schemas.microsoft.com/office/word/2010/wordprocessingShape">
                    <wps:wsp>
                      <wps:cNvSpPr/>
                      <wps:spPr>
                        <a:xfrm>
                          <a:off x="0" y="0"/>
                          <a:ext cx="380365" cy="122110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47EA93">
              <v:rect id="Dikdörtgen 52" style="position:absolute;margin-left:270.3pt;margin-top:7.95pt;width:29.95pt;height:9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08674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"/>
            </w:pict>
          </mc:Fallback>
        </mc:AlternateContent>
      </w:r>
      <w:r w:rsidRPr="00F20B95">
        <w:rPr>
          <w:noProof/>
          <w:lang w:val="en-US"/>
        </w:rPr>
        <mc:AlternateContent>
          <mc:Choice Requires="wps">
            <w:drawing>
              <wp:anchor distT="0" distB="0" distL="114300" distR="114300" simplePos="0" relativeHeight="251699200" behindDoc="0" locked="0" layoutInCell="1" allowOverlap="1" wp14:anchorId="7CC28197" wp14:editId="79ACFC89">
                <wp:simplePos x="0" y="0"/>
                <wp:positionH relativeFrom="column">
                  <wp:posOffset>3073400</wp:posOffset>
                </wp:positionH>
                <wp:positionV relativeFrom="paragraph">
                  <wp:posOffset>100965</wp:posOffset>
                </wp:positionV>
                <wp:extent cx="263322" cy="1221308"/>
                <wp:effectExtent l="0" t="0" r="3810" b="0"/>
                <wp:wrapNone/>
                <wp:docPr id="53" name="Dikdörtgen 53"/>
                <wp:cNvGraphicFramePr/>
                <a:graphic xmlns:a="http://schemas.openxmlformats.org/drawingml/2006/main">
                  <a:graphicData uri="http://schemas.microsoft.com/office/word/2010/wordprocessingShape">
                    <wps:wsp>
                      <wps:cNvSpPr/>
                      <wps:spPr>
                        <a:xfrm>
                          <a:off x="0" y="0"/>
                          <a:ext cx="263322" cy="122130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0F9D2C">
              <v:rect id="Dikdörtgen 53" style="position:absolute;margin-left:242pt;margin-top:7.95pt;width:20.75pt;height:9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d="f" strokeweight="1pt" w14:anchorId="6B71B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"/>
            </w:pict>
          </mc:Fallback>
        </mc:AlternateContent>
      </w:r>
    </w:p>
    <w:p w14:paraId="39A8D30A" w14:textId="64B9CE9C" w:rsidR="0032385F" w:rsidRPr="00F20B95" w:rsidRDefault="00B531F5" w:rsidP="00D70FE8">
      <w:pPr>
        <w:pStyle w:val="Balk2"/>
        <w:ind w:left="0" w:firstLine="0"/>
        <w:rPr>
          <w:rFonts w:ascii="Arial" w:hAnsi="Arial" w:cs="Arial"/>
          <w:color w:val="auto"/>
          <w:sz w:val="24"/>
          <w:szCs w:val="24"/>
        </w:rPr>
      </w:pPr>
      <w:bookmarkStart w:id="187" w:name="_Ref183103826"/>
      <w:bookmarkStart w:id="188" w:name="_Ref201559658"/>
      <w:bookmarkStart w:id="189" w:name="_Toc204231230"/>
      <w:r w:rsidRPr="00F20B95">
        <w:rPr>
          <w:rFonts w:ascii="Arial" w:hAnsi="Arial" w:cs="Arial"/>
          <w:color w:val="auto"/>
          <w:sz w:val="24"/>
          <w:szCs w:val="24"/>
        </w:rPr>
        <w:t>Annex-</w:t>
      </w:r>
      <w:bookmarkEnd w:id="187"/>
      <w:r w:rsidR="00C95599" w:rsidRPr="00F20B95">
        <w:rPr>
          <w:rFonts w:ascii="Arial" w:hAnsi="Arial" w:cs="Arial"/>
          <w:color w:val="auto"/>
          <w:sz w:val="24"/>
          <w:szCs w:val="24"/>
        </w:rPr>
        <w:t>F</w:t>
      </w:r>
      <w:bookmarkEnd w:id="188"/>
      <w:bookmarkEnd w:id="189"/>
      <w:r w:rsidR="00C95599" w:rsidRPr="00F20B95">
        <w:rPr>
          <w:rFonts w:ascii="Arial" w:hAnsi="Arial" w:cs="Arial"/>
          <w:color w:val="auto"/>
          <w:sz w:val="24"/>
          <w:szCs w:val="24"/>
        </w:rPr>
        <w:t xml:space="preserve"> </w:t>
      </w:r>
    </w:p>
    <w:p w14:paraId="31FE6798" w14:textId="600BA43E" w:rsidR="00460A3A" w:rsidRPr="00F20B95" w:rsidRDefault="00B531F5" w:rsidP="0032385F">
      <w:pPr>
        <w:pStyle w:val="Metin"/>
        <w:rPr>
          <w:rFonts w:cs="Arial"/>
          <w:sz w:val="24"/>
          <w:szCs w:val="24"/>
          <w:lang w:val="en-US"/>
        </w:rPr>
      </w:pPr>
      <w:r w:rsidRPr="00F20B95">
        <w:rPr>
          <w:rStyle w:val="Gl"/>
          <w:lang w:val="en-US"/>
        </w:rPr>
        <w:t>Community Level Survey Form</w:t>
      </w:r>
    </w:p>
    <w:p w14:paraId="5C63C5C2" w14:textId="1A24279F" w:rsidR="00836A32" w:rsidRPr="00F20B95" w:rsidRDefault="00570251" w:rsidP="00F81CA0">
      <w:pPr>
        <w:rPr>
          <w:lang w:val="en-US"/>
        </w:rPr>
      </w:pPr>
      <w:r>
        <w:rPr>
          <w:noProof/>
          <w:lang w:val="en-US"/>
        </w:rPr>
        <mc:AlternateContent>
          <mc:Choice Requires="wps">
            <w:drawing>
              <wp:anchor distT="0" distB="0" distL="114300" distR="114300" simplePos="0" relativeHeight="251737088" behindDoc="0" locked="0" layoutInCell="1" allowOverlap="1" wp14:anchorId="7810B78E" wp14:editId="55EB04A0">
                <wp:simplePos x="0" y="0"/>
                <wp:positionH relativeFrom="column">
                  <wp:posOffset>2167255</wp:posOffset>
                </wp:positionH>
                <wp:positionV relativeFrom="paragraph">
                  <wp:posOffset>5875655</wp:posOffset>
                </wp:positionV>
                <wp:extent cx="1285875" cy="161925"/>
                <wp:effectExtent l="0" t="0" r="9525" b="9525"/>
                <wp:wrapNone/>
                <wp:docPr id="3" name="Dikdörtgen 3"/>
                <wp:cNvGraphicFramePr/>
                <a:graphic xmlns:a="http://schemas.openxmlformats.org/drawingml/2006/main">
                  <a:graphicData uri="http://schemas.microsoft.com/office/word/2010/wordprocessingShape">
                    <wps:wsp>
                      <wps:cNvSpPr/>
                      <wps:spPr>
                        <a:xfrm>
                          <a:off x="0" y="0"/>
                          <a:ext cx="1285875" cy="161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DD35527">
              <v:rect id="Dikdörtgen 3" style="position:absolute;margin-left:170.65pt;margin-top:462.65pt;width:101.25pt;height:12.75pt;z-index:251737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3D2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"/>
            </w:pict>
          </mc:Fallback>
        </mc:AlternateContent>
      </w:r>
      <w:r w:rsidR="00B80BF8" w:rsidRPr="00F20B95">
        <w:rPr>
          <w:noProof/>
          <w:lang w:val="en-US"/>
        </w:rPr>
        <w:drawing>
          <wp:inline distT="0" distB="0" distL="0" distR="0" wp14:anchorId="49C6BD24" wp14:editId="6802FC6C">
            <wp:extent cx="5760720" cy="712089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7120890"/>
                    </a:xfrm>
                    <a:prstGeom prst="rect">
                      <a:avLst/>
                    </a:prstGeom>
                  </pic:spPr>
                </pic:pic>
              </a:graphicData>
            </a:graphic>
          </wp:inline>
        </w:drawing>
      </w:r>
    </w:p>
    <w:p w14:paraId="2B1B749D" w14:textId="2B647F41" w:rsidR="00B80BF8" w:rsidRPr="00F20B95" w:rsidRDefault="00B80BF8" w:rsidP="00F81CA0">
      <w:pPr>
        <w:rPr>
          <w:lang w:val="en-US"/>
        </w:rPr>
      </w:pPr>
      <w:r w:rsidRPr="00F20B95">
        <w:rPr>
          <w:noProof/>
          <w:lang w:val="en-US"/>
        </w:rPr>
        <w:drawing>
          <wp:inline distT="0" distB="0" distL="0" distR="0" wp14:anchorId="5740D2BA" wp14:editId="5882C24A">
            <wp:extent cx="5760720" cy="7067550"/>
            <wp:effectExtent l="0" t="0" r="0" b="0"/>
            <wp:docPr id="1423321869" name="Resim 142332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7067550"/>
                    </a:xfrm>
                    <a:prstGeom prst="rect">
                      <a:avLst/>
                    </a:prstGeom>
                  </pic:spPr>
                </pic:pic>
              </a:graphicData>
            </a:graphic>
          </wp:inline>
        </w:drawing>
      </w:r>
    </w:p>
    <w:p w14:paraId="4972A971" w14:textId="3D075769" w:rsidR="00B80BF8" w:rsidRPr="00F20B95" w:rsidRDefault="00B80BF8" w:rsidP="00F81CA0">
      <w:pPr>
        <w:rPr>
          <w:lang w:val="en-US"/>
        </w:rPr>
      </w:pPr>
      <w:r w:rsidRPr="00F20B95">
        <w:rPr>
          <w:noProof/>
          <w:lang w:val="en-US"/>
        </w:rPr>
        <w:drawing>
          <wp:inline distT="0" distB="0" distL="0" distR="0" wp14:anchorId="5DB11C01" wp14:editId="664A00FB">
            <wp:extent cx="5760720" cy="7493635"/>
            <wp:effectExtent l="0" t="0" r="0" b="0"/>
            <wp:docPr id="1423321870" name="Resim 142332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7493635"/>
                    </a:xfrm>
                    <a:prstGeom prst="rect">
                      <a:avLst/>
                    </a:prstGeom>
                  </pic:spPr>
                </pic:pic>
              </a:graphicData>
            </a:graphic>
          </wp:inline>
        </w:drawing>
      </w:r>
    </w:p>
    <w:p w14:paraId="0A361E80" w14:textId="77777777" w:rsidR="003E40F3" w:rsidRPr="00F20B95" w:rsidRDefault="003E40F3" w:rsidP="003E40F3">
      <w:pPr>
        <w:rPr>
          <w:lang w:val="en-US"/>
        </w:rPr>
      </w:pPr>
    </w:p>
    <w:p w14:paraId="41A70983" w14:textId="77777777" w:rsidR="00B80BF8" w:rsidRPr="00F20B95" w:rsidRDefault="00B80BF8" w:rsidP="003E40F3">
      <w:pPr>
        <w:rPr>
          <w:lang w:val="en-US"/>
        </w:rPr>
      </w:pPr>
      <w:r w:rsidRPr="00F20B95">
        <w:rPr>
          <w:noProof/>
          <w:lang w:val="en-US"/>
        </w:rPr>
        <w:drawing>
          <wp:inline distT="0" distB="0" distL="0" distR="0" wp14:anchorId="62F889E9" wp14:editId="4BF17179">
            <wp:extent cx="5760720" cy="7518400"/>
            <wp:effectExtent l="0" t="0" r="0" b="6350"/>
            <wp:docPr id="1423321871" name="Resim 142332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7518400"/>
                    </a:xfrm>
                    <a:prstGeom prst="rect">
                      <a:avLst/>
                    </a:prstGeom>
                  </pic:spPr>
                </pic:pic>
              </a:graphicData>
            </a:graphic>
          </wp:inline>
        </w:drawing>
      </w:r>
    </w:p>
    <w:p w14:paraId="5A36CD51" w14:textId="77777777" w:rsidR="00B80BF8" w:rsidRPr="00F20B95" w:rsidRDefault="00B80BF8" w:rsidP="003E40F3">
      <w:pPr>
        <w:rPr>
          <w:lang w:val="en-US"/>
        </w:rPr>
      </w:pPr>
    </w:p>
    <w:p w14:paraId="78138F2B" w14:textId="77777777" w:rsidR="00B80BF8" w:rsidRPr="00F20B95" w:rsidRDefault="00B80BF8" w:rsidP="003E40F3">
      <w:pPr>
        <w:rPr>
          <w:lang w:val="en-US"/>
        </w:rPr>
      </w:pPr>
      <w:r w:rsidRPr="00F20B95">
        <w:rPr>
          <w:noProof/>
          <w:lang w:val="en-US"/>
        </w:rPr>
        <w:drawing>
          <wp:inline distT="0" distB="0" distL="0" distR="0" wp14:anchorId="1630EA10" wp14:editId="6D903330">
            <wp:extent cx="4934639" cy="7106642"/>
            <wp:effectExtent l="0" t="0" r="0" b="0"/>
            <wp:docPr id="1423321872" name="Resim 142332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34639" cy="7106642"/>
                    </a:xfrm>
                    <a:prstGeom prst="rect">
                      <a:avLst/>
                    </a:prstGeom>
                  </pic:spPr>
                </pic:pic>
              </a:graphicData>
            </a:graphic>
          </wp:inline>
        </w:drawing>
      </w:r>
    </w:p>
    <w:p w14:paraId="3CE824B6" w14:textId="77777777" w:rsidR="00B80BF8" w:rsidRPr="00F20B95" w:rsidRDefault="00B80BF8" w:rsidP="003E40F3">
      <w:pPr>
        <w:rPr>
          <w:lang w:val="en-US"/>
        </w:rPr>
      </w:pPr>
    </w:p>
    <w:p w14:paraId="6D22C00E" w14:textId="77777777" w:rsidR="00B80BF8" w:rsidRPr="00F20B95" w:rsidRDefault="00B80BF8" w:rsidP="003E40F3">
      <w:pPr>
        <w:rPr>
          <w:lang w:val="en-US"/>
        </w:rPr>
      </w:pPr>
      <w:r w:rsidRPr="00F20B95">
        <w:rPr>
          <w:noProof/>
          <w:lang w:val="en-US"/>
        </w:rPr>
        <w:drawing>
          <wp:inline distT="0" distB="0" distL="0" distR="0" wp14:anchorId="2871AF42" wp14:editId="2C5D41AE">
            <wp:extent cx="4877481" cy="6563641"/>
            <wp:effectExtent l="0" t="0" r="0" b="8890"/>
            <wp:docPr id="1423321873" name="Resim 142332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77481" cy="6563641"/>
                    </a:xfrm>
                    <a:prstGeom prst="rect">
                      <a:avLst/>
                    </a:prstGeom>
                  </pic:spPr>
                </pic:pic>
              </a:graphicData>
            </a:graphic>
          </wp:inline>
        </w:drawing>
      </w:r>
    </w:p>
    <w:p w14:paraId="43BD6FF1" w14:textId="77777777" w:rsidR="00B80BF8" w:rsidRPr="00F20B95" w:rsidRDefault="00B80BF8" w:rsidP="003E40F3">
      <w:pPr>
        <w:rPr>
          <w:lang w:val="en-US"/>
        </w:rPr>
      </w:pPr>
    </w:p>
    <w:p w14:paraId="71798A30" w14:textId="77777777" w:rsidR="00B80BF8" w:rsidRPr="00F20B95" w:rsidRDefault="00B80BF8" w:rsidP="003E40F3">
      <w:pPr>
        <w:rPr>
          <w:lang w:val="en-US"/>
        </w:rPr>
      </w:pPr>
      <w:r w:rsidRPr="00F20B95">
        <w:rPr>
          <w:noProof/>
          <w:lang w:val="en-US"/>
        </w:rPr>
        <w:drawing>
          <wp:inline distT="0" distB="0" distL="0" distR="0" wp14:anchorId="1A1C12A5" wp14:editId="4204043B">
            <wp:extent cx="4686954" cy="6601746"/>
            <wp:effectExtent l="0" t="0" r="0" b="8890"/>
            <wp:docPr id="1423321874" name="Resim 142332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86954" cy="6601746"/>
                    </a:xfrm>
                    <a:prstGeom prst="rect">
                      <a:avLst/>
                    </a:prstGeom>
                  </pic:spPr>
                </pic:pic>
              </a:graphicData>
            </a:graphic>
          </wp:inline>
        </w:drawing>
      </w:r>
    </w:p>
    <w:p w14:paraId="366D363A" w14:textId="77777777" w:rsidR="00B80BF8" w:rsidRPr="00F20B95" w:rsidRDefault="00B80BF8" w:rsidP="003E40F3">
      <w:pPr>
        <w:rPr>
          <w:lang w:val="en-US"/>
        </w:rPr>
      </w:pPr>
    </w:p>
    <w:p w14:paraId="707C5FF1" w14:textId="2702F0C7" w:rsidR="003E40F3" w:rsidRPr="00F20B95" w:rsidRDefault="00B80BF8" w:rsidP="00F81CA0">
      <w:pPr>
        <w:rPr>
          <w:lang w:val="en-US"/>
        </w:rPr>
      </w:pPr>
      <w:r w:rsidRPr="00F20B95">
        <w:rPr>
          <w:noProof/>
          <w:lang w:val="en-US"/>
        </w:rPr>
        <w:drawing>
          <wp:inline distT="0" distB="0" distL="0" distR="0" wp14:anchorId="2D1942F6" wp14:editId="3D2A9E2D">
            <wp:extent cx="4467849" cy="6382641"/>
            <wp:effectExtent l="0" t="0" r="9525" b="0"/>
            <wp:docPr id="1423321875" name="Resim 142332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67849" cy="6382641"/>
                    </a:xfrm>
                    <a:prstGeom prst="rect">
                      <a:avLst/>
                    </a:prstGeom>
                  </pic:spPr>
                </pic:pic>
              </a:graphicData>
            </a:graphic>
          </wp:inline>
        </w:drawing>
      </w:r>
    </w:p>
    <w:sectPr w:rsidR="003E40F3" w:rsidRPr="00F20B95" w:rsidSect="00524F0A">
      <w:footerReference w:type="even" r:id="rId74"/>
      <w:footerReference w:type="default" r:id="rId75"/>
      <w:footerReference w:type="firs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DDED5" w14:textId="77777777" w:rsidR="008F61B0" w:rsidRDefault="008F61B0" w:rsidP="00460A3A">
      <w:pPr>
        <w:spacing w:after="0" w:line="240" w:lineRule="auto"/>
      </w:pPr>
      <w:r>
        <w:separator/>
      </w:r>
    </w:p>
  </w:endnote>
  <w:endnote w:type="continuationSeparator" w:id="0">
    <w:p w14:paraId="2C497BBA" w14:textId="77777777" w:rsidR="008F61B0" w:rsidRDefault="008F61B0" w:rsidP="0046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Cuerpo)">
    <w:altName w:val="Calibri"/>
    <w:charset w:val="00"/>
    <w:family w:val="roman"/>
    <w:pitch w:val="default"/>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F3C75" w14:textId="77777777" w:rsidR="004E710C" w:rsidRDefault="004E710C">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B55A" w14:textId="77777777" w:rsidR="008E0E43" w:rsidRDefault="008E0E43">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D791" w14:textId="6D82F712" w:rsidR="008E0E43" w:rsidRDefault="003835A2" w:rsidP="003835A2">
    <w:pPr>
      <w:pStyle w:val="AltBilgi"/>
      <w:jc w:val="left"/>
    </w:pPr>
    <w:bookmarkStart w:id="17" w:name="DocumentMarkings4FooterPrimary"/>
    <w:r w:rsidRPr="003835A2">
      <w:rPr>
        <w:color w:val="000000"/>
        <w:sz w:val="17"/>
      </w:rPr>
      <w:t> </w:t>
    </w:r>
    <w:bookmarkEnd w:id="17"/>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200B" w14:textId="77777777" w:rsidR="008E0E43" w:rsidRDefault="008E0E43">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664" w14:textId="77777777" w:rsidR="008E0E43" w:rsidRDefault="008E0E43">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CFB5" w14:textId="420CCA63" w:rsidR="008E0E43" w:rsidRDefault="003835A2" w:rsidP="003835A2">
    <w:pPr>
      <w:pStyle w:val="AltBilgi"/>
      <w:jc w:val="left"/>
    </w:pPr>
    <w:bookmarkStart w:id="22" w:name="DocumentMarkings5FooterPrimary"/>
    <w:r w:rsidRPr="003835A2">
      <w:rPr>
        <w:color w:val="000000"/>
        <w:sz w:val="17"/>
      </w:rPr>
      <w:t> </w:t>
    </w:r>
    <w:bookmarkEnd w:id="22"/>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2739E" w14:textId="77777777" w:rsidR="008E0E43" w:rsidRDefault="008E0E43">
    <w:pPr>
      <w:pStyle w:val="AltBilgi"/>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9E83A" w14:textId="77777777" w:rsidR="00524F0A" w:rsidRDefault="00524F0A">
    <w:pPr>
      <w:pStyle w:val="AltBilgi"/>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1C1A" w14:textId="1278C005" w:rsidR="00524F0A" w:rsidRDefault="003835A2" w:rsidP="003835A2">
    <w:pPr>
      <w:pStyle w:val="AltBilgi"/>
      <w:jc w:val="left"/>
      <w:rPr>
        <w:color w:val="000000"/>
        <w:sz w:val="17"/>
      </w:rPr>
    </w:pPr>
    <w:bookmarkStart w:id="36" w:name="DocumentMarkings6FooterPrimary"/>
    <w:r>
      <w:rPr>
        <w:color w:val="000000"/>
        <w:sz w:val="17"/>
      </w:rPr>
      <w:t> </w:t>
    </w:r>
    <w:bookmarkEnd w:id="36"/>
  </w:p>
  <w:p w14:paraId="660FD840" w14:textId="77777777" w:rsidR="00524F0A" w:rsidRDefault="00524F0A" w:rsidP="00524F0A">
    <w:pPr>
      <w:pStyle w:val="AltBilgi"/>
      <w:jc w:val="left"/>
    </w:pPr>
    <w:r w:rsidRPr="00176138">
      <w:rPr>
        <w:color w:val="000000"/>
        <w:sz w:val="17"/>
      </w:rPr>
      <w:t>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1DF6" w14:textId="77777777" w:rsidR="00524F0A" w:rsidRPr="00196967" w:rsidRDefault="00524F0A"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FADE" w14:textId="77777777" w:rsidR="003835A2" w:rsidRDefault="003835A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58BD" w14:textId="7C93BD84" w:rsidR="008E0E43" w:rsidRDefault="003835A2" w:rsidP="003835A2">
    <w:pPr>
      <w:pStyle w:val="AltBilgi"/>
      <w:jc w:val="left"/>
    </w:pPr>
    <w:bookmarkStart w:id="5" w:name="DocumentMarkings1FooterPrimary"/>
    <w:r w:rsidRPr="003835A2">
      <w:rPr>
        <w:color w:val="000000"/>
        <w:sz w:val="17"/>
      </w:rPr>
      <w:t> </w:t>
    </w:r>
    <w:bookmarkEnd w:id="5"/>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28B0" w14:textId="3D283EFA" w:rsidR="003835A2" w:rsidRDefault="003835A2" w:rsidP="003835A2">
    <w:pPr>
      <w:pStyle w:val="AltBilgi"/>
      <w:jc w:val="left"/>
      <w:rPr>
        <w:color w:val="000000"/>
        <w:sz w:val="17"/>
      </w:rPr>
    </w:pPr>
    <w:bookmarkStart w:id="37" w:name="DocumentMarkings7FooterPrimary"/>
    <w:r>
      <w:rPr>
        <w:color w:val="000000"/>
        <w:sz w:val="17"/>
      </w:rPr>
      <w:t> </w:t>
    </w:r>
    <w:bookmarkEnd w:id="37"/>
  </w:p>
  <w:p w14:paraId="6581C12D" w14:textId="77777777" w:rsidR="003835A2" w:rsidRDefault="003835A2" w:rsidP="00524F0A">
    <w:pPr>
      <w:pStyle w:val="AltBilgi"/>
      <w:jc w:val="left"/>
    </w:pPr>
    <w:r w:rsidRPr="00176138">
      <w:rPr>
        <w:color w:val="000000"/>
        <w:sz w:val="17"/>
      </w:rPr>
      <w: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A6BFE" w14:textId="77777777" w:rsidR="003835A2" w:rsidRPr="00196967" w:rsidRDefault="003835A2"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9DDB" w14:textId="77777777" w:rsidR="003835A2" w:rsidRDefault="003835A2">
    <w:pPr>
      <w:pStyle w:val="AltBilgi"/>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E28F" w14:textId="22B147A2" w:rsidR="003835A2" w:rsidRDefault="003835A2" w:rsidP="003835A2">
    <w:pPr>
      <w:pStyle w:val="AltBilgi"/>
      <w:jc w:val="left"/>
      <w:rPr>
        <w:color w:val="000000"/>
        <w:sz w:val="17"/>
      </w:rPr>
    </w:pPr>
    <w:bookmarkStart w:id="56" w:name="DocumentMarkings8FooterPrimary"/>
    <w:r>
      <w:rPr>
        <w:color w:val="000000"/>
        <w:sz w:val="17"/>
      </w:rPr>
      <w:t> </w:t>
    </w:r>
    <w:bookmarkEnd w:id="56"/>
  </w:p>
  <w:p w14:paraId="4FF85F51" w14:textId="77777777" w:rsidR="003835A2" w:rsidRDefault="003835A2" w:rsidP="00524F0A">
    <w:pPr>
      <w:pStyle w:val="AltBilgi"/>
      <w:jc w:val="left"/>
    </w:pPr>
    <w:r w:rsidRPr="00176138">
      <w:rPr>
        <w:color w:val="000000"/>
        <w:sz w:val="17"/>
      </w:rPr>
      <w: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A371" w14:textId="77777777" w:rsidR="003835A2" w:rsidRPr="00196967" w:rsidRDefault="003835A2"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B45A" w14:textId="77777777" w:rsidR="003835A2" w:rsidRDefault="003835A2">
    <w:pPr>
      <w:pStyle w:val="AltBilgi"/>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AB7C" w14:textId="7A56EC8F" w:rsidR="003835A2" w:rsidRDefault="003835A2" w:rsidP="003835A2">
    <w:pPr>
      <w:pStyle w:val="AltBilgi"/>
      <w:jc w:val="left"/>
      <w:rPr>
        <w:color w:val="000000"/>
        <w:sz w:val="17"/>
      </w:rPr>
    </w:pPr>
    <w:bookmarkStart w:id="59" w:name="DocumentMarkings9FooterPrimary"/>
    <w:r>
      <w:rPr>
        <w:color w:val="000000"/>
        <w:sz w:val="17"/>
      </w:rPr>
      <w:t> </w:t>
    </w:r>
    <w:bookmarkEnd w:id="59"/>
  </w:p>
  <w:p w14:paraId="796A9813" w14:textId="77777777" w:rsidR="003835A2" w:rsidRDefault="003835A2" w:rsidP="00524F0A">
    <w:pPr>
      <w:pStyle w:val="AltBilgi"/>
      <w:jc w:val="left"/>
    </w:pPr>
    <w:r w:rsidRPr="00176138">
      <w:rPr>
        <w:color w:val="000000"/>
        <w:sz w:val="17"/>
      </w:rPr>
      <w:t>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DEFE0" w14:textId="77777777" w:rsidR="003835A2" w:rsidRPr="00196967" w:rsidRDefault="003835A2"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1492" w14:textId="77777777" w:rsidR="008E0E43" w:rsidRDefault="008E0E43">
    <w:pPr>
      <w:pStyle w:val="AltBilgi"/>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AB24" w14:textId="0BC68DBB" w:rsidR="008E0E43" w:rsidRDefault="003835A2" w:rsidP="003835A2">
    <w:pPr>
      <w:pStyle w:val="AltBilgi"/>
      <w:jc w:val="left"/>
      <w:rPr>
        <w:color w:val="000000"/>
        <w:sz w:val="17"/>
      </w:rPr>
    </w:pPr>
    <w:bookmarkStart w:id="173" w:name="DocumentMarkings10FooterPrimary"/>
    <w:r>
      <w:rPr>
        <w:color w:val="000000"/>
        <w:sz w:val="17"/>
      </w:rPr>
      <w:t> </w:t>
    </w:r>
    <w:bookmarkEnd w:id="173"/>
  </w:p>
  <w:p w14:paraId="7ECC6EEC" w14:textId="77777777" w:rsidR="008E0E43" w:rsidRDefault="008E0E43" w:rsidP="00524F0A">
    <w:pPr>
      <w:pStyle w:val="AltBilgi"/>
      <w:jc w:val="left"/>
    </w:pPr>
    <w:r w:rsidRPr="00176138">
      <w:rPr>
        <w:color w:val="000000"/>
        <w:sz w:val="17"/>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14BE" w14:textId="77777777" w:rsidR="004E710C" w:rsidRDefault="004E710C">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AEA4" w14:textId="77777777" w:rsidR="008E0E43" w:rsidRPr="00196967" w:rsidRDefault="008E0E43"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0878" w14:textId="77777777" w:rsidR="003835A2" w:rsidRDefault="003835A2">
    <w:pPr>
      <w:pStyle w:val="AltBilgi"/>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1EA3E" w14:textId="6C774D70" w:rsidR="003835A2" w:rsidRDefault="003835A2" w:rsidP="003835A2">
    <w:pPr>
      <w:pStyle w:val="AltBilgi"/>
      <w:jc w:val="left"/>
      <w:rPr>
        <w:color w:val="000000"/>
        <w:sz w:val="17"/>
      </w:rPr>
    </w:pPr>
    <w:bookmarkStart w:id="176" w:name="DocumentMarkings11FooterPrimary"/>
    <w:r>
      <w:rPr>
        <w:color w:val="000000"/>
        <w:sz w:val="17"/>
      </w:rPr>
      <w:t> </w:t>
    </w:r>
    <w:bookmarkEnd w:id="176"/>
  </w:p>
  <w:p w14:paraId="71143426" w14:textId="77777777" w:rsidR="003835A2" w:rsidRDefault="003835A2" w:rsidP="00524F0A">
    <w:pPr>
      <w:pStyle w:val="AltBilgi"/>
      <w:jc w:val="left"/>
    </w:pPr>
    <w:r w:rsidRPr="00176138">
      <w:rPr>
        <w:color w:val="000000"/>
        <w:sz w:val="17"/>
      </w:rPr>
      <w:t>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1729" w14:textId="77777777" w:rsidR="003835A2" w:rsidRPr="00196967" w:rsidRDefault="003835A2"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E3AD" w14:textId="77777777" w:rsidR="003835A2" w:rsidRDefault="003835A2">
    <w:pPr>
      <w:pStyle w:val="AltBilgi"/>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F293" w14:textId="7D45CFAD" w:rsidR="003835A2" w:rsidRDefault="003835A2" w:rsidP="003835A2">
    <w:pPr>
      <w:pStyle w:val="AltBilgi"/>
      <w:jc w:val="left"/>
      <w:rPr>
        <w:color w:val="000000"/>
        <w:sz w:val="17"/>
      </w:rPr>
    </w:pPr>
    <w:bookmarkStart w:id="179" w:name="DocumentMarkings12FooterPrimary"/>
    <w:r>
      <w:rPr>
        <w:color w:val="000000"/>
        <w:sz w:val="17"/>
      </w:rPr>
      <w:t> </w:t>
    </w:r>
    <w:bookmarkEnd w:id="179"/>
  </w:p>
  <w:p w14:paraId="43BFEB03" w14:textId="77777777" w:rsidR="003835A2" w:rsidRDefault="003835A2" w:rsidP="00524F0A">
    <w:pPr>
      <w:pStyle w:val="AltBilgi"/>
      <w:jc w:val="left"/>
    </w:pPr>
    <w:r w:rsidRPr="00176138">
      <w:rPr>
        <w:color w:val="000000"/>
        <w:sz w:val="17"/>
      </w:rPr>
      <w:t>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3227D" w14:textId="77777777" w:rsidR="003835A2" w:rsidRPr="00196967" w:rsidRDefault="003835A2"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18D9" w14:textId="77777777" w:rsidR="003835A2" w:rsidRDefault="003835A2">
    <w:pPr>
      <w:pStyle w:val="AltBilgi"/>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6F96" w14:textId="5F5C5120" w:rsidR="003835A2" w:rsidRDefault="003835A2" w:rsidP="003835A2">
    <w:pPr>
      <w:pStyle w:val="AltBilgi"/>
      <w:jc w:val="left"/>
      <w:rPr>
        <w:color w:val="000000"/>
        <w:sz w:val="17"/>
      </w:rPr>
    </w:pPr>
    <w:bookmarkStart w:id="182" w:name="DocumentMarkings13FooterPrimary"/>
    <w:r>
      <w:rPr>
        <w:color w:val="000000"/>
        <w:sz w:val="17"/>
      </w:rPr>
      <w:t> </w:t>
    </w:r>
    <w:bookmarkEnd w:id="182"/>
  </w:p>
  <w:p w14:paraId="3B89A1A3" w14:textId="77777777" w:rsidR="003835A2" w:rsidRDefault="003835A2" w:rsidP="00524F0A">
    <w:pPr>
      <w:pStyle w:val="AltBilgi"/>
      <w:jc w:val="left"/>
    </w:pPr>
    <w:r w:rsidRPr="00176138">
      <w:rPr>
        <w:color w:val="000000"/>
        <w:sz w:val="17"/>
      </w:rPr>
      <w:t>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C5C6" w14:textId="77777777" w:rsidR="003835A2" w:rsidRPr="00196967" w:rsidRDefault="003835A2"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75CEF" w14:textId="77777777" w:rsidR="003835A2" w:rsidRDefault="003835A2">
    <w:pPr>
      <w:pStyle w:val="AltBilgi"/>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43223" w14:textId="77777777" w:rsidR="003835A2" w:rsidRDefault="003835A2">
    <w:pPr>
      <w:pStyle w:val="AltBilgi"/>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DC08" w14:textId="259F063B" w:rsidR="003835A2" w:rsidRDefault="003835A2" w:rsidP="003835A2">
    <w:pPr>
      <w:pStyle w:val="AltBilgi"/>
      <w:jc w:val="left"/>
      <w:rPr>
        <w:color w:val="000000"/>
        <w:sz w:val="17"/>
      </w:rPr>
    </w:pPr>
    <w:bookmarkStart w:id="186" w:name="DocumentMarkings14FooterPrimary"/>
    <w:r>
      <w:rPr>
        <w:color w:val="000000"/>
        <w:sz w:val="17"/>
      </w:rPr>
      <w:t> </w:t>
    </w:r>
    <w:bookmarkEnd w:id="186"/>
  </w:p>
  <w:p w14:paraId="5B09EDF4" w14:textId="77777777" w:rsidR="003835A2" w:rsidRDefault="003835A2" w:rsidP="00524F0A">
    <w:pPr>
      <w:pStyle w:val="AltBilgi"/>
      <w:jc w:val="left"/>
    </w:pPr>
    <w:r w:rsidRPr="00176138">
      <w:rPr>
        <w:color w:val="000000"/>
        <w:sz w:val="17"/>
      </w:rPr>
      <w:t>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43AD" w14:textId="77777777" w:rsidR="003835A2" w:rsidRPr="00196967" w:rsidRDefault="003835A2"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B1865" w14:textId="77777777" w:rsidR="003835A2" w:rsidRDefault="003835A2">
    <w:pPr>
      <w:pStyle w:val="AltBilgi"/>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8D4B" w14:textId="1615B7B6" w:rsidR="003835A2" w:rsidRDefault="003835A2" w:rsidP="003835A2">
    <w:pPr>
      <w:pStyle w:val="AltBilgi"/>
      <w:jc w:val="left"/>
      <w:rPr>
        <w:color w:val="000000"/>
        <w:sz w:val="17"/>
      </w:rPr>
    </w:pPr>
    <w:bookmarkStart w:id="190" w:name="DocumentMarkings15FooterPrimary"/>
    <w:r>
      <w:rPr>
        <w:color w:val="000000"/>
        <w:sz w:val="17"/>
      </w:rPr>
      <w:t> </w:t>
    </w:r>
    <w:bookmarkEnd w:id="190"/>
  </w:p>
  <w:p w14:paraId="180254A9" w14:textId="77777777" w:rsidR="003835A2" w:rsidRDefault="003835A2" w:rsidP="00524F0A">
    <w:pPr>
      <w:pStyle w:val="AltBilgi"/>
      <w:jc w:val="left"/>
    </w:pPr>
    <w:r w:rsidRPr="00176138">
      <w:rPr>
        <w:color w:val="000000"/>
        <w:sz w:val="17"/>
      </w:rPr>
      <w:t>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6CA8" w14:textId="77777777" w:rsidR="003835A2" w:rsidRPr="00196967" w:rsidRDefault="003835A2"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I</w:t>
    </w:r>
    <w:r w:rsidRPr="0091025D">
      <w:rPr>
        <w:rFonts w:eastAsia="SimSun" w:cs="Times New Roman"/>
        <w:sz w:val="12"/>
      </w:rPr>
      <w:t xml:space="preserve">LBANK </w:t>
    </w:r>
    <w:r>
      <w:rPr>
        <w:rFonts w:eastAsia="SimSun" w:cs="Times New Roman"/>
        <w:sz w:val="12"/>
      </w:rPr>
      <w:t>Environmental and Social Screening and Categorization Procedure</w:t>
    </w:r>
    <w:r w:rsidRPr="0091025D">
      <w:rPr>
        <w:rFonts w:eastAsia="SimSun" w:cs="Times New Roman"/>
        <w:sz w:val="12"/>
      </w:rPr>
      <w:ptab w:relativeTo="margin" w:alignment="right" w:leader="none"/>
    </w:r>
    <w:r>
      <w:rPr>
        <w:rFonts w:eastAsia="SimSun" w:cs="Times New Roman"/>
        <w:sz w:val="12"/>
      </w:rPr>
      <w:t>June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EA6C8" w14:textId="12D848E3" w:rsidR="003835A2" w:rsidRDefault="003835A2" w:rsidP="003835A2">
    <w:pPr>
      <w:pStyle w:val="AltBilgi"/>
      <w:jc w:val="left"/>
    </w:pPr>
    <w:bookmarkStart w:id="7" w:name="DocumentMarkings2FooterPrimary"/>
    <w:r w:rsidRPr="003835A2">
      <w:rPr>
        <w:color w:val="000000"/>
        <w:sz w:val="17"/>
      </w:rPr>
      <w:t> </w:t>
    </w:r>
    <w:bookmarkEnd w:id="7"/>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8635" w14:textId="77777777" w:rsidR="003835A2" w:rsidRDefault="003835A2">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61CC" w14:textId="77777777" w:rsidR="008E0E43" w:rsidRDefault="008E0E43">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6210" w14:textId="3C0ACBD8" w:rsidR="008E0E43" w:rsidRDefault="003835A2" w:rsidP="003835A2">
    <w:pPr>
      <w:pStyle w:val="AltBilgi"/>
      <w:jc w:val="left"/>
    </w:pPr>
    <w:bookmarkStart w:id="12" w:name="DocumentMarkings3FooterPrimary"/>
    <w:r w:rsidRPr="003835A2">
      <w:rPr>
        <w:color w:val="000000"/>
        <w:sz w:val="17"/>
      </w:rPr>
      <w:t> </w:t>
    </w:r>
    <w:bookmarkEnd w:id="12"/>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758C" w14:textId="77777777" w:rsidR="008E0E43" w:rsidRDefault="008E0E4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D3763" w14:textId="77777777" w:rsidR="008F61B0" w:rsidRDefault="008F61B0" w:rsidP="00460A3A">
      <w:pPr>
        <w:spacing w:after="0" w:line="240" w:lineRule="auto"/>
      </w:pPr>
      <w:r>
        <w:separator/>
      </w:r>
    </w:p>
  </w:footnote>
  <w:footnote w:type="continuationSeparator" w:id="0">
    <w:p w14:paraId="6FB0291F" w14:textId="77777777" w:rsidR="008F61B0" w:rsidRDefault="008F61B0" w:rsidP="00460A3A">
      <w:pPr>
        <w:spacing w:after="0" w:line="240" w:lineRule="auto"/>
      </w:pPr>
      <w:r>
        <w:continuationSeparator/>
      </w:r>
    </w:p>
  </w:footnote>
  <w:footnote w:id="1">
    <w:p w14:paraId="73948AED" w14:textId="77777777" w:rsidR="004C5C2D" w:rsidRPr="003D79B5" w:rsidRDefault="004C5C2D" w:rsidP="004C5C2D">
      <w:pPr>
        <w:pStyle w:val="DipnotMetni"/>
        <w:rPr>
          <w:lang w:val="tr-TR"/>
        </w:rPr>
      </w:pPr>
      <w:r>
        <w:rPr>
          <w:rStyle w:val="DipnotBavurusu"/>
        </w:rPr>
        <w:footnoteRef/>
      </w:r>
      <w:r>
        <w:t xml:space="preserve"> </w:t>
      </w:r>
      <w:r w:rsidRPr="00AD6721">
        <w:rPr>
          <w:sz w:val="16"/>
          <w:szCs w:val="16"/>
          <w:lang w:val="tr-TR"/>
        </w:rPr>
        <w:t xml:space="preserve">For details please see: </w:t>
      </w:r>
      <w:r w:rsidRPr="00AD6721">
        <w:rPr>
          <w:sz w:val="16"/>
          <w:szCs w:val="16"/>
        </w:rPr>
        <w:t>https://www.ilbank.gov.tr/userfiles/files/Grievance_Mechanism.pdf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FC60" w14:textId="77777777" w:rsidR="004E710C" w:rsidRDefault="004E710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498A" w14:textId="77777777" w:rsidR="00524F0A" w:rsidRPr="00693B0B" w:rsidRDefault="00524F0A"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D6BC" w14:textId="77777777" w:rsidR="004E710C" w:rsidRDefault="004E710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C42"/>
    <w:multiLevelType w:val="hybridMultilevel"/>
    <w:tmpl w:val="270E9FBC"/>
    <w:lvl w:ilvl="0" w:tplc="041F0001">
      <w:start w:val="1"/>
      <w:numFmt w:val="bullet"/>
      <w:lvlText w:val=""/>
      <w:lvlJc w:val="left"/>
      <w:pPr>
        <w:ind w:left="998" w:hanging="360"/>
      </w:pPr>
      <w:rPr>
        <w:rFonts w:ascii="Symbol" w:hAnsi="Symbol" w:hint="default"/>
      </w:rPr>
    </w:lvl>
    <w:lvl w:ilvl="1" w:tplc="041F0003">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1" w15:restartNumberingAfterBreak="0">
    <w:nsid w:val="03D668D2"/>
    <w:multiLevelType w:val="hybridMultilevel"/>
    <w:tmpl w:val="3DF431BA"/>
    <w:lvl w:ilvl="0" w:tplc="041F0001">
      <w:start w:val="1"/>
      <w:numFmt w:val="bullet"/>
      <w:lvlText w:val=""/>
      <w:lvlJc w:val="left"/>
      <w:pPr>
        <w:ind w:left="360" w:hanging="360"/>
      </w:pPr>
      <w:rPr>
        <w:rFonts w:ascii="Symbol" w:hAnsi="Symbol" w:hint="default"/>
      </w:rPr>
    </w:lvl>
    <w:lvl w:ilvl="1" w:tplc="5E0C74D0">
      <w:numFmt w:val="bullet"/>
      <w:lvlText w:val="•"/>
      <w:lvlJc w:val="left"/>
      <w:pPr>
        <w:ind w:left="1425" w:hanging="705"/>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9" w15:restartNumberingAfterBreak="0">
    <w:nsid w:val="14703BFF"/>
    <w:multiLevelType w:val="hybridMultilevel"/>
    <w:tmpl w:val="03FC571C"/>
    <w:lvl w:ilvl="0" w:tplc="04090001">
      <w:start w:val="1"/>
      <w:numFmt w:val="bullet"/>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10" w15:restartNumberingAfterBreak="0">
    <w:nsid w:val="150A4B47"/>
    <w:multiLevelType w:val="hybridMultilevel"/>
    <w:tmpl w:val="5C00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C5ABD"/>
    <w:multiLevelType w:val="hybridMultilevel"/>
    <w:tmpl w:val="BE6E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905E22"/>
    <w:multiLevelType w:val="hybridMultilevel"/>
    <w:tmpl w:val="BDEA54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B805884"/>
    <w:multiLevelType w:val="hybridMultilevel"/>
    <w:tmpl w:val="9A7CECF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3E7CAE"/>
    <w:multiLevelType w:val="hybridMultilevel"/>
    <w:tmpl w:val="BD90D04E"/>
    <w:lvl w:ilvl="0" w:tplc="BA585ED0">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1440A44"/>
    <w:multiLevelType w:val="hybridMultilevel"/>
    <w:tmpl w:val="08FA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1" w15:restartNumberingAfterBreak="0">
    <w:nsid w:val="445A0468"/>
    <w:multiLevelType w:val="hybridMultilevel"/>
    <w:tmpl w:val="533444CC"/>
    <w:lvl w:ilvl="0" w:tplc="DA44E524">
      <w:numFmt w:val="bullet"/>
      <w:lvlText w:val="•"/>
      <w:lvlJc w:val="left"/>
      <w:pPr>
        <w:ind w:left="1065" w:hanging="705"/>
      </w:pPr>
      <w:rPr>
        <w:rFonts w:ascii="Arial" w:eastAsiaTheme="minorBid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9249CA"/>
    <w:multiLevelType w:val="hybridMultilevel"/>
    <w:tmpl w:val="0A2C78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783381E"/>
    <w:multiLevelType w:val="hybridMultilevel"/>
    <w:tmpl w:val="E90AB3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96C003A"/>
    <w:multiLevelType w:val="hybridMultilevel"/>
    <w:tmpl w:val="AFB2BD7E"/>
    <w:lvl w:ilvl="0" w:tplc="04090001">
      <w:start w:val="1"/>
      <w:numFmt w:val="bullet"/>
      <w:lvlText w:val=""/>
      <w:lvlJc w:val="left"/>
      <w:pPr>
        <w:ind w:left="720" w:hanging="360"/>
      </w:pPr>
      <w:rPr>
        <w:rFonts w:ascii="Symbol" w:hAnsi="Symbol" w:hint="default"/>
      </w:rPr>
    </w:lvl>
    <w:lvl w:ilvl="1" w:tplc="3C3EA0F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0981B98"/>
    <w:multiLevelType w:val="hybridMultilevel"/>
    <w:tmpl w:val="B25ADA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D6197"/>
    <w:multiLevelType w:val="hybridMultilevel"/>
    <w:tmpl w:val="73702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2" w15:restartNumberingAfterBreak="0">
    <w:nsid w:val="60520268"/>
    <w:multiLevelType w:val="hybridMultilevel"/>
    <w:tmpl w:val="FB90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F0D53"/>
    <w:multiLevelType w:val="hybridMultilevel"/>
    <w:tmpl w:val="9E3853C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41318E"/>
    <w:multiLevelType w:val="hybridMultilevel"/>
    <w:tmpl w:val="9FA6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ED1268"/>
    <w:multiLevelType w:val="hybridMultilevel"/>
    <w:tmpl w:val="BB0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A17BF0"/>
    <w:multiLevelType w:val="hybridMultilevel"/>
    <w:tmpl w:val="43D47EB4"/>
    <w:lvl w:ilvl="0" w:tplc="041F0003">
      <w:start w:val="1"/>
      <w:numFmt w:val="bullet"/>
      <w:lvlText w:val="o"/>
      <w:lvlJc w:val="left"/>
      <w:pPr>
        <w:ind w:left="1068" w:hanging="360"/>
      </w:pPr>
      <w:rPr>
        <w:rFonts w:ascii="Courier New" w:hAnsi="Courier New" w:cs="Courier New" w:hint="default"/>
      </w:rPr>
    </w:lvl>
    <w:lvl w:ilvl="1" w:tplc="5E0C74D0">
      <w:numFmt w:val="bullet"/>
      <w:lvlText w:val="•"/>
      <w:lvlJc w:val="left"/>
      <w:pPr>
        <w:ind w:left="2133" w:hanging="705"/>
      </w:pPr>
      <w:rPr>
        <w:rFonts w:ascii="Arial" w:eastAsiaTheme="minorHAnsi" w:hAnsi="Arial" w:cs="Arial"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9"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3695728">
    <w:abstractNumId w:val="20"/>
  </w:num>
  <w:num w:numId="2" w16cid:durableId="1186334713">
    <w:abstractNumId w:val="29"/>
  </w:num>
  <w:num w:numId="3" w16cid:durableId="1092160286">
    <w:abstractNumId w:val="2"/>
  </w:num>
  <w:num w:numId="4" w16cid:durableId="282464900">
    <w:abstractNumId w:val="22"/>
  </w:num>
  <w:num w:numId="5" w16cid:durableId="475731395">
    <w:abstractNumId w:val="12"/>
  </w:num>
  <w:num w:numId="6" w16cid:durableId="1766683880">
    <w:abstractNumId w:val="3"/>
  </w:num>
  <w:num w:numId="7" w16cid:durableId="1309700909">
    <w:abstractNumId w:val="8"/>
  </w:num>
  <w:num w:numId="8" w16cid:durableId="1085607988">
    <w:abstractNumId w:val="31"/>
  </w:num>
  <w:num w:numId="9" w16cid:durableId="1672753074">
    <w:abstractNumId w:val="30"/>
  </w:num>
  <w:num w:numId="10" w16cid:durableId="1652519725">
    <w:abstractNumId w:val="7"/>
  </w:num>
  <w:num w:numId="11" w16cid:durableId="1138884999">
    <w:abstractNumId w:val="25"/>
  </w:num>
  <w:num w:numId="12" w16cid:durableId="947466670">
    <w:abstractNumId w:val="11"/>
  </w:num>
  <w:num w:numId="13" w16cid:durableId="775756259">
    <w:abstractNumId w:val="17"/>
  </w:num>
  <w:num w:numId="14" w16cid:durableId="1159275590">
    <w:abstractNumId w:val="37"/>
  </w:num>
  <w:num w:numId="15" w16cid:durableId="1048920795">
    <w:abstractNumId w:val="36"/>
  </w:num>
  <w:num w:numId="16" w16cid:durableId="988829123">
    <w:abstractNumId w:val="28"/>
  </w:num>
  <w:num w:numId="17" w16cid:durableId="1422484049">
    <w:abstractNumId w:val="13"/>
  </w:num>
  <w:num w:numId="18" w16cid:durableId="988749428">
    <w:abstractNumId w:val="26"/>
  </w:num>
  <w:num w:numId="19" w16cid:durableId="36979081">
    <w:abstractNumId w:val="10"/>
  </w:num>
  <w:num w:numId="20" w16cid:durableId="266815767">
    <w:abstractNumId w:val="32"/>
  </w:num>
  <w:num w:numId="21" w16cid:durableId="1548906551">
    <w:abstractNumId w:val="24"/>
  </w:num>
  <w:num w:numId="22" w16cid:durableId="1581983856">
    <w:abstractNumId w:val="39"/>
  </w:num>
  <w:num w:numId="23" w16cid:durableId="1218786659">
    <w:abstractNumId w:val="6"/>
  </w:num>
  <w:num w:numId="24" w16cid:durableId="728380555">
    <w:abstractNumId w:val="5"/>
  </w:num>
  <w:num w:numId="25" w16cid:durableId="1541740719">
    <w:abstractNumId w:val="16"/>
  </w:num>
  <w:num w:numId="26" w16cid:durableId="1173106739">
    <w:abstractNumId w:val="9"/>
  </w:num>
  <w:num w:numId="27" w16cid:durableId="169636593">
    <w:abstractNumId w:val="18"/>
  </w:num>
  <w:num w:numId="28" w16cid:durableId="607931373">
    <w:abstractNumId w:val="0"/>
  </w:num>
  <w:num w:numId="29" w16cid:durableId="1207570605">
    <w:abstractNumId w:val="38"/>
  </w:num>
  <w:num w:numId="30" w16cid:durableId="1062098840">
    <w:abstractNumId w:val="27"/>
  </w:num>
  <w:num w:numId="31" w16cid:durableId="622662906">
    <w:abstractNumId w:val="15"/>
  </w:num>
  <w:num w:numId="32" w16cid:durableId="24445903">
    <w:abstractNumId w:val="23"/>
  </w:num>
  <w:num w:numId="33" w16cid:durableId="598025342">
    <w:abstractNumId w:val="19"/>
  </w:num>
  <w:num w:numId="34" w16cid:durableId="1378818674">
    <w:abstractNumId w:val="33"/>
  </w:num>
  <w:num w:numId="35" w16cid:durableId="1814634119">
    <w:abstractNumId w:val="34"/>
  </w:num>
  <w:num w:numId="36" w16cid:durableId="1231771681">
    <w:abstractNumId w:val="35"/>
  </w:num>
  <w:num w:numId="37" w16cid:durableId="1210648157">
    <w:abstractNumId w:val="21"/>
  </w:num>
  <w:num w:numId="38" w16cid:durableId="1676880812">
    <w:abstractNumId w:val="4"/>
  </w:num>
  <w:num w:numId="39" w16cid:durableId="225069911">
    <w:abstractNumId w:val="1"/>
  </w:num>
  <w:num w:numId="40" w16cid:durableId="1508327632">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B23"/>
    <w:rsid w:val="00014D14"/>
    <w:rsid w:val="000201E2"/>
    <w:rsid w:val="00021BEF"/>
    <w:rsid w:val="00031E7B"/>
    <w:rsid w:val="00032FB7"/>
    <w:rsid w:val="00035500"/>
    <w:rsid w:val="000445B3"/>
    <w:rsid w:val="000655B2"/>
    <w:rsid w:val="00072CD7"/>
    <w:rsid w:val="00087722"/>
    <w:rsid w:val="00090252"/>
    <w:rsid w:val="000A1F0E"/>
    <w:rsid w:val="000A27DA"/>
    <w:rsid w:val="000A2894"/>
    <w:rsid w:val="000A76E8"/>
    <w:rsid w:val="000C4652"/>
    <w:rsid w:val="000E28F2"/>
    <w:rsid w:val="00110062"/>
    <w:rsid w:val="001235ED"/>
    <w:rsid w:val="00125350"/>
    <w:rsid w:val="00135CDC"/>
    <w:rsid w:val="001433CE"/>
    <w:rsid w:val="001561F1"/>
    <w:rsid w:val="0016474A"/>
    <w:rsid w:val="00171E25"/>
    <w:rsid w:val="001953E5"/>
    <w:rsid w:val="001B5302"/>
    <w:rsid w:val="00213B7B"/>
    <w:rsid w:val="00221D9E"/>
    <w:rsid w:val="00226FAB"/>
    <w:rsid w:val="00232358"/>
    <w:rsid w:val="00235307"/>
    <w:rsid w:val="00250BE0"/>
    <w:rsid w:val="0025519D"/>
    <w:rsid w:val="00265EE8"/>
    <w:rsid w:val="00266F59"/>
    <w:rsid w:val="00280E88"/>
    <w:rsid w:val="00280F1D"/>
    <w:rsid w:val="00285111"/>
    <w:rsid w:val="002942EF"/>
    <w:rsid w:val="0029760B"/>
    <w:rsid w:val="002A2F1C"/>
    <w:rsid w:val="002A550F"/>
    <w:rsid w:val="002A7881"/>
    <w:rsid w:val="002B741F"/>
    <w:rsid w:val="002B7805"/>
    <w:rsid w:val="002E48D1"/>
    <w:rsid w:val="002F4D6D"/>
    <w:rsid w:val="0032385F"/>
    <w:rsid w:val="00345D6F"/>
    <w:rsid w:val="003607F3"/>
    <w:rsid w:val="003835A2"/>
    <w:rsid w:val="003A5364"/>
    <w:rsid w:val="003B2B92"/>
    <w:rsid w:val="003D02F0"/>
    <w:rsid w:val="003D612C"/>
    <w:rsid w:val="003D7931"/>
    <w:rsid w:val="003E3874"/>
    <w:rsid w:val="003E40F3"/>
    <w:rsid w:val="003E43BD"/>
    <w:rsid w:val="003F3351"/>
    <w:rsid w:val="00407C93"/>
    <w:rsid w:val="00412DBD"/>
    <w:rsid w:val="00460A3A"/>
    <w:rsid w:val="004627E3"/>
    <w:rsid w:val="00481C27"/>
    <w:rsid w:val="0048364F"/>
    <w:rsid w:val="00483830"/>
    <w:rsid w:val="004922FC"/>
    <w:rsid w:val="004B7D58"/>
    <w:rsid w:val="004C5C2D"/>
    <w:rsid w:val="004D239D"/>
    <w:rsid w:val="004D7F27"/>
    <w:rsid w:val="004E710C"/>
    <w:rsid w:val="004F2B68"/>
    <w:rsid w:val="004F63E1"/>
    <w:rsid w:val="004F7C2A"/>
    <w:rsid w:val="00510DC5"/>
    <w:rsid w:val="005222CB"/>
    <w:rsid w:val="00524F0A"/>
    <w:rsid w:val="00540511"/>
    <w:rsid w:val="00543D47"/>
    <w:rsid w:val="005477A3"/>
    <w:rsid w:val="00570251"/>
    <w:rsid w:val="00587618"/>
    <w:rsid w:val="0059137D"/>
    <w:rsid w:val="00592576"/>
    <w:rsid w:val="005933ED"/>
    <w:rsid w:val="00596796"/>
    <w:rsid w:val="005A3DF1"/>
    <w:rsid w:val="005C705D"/>
    <w:rsid w:val="005D0EAA"/>
    <w:rsid w:val="005D1C16"/>
    <w:rsid w:val="005D4529"/>
    <w:rsid w:val="005E6B0B"/>
    <w:rsid w:val="005F01C8"/>
    <w:rsid w:val="00603B56"/>
    <w:rsid w:val="00621317"/>
    <w:rsid w:val="00631312"/>
    <w:rsid w:val="0063293B"/>
    <w:rsid w:val="00636F0B"/>
    <w:rsid w:val="00637053"/>
    <w:rsid w:val="00637426"/>
    <w:rsid w:val="00662CE5"/>
    <w:rsid w:val="006643F7"/>
    <w:rsid w:val="00673CCF"/>
    <w:rsid w:val="006820E7"/>
    <w:rsid w:val="00684717"/>
    <w:rsid w:val="0069052A"/>
    <w:rsid w:val="0069329D"/>
    <w:rsid w:val="006A7C4F"/>
    <w:rsid w:val="006C2063"/>
    <w:rsid w:val="006C2897"/>
    <w:rsid w:val="006C406C"/>
    <w:rsid w:val="006D5557"/>
    <w:rsid w:val="006F1AD9"/>
    <w:rsid w:val="006F2041"/>
    <w:rsid w:val="00704C36"/>
    <w:rsid w:val="00707571"/>
    <w:rsid w:val="007111E2"/>
    <w:rsid w:val="0071650F"/>
    <w:rsid w:val="0072543F"/>
    <w:rsid w:val="007354EB"/>
    <w:rsid w:val="00761546"/>
    <w:rsid w:val="00762A3F"/>
    <w:rsid w:val="00764B49"/>
    <w:rsid w:val="00772540"/>
    <w:rsid w:val="007834DF"/>
    <w:rsid w:val="0079407D"/>
    <w:rsid w:val="007D6D17"/>
    <w:rsid w:val="007E4976"/>
    <w:rsid w:val="007F44B1"/>
    <w:rsid w:val="007F5FEF"/>
    <w:rsid w:val="0080172D"/>
    <w:rsid w:val="008030A1"/>
    <w:rsid w:val="00803430"/>
    <w:rsid w:val="00821A78"/>
    <w:rsid w:val="00834581"/>
    <w:rsid w:val="00836403"/>
    <w:rsid w:val="00836A32"/>
    <w:rsid w:val="0085299A"/>
    <w:rsid w:val="00863B7E"/>
    <w:rsid w:val="00864616"/>
    <w:rsid w:val="00870C27"/>
    <w:rsid w:val="00880932"/>
    <w:rsid w:val="008818AA"/>
    <w:rsid w:val="0088469C"/>
    <w:rsid w:val="008A5E4D"/>
    <w:rsid w:val="008A6806"/>
    <w:rsid w:val="008B23F4"/>
    <w:rsid w:val="008B5FD7"/>
    <w:rsid w:val="008B62A9"/>
    <w:rsid w:val="008B63FC"/>
    <w:rsid w:val="008D2F5A"/>
    <w:rsid w:val="008D3566"/>
    <w:rsid w:val="008D3B23"/>
    <w:rsid w:val="008E0E43"/>
    <w:rsid w:val="008E2299"/>
    <w:rsid w:val="008F19C3"/>
    <w:rsid w:val="008F61B0"/>
    <w:rsid w:val="00930C7E"/>
    <w:rsid w:val="00952029"/>
    <w:rsid w:val="009606E6"/>
    <w:rsid w:val="009611BF"/>
    <w:rsid w:val="00962AE7"/>
    <w:rsid w:val="009676DF"/>
    <w:rsid w:val="0098597A"/>
    <w:rsid w:val="009A47BE"/>
    <w:rsid w:val="009A4FB1"/>
    <w:rsid w:val="009B18F2"/>
    <w:rsid w:val="009C3A67"/>
    <w:rsid w:val="009D37C6"/>
    <w:rsid w:val="009F113C"/>
    <w:rsid w:val="00A148DB"/>
    <w:rsid w:val="00A27682"/>
    <w:rsid w:val="00A51283"/>
    <w:rsid w:val="00A51A48"/>
    <w:rsid w:val="00A5544A"/>
    <w:rsid w:val="00A71E30"/>
    <w:rsid w:val="00A75C20"/>
    <w:rsid w:val="00A85623"/>
    <w:rsid w:val="00A86F7E"/>
    <w:rsid w:val="00A93985"/>
    <w:rsid w:val="00AA5333"/>
    <w:rsid w:val="00AA6072"/>
    <w:rsid w:val="00AA6573"/>
    <w:rsid w:val="00AB225A"/>
    <w:rsid w:val="00AD2892"/>
    <w:rsid w:val="00AD3190"/>
    <w:rsid w:val="00AF13B2"/>
    <w:rsid w:val="00AF1F9C"/>
    <w:rsid w:val="00B0574A"/>
    <w:rsid w:val="00B14F15"/>
    <w:rsid w:val="00B21040"/>
    <w:rsid w:val="00B31030"/>
    <w:rsid w:val="00B531F5"/>
    <w:rsid w:val="00B80BF8"/>
    <w:rsid w:val="00B83414"/>
    <w:rsid w:val="00B85040"/>
    <w:rsid w:val="00B87778"/>
    <w:rsid w:val="00B964E4"/>
    <w:rsid w:val="00BA0930"/>
    <w:rsid w:val="00BA47A1"/>
    <w:rsid w:val="00BA7760"/>
    <w:rsid w:val="00BB7C50"/>
    <w:rsid w:val="00BB7CCE"/>
    <w:rsid w:val="00BC0219"/>
    <w:rsid w:val="00BC131B"/>
    <w:rsid w:val="00BC4009"/>
    <w:rsid w:val="00BC7AA3"/>
    <w:rsid w:val="00BF12FA"/>
    <w:rsid w:val="00BF2D02"/>
    <w:rsid w:val="00BF53B8"/>
    <w:rsid w:val="00C02B6E"/>
    <w:rsid w:val="00C05D88"/>
    <w:rsid w:val="00C4268C"/>
    <w:rsid w:val="00C43F46"/>
    <w:rsid w:val="00C5794F"/>
    <w:rsid w:val="00C70684"/>
    <w:rsid w:val="00C80FE8"/>
    <w:rsid w:val="00C84E5C"/>
    <w:rsid w:val="00C91400"/>
    <w:rsid w:val="00C926C2"/>
    <w:rsid w:val="00C95599"/>
    <w:rsid w:val="00CA17E6"/>
    <w:rsid w:val="00CA5F37"/>
    <w:rsid w:val="00CB568C"/>
    <w:rsid w:val="00CC24BE"/>
    <w:rsid w:val="00CC7547"/>
    <w:rsid w:val="00CD17B1"/>
    <w:rsid w:val="00CD1AB0"/>
    <w:rsid w:val="00CD26B9"/>
    <w:rsid w:val="00CD5916"/>
    <w:rsid w:val="00CE413D"/>
    <w:rsid w:val="00CF19FC"/>
    <w:rsid w:val="00CF2B6D"/>
    <w:rsid w:val="00CF7836"/>
    <w:rsid w:val="00CF7FCD"/>
    <w:rsid w:val="00D01E82"/>
    <w:rsid w:val="00D02FBC"/>
    <w:rsid w:val="00D056B5"/>
    <w:rsid w:val="00D101CF"/>
    <w:rsid w:val="00D11040"/>
    <w:rsid w:val="00D212F4"/>
    <w:rsid w:val="00D32119"/>
    <w:rsid w:val="00D324AF"/>
    <w:rsid w:val="00D32D84"/>
    <w:rsid w:val="00D33B05"/>
    <w:rsid w:val="00D37E5B"/>
    <w:rsid w:val="00D459F8"/>
    <w:rsid w:val="00D56BA9"/>
    <w:rsid w:val="00D6178B"/>
    <w:rsid w:val="00D61A89"/>
    <w:rsid w:val="00D62DCC"/>
    <w:rsid w:val="00D70FE8"/>
    <w:rsid w:val="00D8356A"/>
    <w:rsid w:val="00D838DC"/>
    <w:rsid w:val="00D8533B"/>
    <w:rsid w:val="00DA1040"/>
    <w:rsid w:val="00DA2225"/>
    <w:rsid w:val="00DC237D"/>
    <w:rsid w:val="00DD1B0E"/>
    <w:rsid w:val="00DD3660"/>
    <w:rsid w:val="00E0069E"/>
    <w:rsid w:val="00E07416"/>
    <w:rsid w:val="00E32DD6"/>
    <w:rsid w:val="00E46393"/>
    <w:rsid w:val="00E51577"/>
    <w:rsid w:val="00E52DE8"/>
    <w:rsid w:val="00E57338"/>
    <w:rsid w:val="00E8059A"/>
    <w:rsid w:val="00E9157F"/>
    <w:rsid w:val="00E93978"/>
    <w:rsid w:val="00EA01D3"/>
    <w:rsid w:val="00EA2729"/>
    <w:rsid w:val="00EB4D25"/>
    <w:rsid w:val="00EC0F96"/>
    <w:rsid w:val="00ED1981"/>
    <w:rsid w:val="00ED4F47"/>
    <w:rsid w:val="00EE7085"/>
    <w:rsid w:val="00EF6C36"/>
    <w:rsid w:val="00EF7C54"/>
    <w:rsid w:val="00F033FC"/>
    <w:rsid w:val="00F03D04"/>
    <w:rsid w:val="00F03FCB"/>
    <w:rsid w:val="00F20B95"/>
    <w:rsid w:val="00F21993"/>
    <w:rsid w:val="00F32D7D"/>
    <w:rsid w:val="00F36568"/>
    <w:rsid w:val="00F4089E"/>
    <w:rsid w:val="00F707DA"/>
    <w:rsid w:val="00F72576"/>
    <w:rsid w:val="00F81CA0"/>
    <w:rsid w:val="00F868F3"/>
    <w:rsid w:val="00FA59BF"/>
    <w:rsid w:val="00FA6906"/>
    <w:rsid w:val="00FB52D5"/>
    <w:rsid w:val="00FC0591"/>
    <w:rsid w:val="00FE46F2"/>
    <w:rsid w:val="00FE7843"/>
    <w:rsid w:val="00FF1000"/>
    <w:rsid w:val="00FF6493"/>
    <w:rsid w:val="3F48E4D6"/>
    <w:rsid w:val="71D1C6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55EA0"/>
  <w15:chartTrackingRefBased/>
  <w15:docId w15:val="{F49DA6F6-8D89-4E06-9145-71D73A35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13C"/>
    <w:pPr>
      <w:jc w:val="both"/>
    </w:pPr>
    <w:rPr>
      <w:rFonts w:ascii="Arial" w:hAnsi="Arial"/>
      <w:sz w:val="18"/>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460A3A"/>
    <w:pPr>
      <w:keepNext/>
      <w:keepLines/>
      <w:spacing w:after="0"/>
      <w:ind w:left="10" w:right="59" w:hanging="10"/>
      <w:jc w:val="center"/>
      <w:outlineLvl w:val="0"/>
    </w:pPr>
    <w:rPr>
      <w:rFonts w:ascii="Calibri" w:eastAsia="Calibri" w:hAnsi="Calibri" w:cs="Calibri"/>
      <w:b/>
      <w:color w:val="000000"/>
      <w:lang w:val="en-US"/>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460A3A"/>
    <w:pPr>
      <w:keepNext/>
      <w:keepLines/>
      <w:spacing w:after="97"/>
      <w:ind w:left="10" w:hanging="10"/>
      <w:outlineLvl w:val="1"/>
    </w:pPr>
    <w:rPr>
      <w:rFonts w:ascii="Calibri" w:eastAsia="Calibri" w:hAnsi="Calibri" w:cs="Calibri"/>
      <w:b/>
      <w:color w:val="538135"/>
      <w:lang w:val="en-US"/>
    </w:rPr>
  </w:style>
  <w:style w:type="paragraph" w:styleId="Balk3">
    <w:name w:val="heading 3"/>
    <w:next w:val="Normal"/>
    <w:link w:val="Balk3Char"/>
    <w:uiPriority w:val="9"/>
    <w:unhideWhenUsed/>
    <w:qFormat/>
    <w:rsid w:val="00460A3A"/>
    <w:pPr>
      <w:keepNext/>
      <w:keepLines/>
      <w:spacing w:after="97"/>
      <w:ind w:left="716" w:hanging="10"/>
      <w:outlineLvl w:val="2"/>
    </w:pPr>
    <w:rPr>
      <w:rFonts w:ascii="Calibri" w:eastAsia="Calibri" w:hAnsi="Calibri" w:cs="Calibri"/>
      <w:color w:val="538135"/>
      <w:lang w:val="en-US"/>
    </w:rPr>
  </w:style>
  <w:style w:type="paragraph" w:styleId="Balk4">
    <w:name w:val="heading 4"/>
    <w:basedOn w:val="Normal"/>
    <w:next w:val="Normal"/>
    <w:link w:val="Balk4Char"/>
    <w:uiPriority w:val="9"/>
    <w:unhideWhenUsed/>
    <w:qFormat/>
    <w:rsid w:val="00460A3A"/>
    <w:pPr>
      <w:keepNext/>
      <w:keepLines/>
      <w:spacing w:before="40" w:after="0" w:line="300" w:lineRule="auto"/>
      <w:ind w:left="11" w:hanging="11"/>
      <w:outlineLvl w:val="3"/>
    </w:pPr>
    <w:rPr>
      <w:rFonts w:asciiTheme="majorHAnsi" w:eastAsiaTheme="majorEastAsia" w:hAnsiTheme="majorHAnsi" w:cstheme="majorBidi"/>
      <w:i/>
      <w:iCs/>
      <w:color w:val="2E74B5" w:themeColor="accent1" w:themeShade="B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460A3A"/>
    <w:pPr>
      <w:ind w:left="720"/>
      <w:contextualSpacing/>
    </w:pPr>
  </w:style>
  <w:style w:type="paragraph" w:styleId="AltBilgi">
    <w:name w:val="footer"/>
    <w:basedOn w:val="Normal"/>
    <w:link w:val="AltBilgiChar"/>
    <w:uiPriority w:val="99"/>
    <w:unhideWhenUsed/>
    <w:rsid w:val="00460A3A"/>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460A3A"/>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460A3A"/>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460A3A"/>
    <w:rPr>
      <w:rFonts w:ascii="Calibri" w:eastAsia="Calibri" w:hAnsi="Calibri" w:cs="Calibri"/>
      <w:b/>
      <w:color w:val="000000"/>
      <w:lang w:val="en-US"/>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460A3A"/>
    <w:rPr>
      <w:rFonts w:ascii="Calibri" w:eastAsia="Calibri" w:hAnsi="Calibri" w:cs="Calibri"/>
      <w:b/>
      <w:color w:val="538135"/>
      <w:lang w:val="en-US"/>
    </w:rPr>
  </w:style>
  <w:style w:type="character" w:customStyle="1" w:styleId="Balk3Char">
    <w:name w:val="Başlık 3 Char"/>
    <w:basedOn w:val="VarsaylanParagrafYazTipi"/>
    <w:link w:val="Balk3"/>
    <w:uiPriority w:val="9"/>
    <w:rsid w:val="00460A3A"/>
    <w:rPr>
      <w:rFonts w:ascii="Calibri" w:eastAsia="Calibri" w:hAnsi="Calibri" w:cs="Calibri"/>
      <w:color w:val="538135"/>
      <w:lang w:val="en-US"/>
    </w:rPr>
  </w:style>
  <w:style w:type="character" w:customStyle="1" w:styleId="Balk4Char">
    <w:name w:val="Başlık 4 Char"/>
    <w:basedOn w:val="VarsaylanParagrafYazTipi"/>
    <w:link w:val="Balk4"/>
    <w:uiPriority w:val="9"/>
    <w:rsid w:val="00460A3A"/>
    <w:rPr>
      <w:rFonts w:asciiTheme="majorHAnsi" w:eastAsiaTheme="majorEastAsia" w:hAnsiTheme="majorHAnsi" w:cstheme="majorBidi"/>
      <w:i/>
      <w:iCs/>
      <w:color w:val="2E74B5" w:themeColor="accent1" w:themeShade="BF"/>
      <w:lang w:val="en-GB"/>
    </w:rPr>
  </w:style>
  <w:style w:type="table" w:customStyle="1" w:styleId="TableGrid1">
    <w:name w:val="Table Grid1"/>
    <w:rsid w:val="00460A3A"/>
    <w:pPr>
      <w:spacing w:after="0" w:line="240" w:lineRule="auto"/>
    </w:pPr>
    <w:rPr>
      <w:rFonts w:eastAsiaTheme="minorEastAsia"/>
      <w:lang w:val="en-US"/>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460A3A"/>
    <w:pPr>
      <w:tabs>
        <w:tab w:val="center" w:pos="4680"/>
        <w:tab w:val="right" w:pos="9360"/>
      </w:tabs>
      <w:spacing w:before="240" w:after="0" w:line="240" w:lineRule="auto"/>
      <w:ind w:left="11" w:hanging="11"/>
    </w:pPr>
    <w:rPr>
      <w:rFonts w:eastAsia="Calibri"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460A3A"/>
    <w:rPr>
      <w:rFonts w:ascii="Arial" w:eastAsia="Calibri" w:hAnsi="Arial" w:cs="Calibri"/>
      <w:color w:val="000000"/>
      <w:lang w:val="en-GB"/>
    </w:rPr>
  </w:style>
  <w:style w:type="table" w:customStyle="1" w:styleId="TableGrid12">
    <w:name w:val="Table Grid12"/>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NormalTablo"/>
    <w:uiPriority w:val="39"/>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fn Char2"/>
    <w:basedOn w:val="Normal"/>
    <w:link w:val="DipnotMetniChar"/>
    <w:uiPriority w:val="99"/>
    <w:unhideWhenUsed/>
    <w:qFormat/>
    <w:rsid w:val="00460A3A"/>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460A3A"/>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460A3A"/>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460A3A"/>
    <w:pPr>
      <w:spacing w:before="120" w:line="240" w:lineRule="exact"/>
      <w:jc w:val="left"/>
    </w:pPr>
    <w:rPr>
      <w:vertAlign w:val="superscript"/>
    </w:rPr>
  </w:style>
  <w:style w:type="paragraph" w:styleId="BalonMetni">
    <w:name w:val="Balloon Text"/>
    <w:basedOn w:val="Normal"/>
    <w:link w:val="BalonMetniChar"/>
    <w:uiPriority w:val="99"/>
    <w:semiHidden/>
    <w:unhideWhenUsed/>
    <w:rsid w:val="00460A3A"/>
    <w:pPr>
      <w:spacing w:before="240" w:after="0" w:line="240" w:lineRule="auto"/>
      <w:ind w:left="11" w:hanging="11"/>
    </w:pPr>
    <w:rPr>
      <w:rFonts w:ascii="Segoe UI" w:eastAsia="Calibri" w:hAnsi="Segoe UI" w:cs="Segoe UI"/>
      <w:color w:val="000000"/>
      <w:szCs w:val="18"/>
      <w:lang w:val="en-GB"/>
    </w:rPr>
  </w:style>
  <w:style w:type="character" w:customStyle="1" w:styleId="BalonMetniChar">
    <w:name w:val="Balon Metni Char"/>
    <w:basedOn w:val="VarsaylanParagrafYazTipi"/>
    <w:link w:val="BalonMetni"/>
    <w:uiPriority w:val="99"/>
    <w:semiHidden/>
    <w:rsid w:val="00460A3A"/>
    <w:rPr>
      <w:rFonts w:ascii="Segoe UI" w:eastAsia="Calibri" w:hAnsi="Segoe UI" w:cs="Segoe UI"/>
      <w:color w:val="000000"/>
      <w:sz w:val="18"/>
      <w:szCs w:val="18"/>
      <w:lang w:val="en-GB"/>
    </w:rPr>
  </w:style>
  <w:style w:type="table" w:customStyle="1" w:styleId="TableGrid11">
    <w:name w:val="Table Grid11"/>
    <w:basedOn w:val="NormalTablo"/>
    <w:next w:val="TableGrid0"/>
    <w:uiPriority w:val="39"/>
    <w:rsid w:val="00460A3A"/>
    <w:pPr>
      <w:spacing w:after="0" w:line="240" w:lineRule="auto"/>
    </w:pPr>
    <w:rPr>
      <w:szCs w:val="28"/>
      <w:lang w:val="en-US"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460A3A"/>
    <w:rPr>
      <w:rFonts w:cs="Times New Roman"/>
      <w:color w:val="0000FF"/>
      <w:u w:val="single"/>
    </w:rPr>
  </w:style>
  <w:style w:type="character" w:styleId="zlenenKpr">
    <w:name w:val="FollowedHyperlink"/>
    <w:basedOn w:val="VarsaylanParagrafYazTipi"/>
    <w:uiPriority w:val="99"/>
    <w:semiHidden/>
    <w:unhideWhenUsed/>
    <w:rsid w:val="00460A3A"/>
    <w:rPr>
      <w:color w:val="954F72" w:themeColor="followedHyperlink"/>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460A3A"/>
    <w:rPr>
      <w:sz w:val="16"/>
      <w:szCs w:val="16"/>
    </w:rPr>
  </w:style>
  <w:style w:type="paragraph" w:styleId="AklamaMetni">
    <w:name w:val="annotation text"/>
    <w:aliases w:val="Comment Text Char Char Char Char Char Char Char, Char2"/>
    <w:basedOn w:val="Normal"/>
    <w:link w:val="AklamaMetniChar"/>
    <w:uiPriority w:val="99"/>
    <w:unhideWhenUsed/>
    <w:qFormat/>
    <w:rsid w:val="00460A3A"/>
    <w:pPr>
      <w:spacing w:before="240" w:after="240" w:line="240" w:lineRule="auto"/>
      <w:ind w:left="11" w:hanging="11"/>
    </w:pPr>
    <w:rPr>
      <w:rFonts w:eastAsia="Calibri"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460A3A"/>
    <w:rPr>
      <w:rFonts w:ascii="Arial" w:eastAsia="Calibri" w:hAnsi="Arial" w:cs="Calibri"/>
      <w:color w:val="000000"/>
      <w:sz w:val="20"/>
      <w:szCs w:val="20"/>
      <w:lang w:val="en-GB"/>
    </w:rPr>
  </w:style>
  <w:style w:type="paragraph" w:styleId="AklamaKonusu">
    <w:name w:val="annotation subject"/>
    <w:basedOn w:val="AklamaMetni"/>
    <w:next w:val="AklamaMetni"/>
    <w:link w:val="AklamaKonusuChar"/>
    <w:uiPriority w:val="99"/>
    <w:semiHidden/>
    <w:unhideWhenUsed/>
    <w:rsid w:val="00460A3A"/>
    <w:rPr>
      <w:b/>
      <w:bCs/>
    </w:rPr>
  </w:style>
  <w:style w:type="character" w:customStyle="1" w:styleId="AklamaKonusuChar">
    <w:name w:val="Açıklama Konusu Char"/>
    <w:basedOn w:val="AklamaMetniChar"/>
    <w:link w:val="AklamaKonusu"/>
    <w:uiPriority w:val="99"/>
    <w:semiHidden/>
    <w:rsid w:val="00460A3A"/>
    <w:rPr>
      <w:rFonts w:ascii="Arial" w:eastAsia="Calibri" w:hAnsi="Arial" w:cs="Calibri"/>
      <w:b/>
      <w:bCs/>
      <w:color w:val="000000"/>
      <w:sz w:val="20"/>
      <w:szCs w:val="20"/>
      <w:lang w:val="en-GB"/>
    </w:rPr>
  </w:style>
  <w:style w:type="paragraph" w:styleId="AralkYok">
    <w:name w:val="No Spacing"/>
    <w:uiPriority w:val="1"/>
    <w:qFormat/>
    <w:rsid w:val="00460A3A"/>
    <w:pPr>
      <w:spacing w:after="0" w:line="240" w:lineRule="auto"/>
    </w:pPr>
    <w:rPr>
      <w:sz w:val="24"/>
      <w:szCs w:val="24"/>
      <w:lang w:val="en-GB"/>
    </w:rPr>
  </w:style>
  <w:style w:type="table" w:customStyle="1" w:styleId="SLRTable">
    <w:name w:val="SLR Table"/>
    <w:basedOn w:val="NormalTablo"/>
    <w:rsid w:val="00460A3A"/>
    <w:pPr>
      <w:spacing w:after="0" w:line="240" w:lineRule="auto"/>
    </w:pPr>
    <w:rPr>
      <w:rFonts w:ascii="Calibri" w:eastAsia="Times New Roman" w:hAnsi="Calibri" w:cs="Times New Roman"/>
      <w:color w:val="A5A5A5" w:themeColor="accent3"/>
      <w:sz w:val="20"/>
      <w:szCs w:val="20"/>
      <w:lang w:val="en-GB"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NormalTablo"/>
    <w:uiPriority w:val="99"/>
    <w:rsid w:val="00460A3A"/>
    <w:pPr>
      <w:snapToGrid w:val="0"/>
      <w:spacing w:after="0" w:line="240" w:lineRule="auto"/>
    </w:pPr>
    <w:rPr>
      <w:rFonts w:ascii="Calibri Light" w:hAnsi="Calibri Light" w:cs="Calibri (Cuerpo)"/>
      <w:color w:val="000000" w:themeColor="text1"/>
      <w:sz w:val="15"/>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460A3A"/>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460A3A"/>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460A3A"/>
    <w:pPr>
      <w:spacing w:before="240" w:after="0" w:line="240" w:lineRule="auto"/>
      <w:ind w:left="11" w:hanging="11"/>
    </w:pPr>
    <w:rPr>
      <w:rFonts w:eastAsia="Calibri" w:cs="Calibri"/>
      <w:color w:val="000000"/>
      <w:sz w:val="20"/>
      <w:szCs w:val="20"/>
      <w:lang w:val="en-GB"/>
    </w:rPr>
  </w:style>
  <w:style w:type="character" w:customStyle="1" w:styleId="SonNotMetniChar">
    <w:name w:val="Son Not Metni Char"/>
    <w:basedOn w:val="VarsaylanParagrafYazTipi"/>
    <w:link w:val="SonNotMetni"/>
    <w:uiPriority w:val="99"/>
    <w:semiHidden/>
    <w:rsid w:val="00460A3A"/>
    <w:rPr>
      <w:rFonts w:ascii="Arial" w:eastAsia="Calibri" w:hAnsi="Arial" w:cs="Calibri"/>
      <w:color w:val="000000"/>
      <w:sz w:val="20"/>
      <w:szCs w:val="20"/>
      <w:lang w:val="en-GB"/>
    </w:rPr>
  </w:style>
  <w:style w:type="character" w:styleId="SonNotBavurusu">
    <w:name w:val="endnote reference"/>
    <w:basedOn w:val="VarsaylanParagrafYazTipi"/>
    <w:uiPriority w:val="99"/>
    <w:semiHidden/>
    <w:unhideWhenUsed/>
    <w:rsid w:val="00460A3A"/>
    <w:rPr>
      <w:vertAlign w:val="superscript"/>
    </w:rPr>
  </w:style>
  <w:style w:type="paragraph" w:styleId="Dzeltme">
    <w:name w:val="Revision"/>
    <w:hidden/>
    <w:uiPriority w:val="99"/>
    <w:semiHidden/>
    <w:rsid w:val="00460A3A"/>
    <w:pPr>
      <w:spacing w:after="0" w:line="240" w:lineRule="auto"/>
    </w:pPr>
    <w:rPr>
      <w:rFonts w:ascii="Calibri" w:eastAsia="Calibri" w:hAnsi="Calibri" w:cs="Calibri"/>
      <w:color w:val="000000"/>
      <w:lang w:val="en-US"/>
    </w:rPr>
  </w:style>
  <w:style w:type="character" w:customStyle="1" w:styleId="zmlenmeyenBahsetme1">
    <w:name w:val="Çözümlenmeyen Bahsetme1"/>
    <w:basedOn w:val="VarsaylanParagrafYazTipi"/>
    <w:uiPriority w:val="99"/>
    <w:semiHidden/>
    <w:unhideWhenUsed/>
    <w:rsid w:val="00460A3A"/>
    <w:rPr>
      <w:color w:val="605E5C"/>
      <w:shd w:val="clear" w:color="auto" w:fill="E1DFDD"/>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460A3A"/>
    <w:rPr>
      <w:rFonts w:ascii="Arial" w:eastAsia="Calibri" w:hAnsi="Arial" w:cs="Arial"/>
      <w:noProof/>
      <w:color w:val="000000"/>
      <w:lang w:val="en-US"/>
    </w:rPr>
  </w:style>
  <w:style w:type="character" w:customStyle="1" w:styleId="AltBilgiChar1">
    <w:name w:val="Alt Bilgi Char1"/>
    <w:basedOn w:val="VarsaylanParagrafYazTipi"/>
    <w:uiPriority w:val="99"/>
    <w:rsid w:val="00460A3A"/>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460A3A"/>
    <w:pPr>
      <w:spacing w:before="240" w:line="240" w:lineRule="exact"/>
      <w:jc w:val="left"/>
    </w:pPr>
    <w:rPr>
      <w:vertAlign w:val="superscript"/>
      <w:lang w:val="en-GB"/>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72543F"/>
    <w:pPr>
      <w:spacing w:before="60" w:after="60" w:line="240" w:lineRule="auto"/>
      <w:ind w:left="708"/>
    </w:pPr>
    <w:rPr>
      <w:rFonts w:eastAsia="Times New Roman" w:cs="Times New Roman"/>
      <w:b/>
      <w:bCs/>
      <w:noProof/>
      <w:szCs w:val="20"/>
      <w:lang w:val="en-GB"/>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uiPriority w:val="35"/>
    <w:qFormat/>
    <w:locked/>
    <w:rsid w:val="0072543F"/>
    <w:rPr>
      <w:rFonts w:ascii="Arial" w:eastAsia="Times New Roman" w:hAnsi="Arial" w:cs="Times New Roman"/>
      <w:b/>
      <w:bCs/>
      <w:noProof/>
      <w:sz w:val="18"/>
      <w:szCs w:val="20"/>
      <w:lang w:val="en-GB"/>
    </w:rPr>
  </w:style>
  <w:style w:type="paragraph" w:customStyle="1" w:styleId="Tabloierii">
    <w:name w:val="Tablo içeriği"/>
    <w:basedOn w:val="Normal"/>
    <w:link w:val="TabloieriiChar"/>
    <w:qFormat/>
    <w:rsid w:val="00460A3A"/>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460A3A"/>
    <w:rPr>
      <w:rFonts w:eastAsiaTheme="minorEastAsia" w:cs="Times New Roman"/>
      <w:szCs w:val="24"/>
      <w:lang w:val="en-GB"/>
    </w:rPr>
  </w:style>
  <w:style w:type="table" w:customStyle="1" w:styleId="CVtable2">
    <w:name w:val="CV table2"/>
    <w:basedOn w:val="NormalTablo"/>
    <w:next w:val="TabloKlavuzu"/>
    <w:uiPriority w:val="39"/>
    <w:rsid w:val="00460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5Koyu-Vurgu5">
    <w:name w:val="Grid Table 5 Dark Accent 5"/>
    <w:basedOn w:val="NormalTablo"/>
    <w:uiPriority w:val="50"/>
    <w:rsid w:val="00460A3A"/>
    <w:pPr>
      <w:spacing w:after="0" w:line="240" w:lineRule="auto"/>
    </w:pPr>
    <w:rPr>
      <w:rFonts w:ascii="Arial" w:eastAsia="Tahoma" w:hAnsi="Arial" w:cs="Arial"/>
      <w:color w:val="00000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06-Content">
    <w:name w:val="06-Content"/>
    <w:basedOn w:val="Normal"/>
    <w:link w:val="06-ContentChar"/>
    <w:qFormat/>
    <w:rsid w:val="00460A3A"/>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460A3A"/>
    <w:rPr>
      <w:rFonts w:ascii="Times New Roman" w:eastAsiaTheme="minorBidi" w:hAnsi="Times New Roman"/>
      <w:sz w:val="20"/>
      <w:szCs w:val="20"/>
      <w:lang w:eastAsia="tr-TR"/>
    </w:rPr>
  </w:style>
  <w:style w:type="paragraph" w:styleId="Kaynaka">
    <w:name w:val="Bibliography"/>
    <w:basedOn w:val="Normal"/>
    <w:next w:val="Normal"/>
    <w:uiPriority w:val="37"/>
    <w:unhideWhenUsed/>
    <w:rsid w:val="00460A3A"/>
    <w:pPr>
      <w:spacing w:before="240" w:after="240" w:line="300" w:lineRule="auto"/>
    </w:pPr>
    <w:rPr>
      <w:rFonts w:eastAsia="Times New Roman" w:cs="Times New Roman"/>
      <w:szCs w:val="24"/>
      <w:lang w:val="en-GB" w:eastAsia="zh-CN"/>
    </w:rPr>
  </w:style>
  <w:style w:type="paragraph" w:customStyle="1" w:styleId="Default">
    <w:name w:val="Default"/>
    <w:link w:val="DefaultChar"/>
    <w:rsid w:val="00460A3A"/>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basedOn w:val="VarsaylanParagrafYazTipi"/>
    <w:link w:val="Default"/>
    <w:rsid w:val="00460A3A"/>
    <w:rPr>
      <w:rFonts w:ascii="Arial" w:eastAsia="Times New Roman" w:hAnsi="Arial" w:cs="Arial"/>
      <w:color w:val="000000"/>
      <w:sz w:val="24"/>
      <w:szCs w:val="24"/>
      <w:lang w:val="en-US"/>
    </w:rPr>
  </w:style>
  <w:style w:type="paragraph" w:customStyle="1" w:styleId="Bullet">
    <w:name w:val="Bullet"/>
    <w:basedOn w:val="Normal"/>
    <w:link w:val="BulletChar"/>
    <w:qFormat/>
    <w:rsid w:val="00460A3A"/>
    <w:pPr>
      <w:numPr>
        <w:numId w:val="1"/>
      </w:numPr>
      <w:spacing w:before="120" w:after="120" w:line="300" w:lineRule="auto"/>
    </w:pPr>
    <w:rPr>
      <w:rFonts w:eastAsia="Times New Roman" w:cs="Arial"/>
      <w:szCs w:val="20"/>
      <w:lang w:val="en-GB"/>
    </w:rPr>
  </w:style>
  <w:style w:type="character" w:customStyle="1" w:styleId="BulletChar">
    <w:name w:val="Bullet Char"/>
    <w:link w:val="Bullet"/>
    <w:rsid w:val="00460A3A"/>
    <w:rPr>
      <w:rFonts w:ascii="Arial" w:eastAsia="Times New Roman" w:hAnsi="Arial" w:cs="Arial"/>
      <w:sz w:val="18"/>
      <w:szCs w:val="20"/>
      <w:lang w:val="en-GB"/>
    </w:rPr>
  </w:style>
  <w:style w:type="table" w:styleId="KlavuzTablo5Koyu-Vurgu1">
    <w:name w:val="Grid Table 5 Dark Accent 1"/>
    <w:basedOn w:val="NormalTablo"/>
    <w:uiPriority w:val="50"/>
    <w:rsid w:val="00460A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Bal">
    <w:name w:val="TOC Heading"/>
    <w:basedOn w:val="Balk1"/>
    <w:next w:val="Normal"/>
    <w:uiPriority w:val="39"/>
    <w:unhideWhenUsed/>
    <w:qFormat/>
    <w:rsid w:val="00460A3A"/>
    <w:pPr>
      <w:spacing w:before="480" w:line="276" w:lineRule="auto"/>
      <w:ind w:left="0" w:right="0" w:firstLine="0"/>
      <w:jc w:val="left"/>
      <w:outlineLvl w:val="9"/>
    </w:pPr>
    <w:rPr>
      <w:rFonts w:asciiTheme="majorHAnsi" w:eastAsiaTheme="majorEastAsia" w:hAnsiTheme="majorHAnsi" w:cstheme="majorBidi"/>
      <w:bCs/>
      <w:color w:val="2E74B5" w:themeColor="accent1" w:themeShade="BF"/>
      <w:sz w:val="28"/>
      <w:szCs w:val="28"/>
      <w:lang w:val="tr-TR" w:eastAsia="tr-TR"/>
    </w:rPr>
  </w:style>
  <w:style w:type="paragraph" w:styleId="T1">
    <w:name w:val="toc 1"/>
    <w:basedOn w:val="Normal"/>
    <w:next w:val="Normal"/>
    <w:autoRedefine/>
    <w:uiPriority w:val="39"/>
    <w:unhideWhenUsed/>
    <w:rsid w:val="00460A3A"/>
    <w:pPr>
      <w:tabs>
        <w:tab w:val="left" w:pos="442"/>
        <w:tab w:val="right" w:leader="dot" w:pos="9054"/>
      </w:tabs>
      <w:spacing w:after="0" w:line="300" w:lineRule="auto"/>
      <w:ind w:hanging="11"/>
      <w:jc w:val="left"/>
    </w:pPr>
    <w:rPr>
      <w:rFonts w:eastAsia="Calibri" w:cstheme="minorHAnsi"/>
      <w:b/>
      <w:bCs/>
      <w:color w:val="000000"/>
      <w:szCs w:val="20"/>
      <w:lang w:val="en-GB"/>
    </w:rPr>
  </w:style>
  <w:style w:type="paragraph" w:styleId="T3">
    <w:name w:val="toc 3"/>
    <w:basedOn w:val="Normal"/>
    <w:next w:val="Normal"/>
    <w:autoRedefine/>
    <w:uiPriority w:val="39"/>
    <w:unhideWhenUsed/>
    <w:rsid w:val="00460A3A"/>
    <w:pPr>
      <w:spacing w:after="0" w:line="300" w:lineRule="auto"/>
      <w:ind w:left="442" w:hanging="11"/>
      <w:jc w:val="left"/>
    </w:pPr>
    <w:rPr>
      <w:rFonts w:eastAsia="Calibri" w:cstheme="minorHAnsi"/>
      <w:color w:val="000000"/>
      <w:szCs w:val="20"/>
      <w:lang w:val="en-GB"/>
    </w:rPr>
  </w:style>
  <w:style w:type="paragraph" w:styleId="T4">
    <w:name w:val="toc 4"/>
    <w:basedOn w:val="Normal"/>
    <w:next w:val="Normal"/>
    <w:autoRedefine/>
    <w:uiPriority w:val="39"/>
    <w:semiHidden/>
    <w:unhideWhenUsed/>
    <w:rsid w:val="00460A3A"/>
    <w:pPr>
      <w:spacing w:before="240" w:after="0" w:line="300" w:lineRule="auto"/>
      <w:ind w:left="660" w:hanging="11"/>
      <w:jc w:val="left"/>
    </w:pPr>
    <w:rPr>
      <w:rFonts w:eastAsia="Calibri" w:cstheme="minorHAnsi"/>
      <w:color w:val="000000"/>
      <w:sz w:val="20"/>
      <w:szCs w:val="20"/>
      <w:lang w:val="en-GB"/>
    </w:rPr>
  </w:style>
  <w:style w:type="paragraph" w:styleId="T5">
    <w:name w:val="toc 5"/>
    <w:basedOn w:val="Normal"/>
    <w:next w:val="Normal"/>
    <w:autoRedefine/>
    <w:uiPriority w:val="39"/>
    <w:semiHidden/>
    <w:unhideWhenUsed/>
    <w:rsid w:val="00460A3A"/>
    <w:pPr>
      <w:spacing w:before="240" w:after="0" w:line="300" w:lineRule="auto"/>
      <w:ind w:left="880" w:hanging="11"/>
      <w:jc w:val="left"/>
    </w:pPr>
    <w:rPr>
      <w:rFonts w:eastAsia="Calibri" w:cstheme="minorHAnsi"/>
      <w:color w:val="000000"/>
      <w:sz w:val="20"/>
      <w:szCs w:val="20"/>
      <w:lang w:val="en-GB"/>
    </w:rPr>
  </w:style>
  <w:style w:type="paragraph" w:styleId="T6">
    <w:name w:val="toc 6"/>
    <w:basedOn w:val="Normal"/>
    <w:next w:val="Normal"/>
    <w:autoRedefine/>
    <w:uiPriority w:val="39"/>
    <w:semiHidden/>
    <w:unhideWhenUsed/>
    <w:rsid w:val="00460A3A"/>
    <w:pPr>
      <w:spacing w:before="240" w:after="0" w:line="300" w:lineRule="auto"/>
      <w:ind w:left="1100" w:hanging="11"/>
      <w:jc w:val="left"/>
    </w:pPr>
    <w:rPr>
      <w:rFonts w:eastAsia="Calibri" w:cstheme="minorHAnsi"/>
      <w:color w:val="000000"/>
      <w:sz w:val="20"/>
      <w:szCs w:val="20"/>
      <w:lang w:val="en-GB"/>
    </w:rPr>
  </w:style>
  <w:style w:type="paragraph" w:styleId="T7">
    <w:name w:val="toc 7"/>
    <w:basedOn w:val="Normal"/>
    <w:next w:val="Normal"/>
    <w:autoRedefine/>
    <w:uiPriority w:val="39"/>
    <w:semiHidden/>
    <w:unhideWhenUsed/>
    <w:rsid w:val="00460A3A"/>
    <w:pPr>
      <w:spacing w:before="240" w:after="0" w:line="300" w:lineRule="auto"/>
      <w:ind w:left="1320" w:hanging="11"/>
      <w:jc w:val="left"/>
    </w:pPr>
    <w:rPr>
      <w:rFonts w:eastAsia="Calibri" w:cstheme="minorHAnsi"/>
      <w:color w:val="000000"/>
      <w:sz w:val="20"/>
      <w:szCs w:val="20"/>
      <w:lang w:val="en-GB"/>
    </w:rPr>
  </w:style>
  <w:style w:type="paragraph" w:styleId="T8">
    <w:name w:val="toc 8"/>
    <w:basedOn w:val="Normal"/>
    <w:next w:val="Normal"/>
    <w:autoRedefine/>
    <w:uiPriority w:val="39"/>
    <w:semiHidden/>
    <w:unhideWhenUsed/>
    <w:rsid w:val="00460A3A"/>
    <w:pPr>
      <w:spacing w:before="240" w:after="0" w:line="300" w:lineRule="auto"/>
      <w:ind w:left="1540" w:hanging="11"/>
      <w:jc w:val="left"/>
    </w:pPr>
    <w:rPr>
      <w:rFonts w:eastAsia="Calibri" w:cstheme="minorHAnsi"/>
      <w:color w:val="000000"/>
      <w:sz w:val="20"/>
      <w:szCs w:val="20"/>
      <w:lang w:val="en-GB"/>
    </w:rPr>
  </w:style>
  <w:style w:type="paragraph" w:styleId="T9">
    <w:name w:val="toc 9"/>
    <w:basedOn w:val="Normal"/>
    <w:next w:val="Normal"/>
    <w:autoRedefine/>
    <w:uiPriority w:val="39"/>
    <w:semiHidden/>
    <w:unhideWhenUsed/>
    <w:rsid w:val="00460A3A"/>
    <w:pPr>
      <w:spacing w:before="240" w:after="0" w:line="300" w:lineRule="auto"/>
      <w:ind w:left="1760" w:hanging="11"/>
      <w:jc w:val="left"/>
    </w:pPr>
    <w:rPr>
      <w:rFonts w:eastAsia="Calibri" w:cstheme="minorHAnsi"/>
      <w:color w:val="000000"/>
      <w:sz w:val="20"/>
      <w:szCs w:val="20"/>
      <w:lang w:val="en-GB"/>
    </w:rPr>
  </w:style>
  <w:style w:type="paragraph" w:styleId="ekillerTablosu">
    <w:name w:val="table of figures"/>
    <w:basedOn w:val="Normal"/>
    <w:next w:val="Normal"/>
    <w:uiPriority w:val="99"/>
    <w:unhideWhenUsed/>
    <w:rsid w:val="00460A3A"/>
    <w:pPr>
      <w:spacing w:after="0" w:line="300" w:lineRule="auto"/>
      <w:ind w:hanging="11"/>
    </w:pPr>
    <w:rPr>
      <w:rFonts w:eastAsia="Calibri" w:cs="Calibri"/>
      <w:color w:val="000000"/>
      <w:lang w:val="en-GB"/>
    </w:rPr>
  </w:style>
  <w:style w:type="paragraph" w:styleId="T2">
    <w:name w:val="toc 2"/>
    <w:basedOn w:val="Normal"/>
    <w:next w:val="Normal"/>
    <w:autoRedefine/>
    <w:uiPriority w:val="39"/>
    <w:unhideWhenUsed/>
    <w:rsid w:val="00460A3A"/>
    <w:pPr>
      <w:tabs>
        <w:tab w:val="left" w:pos="880"/>
        <w:tab w:val="right" w:leader="dot" w:pos="9054"/>
      </w:tabs>
      <w:spacing w:after="0" w:line="300" w:lineRule="auto"/>
      <w:ind w:left="221" w:hanging="11"/>
    </w:pPr>
    <w:rPr>
      <w:rFonts w:eastAsia="Calibri" w:cs="Calibri"/>
      <w:color w:val="000000"/>
      <w:lang w:val="en-GB"/>
    </w:rPr>
  </w:style>
  <w:style w:type="paragraph" w:customStyle="1" w:styleId="Source">
    <w:name w:val="Source"/>
    <w:basedOn w:val="Normal"/>
    <w:link w:val="SourceChar"/>
    <w:qFormat/>
    <w:rsid w:val="00460A3A"/>
    <w:pPr>
      <w:spacing w:before="60" w:after="60" w:line="240" w:lineRule="auto"/>
    </w:pPr>
    <w:rPr>
      <w:rFonts w:eastAsia="Times New Roman" w:cs="Arial"/>
      <w:i/>
      <w:color w:val="000000" w:themeColor="text1"/>
      <w:sz w:val="16"/>
      <w:szCs w:val="24"/>
      <w:lang w:val="en-GB" w:eastAsia="tr-TR"/>
    </w:rPr>
  </w:style>
  <w:style w:type="character" w:customStyle="1" w:styleId="SourceChar">
    <w:name w:val="Source Char"/>
    <w:basedOn w:val="VarsaylanParagrafYazTipi"/>
    <w:link w:val="Source"/>
    <w:rsid w:val="00460A3A"/>
    <w:rPr>
      <w:rFonts w:ascii="Arial" w:eastAsia="Times New Roman" w:hAnsi="Arial" w:cs="Arial"/>
      <w:i/>
      <w:color w:val="000000" w:themeColor="text1"/>
      <w:sz w:val="16"/>
      <w:szCs w:val="24"/>
      <w:lang w:val="en-GB" w:eastAsia="tr-TR"/>
    </w:rPr>
  </w:style>
  <w:style w:type="table" w:customStyle="1" w:styleId="Tablelongdocument1">
    <w:name w:val="Table long document1"/>
    <w:basedOn w:val="NormalTablo"/>
    <w:next w:val="TabloKlavuzu"/>
    <w:uiPriority w:val="39"/>
    <w:rsid w:val="00460A3A"/>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3607F3"/>
    <w:rPr>
      <w:color w:val="605E5C"/>
      <w:shd w:val="clear" w:color="auto" w:fill="E1DFDD"/>
    </w:rPr>
  </w:style>
  <w:style w:type="paragraph" w:customStyle="1" w:styleId="ANNEX">
    <w:name w:val="ANNEX"/>
    <w:basedOn w:val="Balk4"/>
    <w:link w:val="ANNEXChar"/>
    <w:qFormat/>
    <w:rsid w:val="00345D6F"/>
    <w:pPr>
      <w:numPr>
        <w:numId w:val="13"/>
      </w:numPr>
    </w:pPr>
    <w:rPr>
      <w:rFonts w:ascii="Arial" w:hAnsi="Arial"/>
      <w:b/>
      <w:i w:val="0"/>
      <w:color w:val="auto"/>
      <w:lang w:eastAsia="zh-CN"/>
    </w:rPr>
  </w:style>
  <w:style w:type="table" w:customStyle="1" w:styleId="ListTable3-Accent51">
    <w:name w:val="List Table 3 - Accent 51"/>
    <w:basedOn w:val="NormalTablo"/>
    <w:next w:val="ListeTablo3-Vurgu5"/>
    <w:uiPriority w:val="48"/>
    <w:rsid w:val="00345D6F"/>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ANNEXChar">
    <w:name w:val="ANNEX Char"/>
    <w:basedOn w:val="VarsaylanParagrafYazTipi"/>
    <w:link w:val="ANNEX"/>
    <w:rsid w:val="00345D6F"/>
    <w:rPr>
      <w:rFonts w:ascii="Arial" w:eastAsiaTheme="majorEastAsia" w:hAnsi="Arial" w:cstheme="majorBidi"/>
      <w:b/>
      <w:iCs/>
      <w:sz w:val="18"/>
      <w:lang w:val="en-GB" w:eastAsia="zh-CN"/>
    </w:rPr>
  </w:style>
  <w:style w:type="table" w:styleId="ListeTablo3-Vurgu5">
    <w:name w:val="List Table 3 Accent 5"/>
    <w:basedOn w:val="NormalTablo"/>
    <w:uiPriority w:val="48"/>
    <w:rsid w:val="00345D6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Gl">
    <w:name w:val="Strong"/>
    <w:basedOn w:val="VarsaylanParagrafYazTipi"/>
    <w:uiPriority w:val="22"/>
    <w:qFormat/>
    <w:rsid w:val="00F21993"/>
    <w:rPr>
      <w:b/>
      <w:bCs/>
    </w:rPr>
  </w:style>
  <w:style w:type="paragraph" w:customStyle="1" w:styleId="Metin">
    <w:name w:val="Metin"/>
    <w:basedOn w:val="06-Content"/>
    <w:link w:val="MetinChar"/>
    <w:qFormat/>
    <w:rsid w:val="0032385F"/>
    <w:rPr>
      <w:rFonts w:ascii="Arial" w:hAnsi="Arial"/>
      <w:sz w:val="18"/>
      <w:lang w:val="en-GB" w:eastAsia="zh-CN"/>
    </w:rPr>
  </w:style>
  <w:style w:type="character" w:customStyle="1" w:styleId="MetinChar">
    <w:name w:val="Metin Char"/>
    <w:basedOn w:val="06-ContentChar"/>
    <w:link w:val="Metin"/>
    <w:rsid w:val="0032385F"/>
    <w:rPr>
      <w:rFonts w:ascii="Arial" w:eastAsiaTheme="minorBidi" w:hAnsi="Arial"/>
      <w:sz w:val="18"/>
      <w:szCs w:val="20"/>
      <w:lang w:val="en-GB"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F03D04"/>
    <w:pPr>
      <w:spacing w:after="120" w:line="300" w:lineRule="auto"/>
    </w:pPr>
    <w:rPr>
      <w:rFonts w:eastAsia="Times New Roman" w:cs="Times New Roman"/>
      <w:lang w:val="en-US"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F03D04"/>
    <w:rPr>
      <w:rFonts w:ascii="Arial" w:eastAsia="Times New Roman" w:hAnsi="Arial" w:cs="Times New Roman"/>
      <w:sz w:val="18"/>
      <w:lang w:val="en-US" w:eastAsia="tr-TR"/>
    </w:rPr>
  </w:style>
  <w:style w:type="paragraph" w:customStyle="1" w:styleId="TableParagraph">
    <w:name w:val="Table Paragraph"/>
    <w:basedOn w:val="Normal"/>
    <w:uiPriority w:val="1"/>
    <w:qFormat/>
    <w:rsid w:val="00863B7E"/>
    <w:pPr>
      <w:widowControl w:val="0"/>
      <w:spacing w:before="240" w:after="240" w:line="300" w:lineRule="auto"/>
      <w:jc w:val="right"/>
    </w:pPr>
    <w:rPr>
      <w:rFonts w:eastAsia="Arial" w:cs="Arial"/>
      <w:lang w:val="en-GB"/>
    </w:rPr>
  </w:style>
  <w:style w:type="table" w:customStyle="1" w:styleId="TabelEcorys1">
    <w:name w:val="TabelEcorys1"/>
    <w:basedOn w:val="NormalTablo"/>
    <w:next w:val="TabloKlavuzu"/>
    <w:uiPriority w:val="39"/>
    <w:qFormat/>
    <w:rsid w:val="00863B7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5C2D"/>
    <w:pPr>
      <w:spacing w:before="100" w:beforeAutospacing="1" w:after="100" w:afterAutospacing="1" w:line="240" w:lineRule="auto"/>
      <w:jc w:val="left"/>
    </w:pPr>
    <w:rPr>
      <w:rFonts w:ascii="Times New Roman" w:eastAsia="Times New Roman" w:hAnsi="Times New Roman" w:cs="Times New Roman"/>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8024">
      <w:bodyDiv w:val="1"/>
      <w:marLeft w:val="0"/>
      <w:marRight w:val="0"/>
      <w:marTop w:val="0"/>
      <w:marBottom w:val="0"/>
      <w:divBdr>
        <w:top w:val="none" w:sz="0" w:space="0" w:color="auto"/>
        <w:left w:val="none" w:sz="0" w:space="0" w:color="auto"/>
        <w:bottom w:val="none" w:sz="0" w:space="0" w:color="auto"/>
        <w:right w:val="none" w:sz="0" w:space="0" w:color="auto"/>
      </w:divBdr>
    </w:div>
    <w:div w:id="1525168804">
      <w:bodyDiv w:val="1"/>
      <w:marLeft w:val="0"/>
      <w:marRight w:val="0"/>
      <w:marTop w:val="0"/>
      <w:marBottom w:val="0"/>
      <w:divBdr>
        <w:top w:val="none" w:sz="0" w:space="0" w:color="auto"/>
        <w:left w:val="none" w:sz="0" w:space="0" w:color="auto"/>
        <w:bottom w:val="none" w:sz="0" w:space="0" w:color="auto"/>
        <w:right w:val="none" w:sz="0" w:space="0" w:color="auto"/>
      </w:divBdr>
      <w:divsChild>
        <w:div w:id="792527955">
          <w:marLeft w:val="0"/>
          <w:marRight w:val="0"/>
          <w:marTop w:val="0"/>
          <w:marBottom w:val="0"/>
          <w:divBdr>
            <w:top w:val="none" w:sz="0" w:space="0" w:color="auto"/>
            <w:left w:val="none" w:sz="0" w:space="0" w:color="auto"/>
            <w:bottom w:val="none" w:sz="0" w:space="0" w:color="auto"/>
            <w:right w:val="none" w:sz="0" w:space="0" w:color="auto"/>
          </w:divBdr>
        </w:div>
      </w:divsChild>
    </w:div>
    <w:div w:id="167183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footer" Target="footer11.xml"/><Relationship Id="rId42" Type="http://schemas.openxmlformats.org/officeDocument/2006/relationships/hyperlink" Target="https://www.ilbank.gov.tr/form/bilgiedinmeuluslararasi" TargetMode="External"/><Relationship Id="rId47" Type="http://schemas.openxmlformats.org/officeDocument/2006/relationships/footer" Target="footer29.xml"/><Relationship Id="rId63" Type="http://schemas.openxmlformats.org/officeDocument/2006/relationships/footer" Target="footer40.xml"/><Relationship Id="rId68" Type="http://schemas.openxmlformats.org/officeDocument/2006/relationships/image" Target="media/image13.png"/><Relationship Id="rId16" Type="http://schemas.openxmlformats.org/officeDocument/2006/relationships/footer" Target="footer6.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19.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image" Target="media/image5.png"/><Relationship Id="rId53" Type="http://schemas.openxmlformats.org/officeDocument/2006/relationships/footer" Target="footer35.xml"/><Relationship Id="rId58" Type="http://schemas.openxmlformats.org/officeDocument/2006/relationships/image" Target="media/image6.jpeg"/><Relationship Id="rId66" Type="http://schemas.openxmlformats.org/officeDocument/2006/relationships/image" Target="media/image11.png"/><Relationship Id="rId74" Type="http://schemas.openxmlformats.org/officeDocument/2006/relationships/footer" Target="footer43.xml"/><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image" Target="media/image2.png"/><Relationship Id="rId30" Type="http://schemas.openxmlformats.org/officeDocument/2006/relationships/footer" Target="footer18.xml"/><Relationship Id="rId35" Type="http://schemas.openxmlformats.org/officeDocument/2006/relationships/footer" Target="footer22.xml"/><Relationship Id="rId43" Type="http://schemas.openxmlformats.org/officeDocument/2006/relationships/hyperlink" Target="https://www.niksar.bel.tr/" TargetMode="External"/><Relationship Id="rId48" Type="http://schemas.openxmlformats.org/officeDocument/2006/relationships/footer" Target="footer30.xml"/><Relationship Id="rId56" Type="http://schemas.openxmlformats.org/officeDocument/2006/relationships/footer" Target="footer38.xml"/><Relationship Id="rId64" Type="http://schemas.openxmlformats.org/officeDocument/2006/relationships/footer" Target="footer41.xml"/><Relationship Id="rId69" Type="http://schemas.openxmlformats.org/officeDocument/2006/relationships/image" Target="media/image14.png"/><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33.xml"/><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0.xml"/><Relationship Id="rId38" Type="http://schemas.openxmlformats.org/officeDocument/2006/relationships/footer" Target="footer25.xml"/><Relationship Id="rId46" Type="http://schemas.openxmlformats.org/officeDocument/2006/relationships/footer" Target="footer28.xml"/><Relationship Id="rId59" Type="http://schemas.openxmlformats.org/officeDocument/2006/relationships/image" Target="media/image7.jpeg"/><Relationship Id="rId67" Type="http://schemas.openxmlformats.org/officeDocument/2006/relationships/image" Target="media/image12.png"/><Relationship Id="rId20" Type="http://schemas.openxmlformats.org/officeDocument/2006/relationships/footer" Target="footer10.xml"/><Relationship Id="rId41" Type="http://schemas.openxmlformats.org/officeDocument/2006/relationships/hyperlink" Target="https://www.niksar.bel.tr/" TargetMode="External"/><Relationship Id="rId54" Type="http://schemas.openxmlformats.org/officeDocument/2006/relationships/footer" Target="footer36.xml"/><Relationship Id="rId62" Type="http://schemas.openxmlformats.org/officeDocument/2006/relationships/image" Target="media/image10.jpeg"/><Relationship Id="rId70" Type="http://schemas.openxmlformats.org/officeDocument/2006/relationships/image" Target="media/image15.png"/><Relationship Id="rId75"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6.xml"/><Relationship Id="rId36" Type="http://schemas.openxmlformats.org/officeDocument/2006/relationships/footer" Target="footer23.xml"/><Relationship Id="rId49" Type="http://schemas.openxmlformats.org/officeDocument/2006/relationships/footer" Target="footer31.xml"/><Relationship Id="rId57" Type="http://schemas.openxmlformats.org/officeDocument/2006/relationships/footer" Target="footer39.xml"/><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image" Target="media/image4.png"/><Relationship Id="rId52" Type="http://schemas.openxmlformats.org/officeDocument/2006/relationships/footer" Target="footer34.xml"/><Relationship Id="rId60" Type="http://schemas.openxmlformats.org/officeDocument/2006/relationships/image" Target="media/image8.jpeg"/><Relationship Id="rId65" Type="http://schemas.openxmlformats.org/officeDocument/2006/relationships/footer" Target="footer42.xml"/><Relationship Id="rId73" Type="http://schemas.openxmlformats.org/officeDocument/2006/relationships/image" Target="media/image18.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6.xml"/><Relationship Id="rId34" Type="http://schemas.openxmlformats.org/officeDocument/2006/relationships/footer" Target="footer21.xml"/><Relationship Id="rId50" Type="http://schemas.openxmlformats.org/officeDocument/2006/relationships/footer" Target="footer32.xml"/><Relationship Id="rId55" Type="http://schemas.openxmlformats.org/officeDocument/2006/relationships/footer" Target="footer37.xml"/><Relationship Id="rId76"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29" Type="http://schemas.openxmlformats.org/officeDocument/2006/relationships/footer" Target="footer17.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35D96-B104-410D-91A6-F8E6A159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10695</Words>
  <Characters>65186</Characters>
  <Application>Microsoft Office Word</Application>
  <DocSecurity>0</DocSecurity>
  <Lines>1476</Lines>
  <Paragraphs>683</Paragraphs>
  <ScaleCrop>false</ScaleCrop>
  <Company/>
  <LinksUpToDate>false</LinksUpToDate>
  <CharactersWithSpaces>75370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Onur Ali Taşkın</dc:creator>
  <cp:keywords>TD-fm60hhw8, N-kq84q69a</cp:keywords>
  <dc:description/>
  <cp:lastModifiedBy>Halime Kızıl Demir</cp:lastModifiedBy>
  <cp:revision>9</cp:revision>
  <dcterms:created xsi:type="dcterms:W3CDTF">2025-11-09T23:31:00Z</dcterms:created>
  <dcterms:modified xsi:type="dcterms:W3CDTF">2026-01-06T11:37:00Z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d1adfec0-33cb-4e93-b5aa-31622d282be2</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ies>
</file>