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07EE" w14:textId="77777777" w:rsidR="00CB47C9" w:rsidRDefault="00CB47C9" w:rsidP="001A6E1F">
      <w:pPr>
        <w:spacing w:before="120" w:after="120" w:line="240" w:lineRule="auto"/>
        <w:jc w:val="center"/>
        <w:rPr>
          <w:rFonts w:ascii="Arial" w:eastAsia="SimSun" w:hAnsi="Arial" w:cs="Arial"/>
          <w:b/>
          <w:bCs/>
          <w:color w:val="002060"/>
          <w:sz w:val="52"/>
          <w:szCs w:val="52"/>
          <w:lang w:val="tr-TR" w:eastAsia="de-DE"/>
        </w:rPr>
      </w:pPr>
    </w:p>
    <w:p w14:paraId="18AA9247" w14:textId="77777777" w:rsidR="00CB47C9" w:rsidRDefault="00CB47C9" w:rsidP="001A6E1F">
      <w:pPr>
        <w:spacing w:before="120" w:after="120" w:line="240" w:lineRule="auto"/>
        <w:jc w:val="center"/>
        <w:rPr>
          <w:rFonts w:ascii="Arial" w:eastAsia="SimSun" w:hAnsi="Arial" w:cs="Arial"/>
          <w:b/>
          <w:bCs/>
          <w:color w:val="002060"/>
          <w:sz w:val="52"/>
          <w:szCs w:val="52"/>
          <w:lang w:val="tr-TR" w:eastAsia="de-DE"/>
        </w:rPr>
      </w:pPr>
    </w:p>
    <w:p w14:paraId="25C56D90" w14:textId="77777777" w:rsidR="00CB47C9" w:rsidRDefault="00CB47C9" w:rsidP="001A6E1F">
      <w:pPr>
        <w:spacing w:before="120" w:after="120" w:line="240" w:lineRule="auto"/>
        <w:jc w:val="center"/>
        <w:rPr>
          <w:rFonts w:ascii="Arial" w:eastAsia="SimSun" w:hAnsi="Arial" w:cs="Arial"/>
          <w:b/>
          <w:bCs/>
          <w:color w:val="002060"/>
          <w:sz w:val="52"/>
          <w:szCs w:val="52"/>
          <w:lang w:val="tr-TR" w:eastAsia="de-DE"/>
        </w:rPr>
      </w:pPr>
    </w:p>
    <w:p w14:paraId="47F14F97" w14:textId="5B675219" w:rsidR="00CB47C9" w:rsidRDefault="001A6E1F" w:rsidP="001A6E1F">
      <w:pPr>
        <w:spacing w:before="120" w:after="120" w:line="240" w:lineRule="auto"/>
        <w:jc w:val="center"/>
        <w:rPr>
          <w:rFonts w:ascii="Arial" w:eastAsia="SimSun" w:hAnsi="Arial" w:cs="Arial"/>
          <w:b/>
          <w:bCs/>
          <w:color w:val="002060"/>
          <w:sz w:val="52"/>
          <w:szCs w:val="52"/>
          <w:lang w:val="tr-TR" w:eastAsia="de-DE"/>
        </w:rPr>
      </w:pPr>
      <w:r w:rsidRPr="00D145F3">
        <w:rPr>
          <w:rFonts w:ascii="Arial" w:eastAsia="SimSun" w:hAnsi="Arial" w:cs="Arial"/>
          <w:b/>
          <w:bCs/>
          <w:color w:val="002060"/>
          <w:sz w:val="52"/>
          <w:szCs w:val="52"/>
          <w:lang w:val="tr-TR" w:eastAsia="de-DE"/>
        </w:rPr>
        <w:t xml:space="preserve">Basitleştirilmiş İşgücü Yönetim </w:t>
      </w:r>
    </w:p>
    <w:p w14:paraId="6CD7F34A" w14:textId="66683CCC" w:rsidR="001A6E1F" w:rsidRPr="00D145F3" w:rsidRDefault="001A6E1F" w:rsidP="001A6E1F">
      <w:pPr>
        <w:spacing w:before="120" w:after="120" w:line="240" w:lineRule="auto"/>
        <w:jc w:val="center"/>
        <w:rPr>
          <w:rFonts w:ascii="Arial" w:eastAsia="SimSun" w:hAnsi="Arial" w:cs="Arial"/>
          <w:b/>
          <w:bCs/>
          <w:color w:val="002060"/>
          <w:sz w:val="52"/>
          <w:szCs w:val="52"/>
          <w:lang w:val="tr-TR" w:eastAsia="de-DE"/>
        </w:rPr>
      </w:pPr>
      <w:r w:rsidRPr="00D145F3">
        <w:rPr>
          <w:rFonts w:ascii="Arial" w:eastAsia="SimSun" w:hAnsi="Arial" w:cs="Arial"/>
          <w:b/>
          <w:bCs/>
          <w:color w:val="002060"/>
          <w:sz w:val="52"/>
          <w:szCs w:val="52"/>
          <w:lang w:val="tr-TR" w:eastAsia="de-DE"/>
        </w:rPr>
        <w:t>Prosedürleri</w:t>
      </w:r>
    </w:p>
    <w:p w14:paraId="339D4848" w14:textId="77777777" w:rsidR="001A6E1F" w:rsidRPr="00D145F3" w:rsidRDefault="001A6E1F" w:rsidP="001A6E1F">
      <w:pPr>
        <w:spacing w:before="120" w:after="120" w:line="240" w:lineRule="auto"/>
        <w:jc w:val="center"/>
        <w:rPr>
          <w:rFonts w:ascii="Arial" w:eastAsia="SimSun" w:hAnsi="Arial" w:cs="Arial"/>
          <w:b/>
          <w:bCs/>
          <w:color w:val="002060"/>
          <w:sz w:val="52"/>
          <w:szCs w:val="52"/>
          <w:lang w:val="tr-TR" w:eastAsia="de-DE"/>
        </w:rPr>
      </w:pPr>
    </w:p>
    <w:p w14:paraId="33EAC94D" w14:textId="30F4C7DC" w:rsidR="00EA54BE" w:rsidRPr="001624B8" w:rsidRDefault="00EA54BE" w:rsidP="00EA54BE">
      <w:pPr>
        <w:spacing w:before="120" w:after="120" w:line="240" w:lineRule="auto"/>
        <w:jc w:val="center"/>
        <w:rPr>
          <w:rFonts w:ascii="Arial" w:eastAsia="SimSun" w:hAnsi="Arial" w:cs="Arial"/>
          <w:b/>
          <w:bCs/>
          <w:color w:val="002060"/>
          <w:sz w:val="44"/>
          <w:szCs w:val="44"/>
          <w:lang w:val="tr-TR" w:eastAsia="de-DE"/>
        </w:rPr>
      </w:pPr>
      <w:bookmarkStart w:id="0" w:name="_Hlk215571655"/>
      <w:r w:rsidRPr="001624B8">
        <w:rPr>
          <w:rFonts w:ascii="Arial" w:eastAsia="SimSun" w:hAnsi="Arial" w:cs="Arial"/>
          <w:b/>
          <w:bCs/>
          <w:color w:val="002060"/>
          <w:sz w:val="44"/>
          <w:szCs w:val="44"/>
          <w:lang w:val="tr-TR" w:eastAsia="de-DE"/>
        </w:rPr>
        <w:t xml:space="preserve">Niksar Belediyesi </w:t>
      </w:r>
      <w:bookmarkStart w:id="1" w:name="_Hlk202797203"/>
      <w:bookmarkStart w:id="2" w:name="_Hlk202795922"/>
      <w:bookmarkStart w:id="3" w:name="_Hlk202058605"/>
      <w:r w:rsidRPr="001624B8">
        <w:rPr>
          <w:rFonts w:ascii="Arial" w:eastAsia="SimSun" w:hAnsi="Arial" w:cs="Arial"/>
          <w:b/>
          <w:bCs/>
          <w:color w:val="002060"/>
          <w:sz w:val="44"/>
          <w:szCs w:val="44"/>
          <w:lang w:val="tr-TR" w:eastAsia="de-DE"/>
        </w:rPr>
        <w:t>960 kWp/1,137.96 kWe</w:t>
      </w:r>
      <w:bookmarkEnd w:id="1"/>
      <w:bookmarkEnd w:id="2"/>
      <w:r w:rsidRPr="001624B8">
        <w:rPr>
          <w:rFonts w:ascii="Arial" w:eastAsia="SimSun" w:hAnsi="Arial" w:cs="Arial"/>
          <w:b/>
          <w:bCs/>
          <w:color w:val="002060"/>
          <w:sz w:val="44"/>
          <w:szCs w:val="44"/>
          <w:lang w:val="tr-TR" w:eastAsia="de-DE"/>
        </w:rPr>
        <w:t xml:space="preserve"> Güneş Enerji Santrali </w:t>
      </w:r>
      <w:bookmarkEnd w:id="0"/>
      <w:bookmarkEnd w:id="3"/>
    </w:p>
    <w:p w14:paraId="51394BF7" w14:textId="77777777" w:rsidR="001A6E1F" w:rsidRDefault="001A6E1F" w:rsidP="001A6E1F">
      <w:pPr>
        <w:spacing w:before="120" w:after="120" w:line="240" w:lineRule="auto"/>
        <w:jc w:val="center"/>
        <w:rPr>
          <w:rFonts w:ascii="Arial" w:eastAsia="SimSun" w:hAnsi="Arial" w:cs="Arial"/>
          <w:b/>
          <w:bCs/>
          <w:color w:val="002060"/>
          <w:sz w:val="52"/>
          <w:szCs w:val="52"/>
          <w:lang w:val="tr-TR" w:eastAsia="de-DE"/>
        </w:rPr>
      </w:pPr>
    </w:p>
    <w:p w14:paraId="1E241707" w14:textId="77777777" w:rsidR="001A6E1F" w:rsidRDefault="001A6E1F" w:rsidP="001A6E1F">
      <w:pPr>
        <w:spacing w:before="120" w:after="120" w:line="240" w:lineRule="auto"/>
        <w:jc w:val="center"/>
        <w:rPr>
          <w:rFonts w:ascii="Arial" w:eastAsia="SimSun" w:hAnsi="Arial" w:cs="Arial"/>
          <w:b/>
          <w:bCs/>
          <w:color w:val="002060"/>
          <w:sz w:val="52"/>
          <w:szCs w:val="52"/>
          <w:lang w:val="tr-TR" w:eastAsia="de-DE"/>
        </w:rPr>
      </w:pPr>
    </w:p>
    <w:p w14:paraId="69942847" w14:textId="77777777" w:rsidR="001A6E1F" w:rsidRDefault="001A6E1F" w:rsidP="001A6E1F">
      <w:pPr>
        <w:spacing w:before="120" w:after="120" w:line="240" w:lineRule="auto"/>
        <w:jc w:val="center"/>
        <w:rPr>
          <w:rFonts w:ascii="Arial" w:eastAsia="SimSun" w:hAnsi="Arial" w:cs="Arial"/>
          <w:b/>
          <w:bCs/>
          <w:color w:val="002060"/>
          <w:sz w:val="52"/>
          <w:szCs w:val="52"/>
          <w:lang w:val="tr-TR" w:eastAsia="de-DE"/>
        </w:rPr>
      </w:pPr>
    </w:p>
    <w:p w14:paraId="73DA2998" w14:textId="77777777" w:rsidR="001A6E1F" w:rsidRDefault="001A6E1F" w:rsidP="001A6E1F">
      <w:pPr>
        <w:spacing w:before="120" w:after="120" w:line="240" w:lineRule="auto"/>
        <w:jc w:val="center"/>
        <w:rPr>
          <w:rFonts w:ascii="Arial" w:eastAsia="SimSun" w:hAnsi="Arial" w:cs="Arial"/>
          <w:b/>
          <w:bCs/>
          <w:color w:val="002060"/>
          <w:sz w:val="52"/>
          <w:szCs w:val="52"/>
          <w:lang w:val="tr-TR" w:eastAsia="de-DE"/>
        </w:rPr>
      </w:pPr>
    </w:p>
    <w:p w14:paraId="137AAB73" w14:textId="77777777" w:rsidR="001A6E1F" w:rsidRDefault="001A6E1F" w:rsidP="001A6E1F">
      <w:pPr>
        <w:spacing w:before="120" w:after="120" w:line="240" w:lineRule="auto"/>
        <w:jc w:val="center"/>
        <w:rPr>
          <w:rFonts w:ascii="Arial" w:eastAsia="SimSun" w:hAnsi="Arial" w:cs="Arial"/>
          <w:b/>
          <w:bCs/>
          <w:color w:val="002060"/>
          <w:sz w:val="52"/>
          <w:szCs w:val="52"/>
          <w:lang w:val="tr-TR" w:eastAsia="de-DE"/>
        </w:rPr>
      </w:pPr>
    </w:p>
    <w:p w14:paraId="64101EBC" w14:textId="77777777" w:rsidR="001A6E1F" w:rsidRPr="00D145F3" w:rsidRDefault="001A6E1F" w:rsidP="001A6E1F">
      <w:pPr>
        <w:spacing w:before="120" w:after="120" w:line="240" w:lineRule="auto"/>
        <w:jc w:val="center"/>
        <w:rPr>
          <w:rFonts w:ascii="Arial" w:eastAsia="SimSun" w:hAnsi="Arial" w:cs="Arial"/>
          <w:b/>
          <w:bCs/>
          <w:color w:val="002060"/>
          <w:sz w:val="52"/>
          <w:szCs w:val="52"/>
          <w:lang w:val="tr-TR" w:eastAsia="de-DE"/>
        </w:rPr>
      </w:pPr>
    </w:p>
    <w:p w14:paraId="597808D5" w14:textId="052CD140" w:rsidR="001A6E1F" w:rsidRPr="00D145F3" w:rsidRDefault="001A6E1F" w:rsidP="001A6E1F">
      <w:pPr>
        <w:spacing w:before="120" w:after="120" w:line="240" w:lineRule="auto"/>
        <w:jc w:val="center"/>
        <w:rPr>
          <w:rFonts w:ascii="Arial" w:eastAsia="SimSun" w:hAnsi="Arial" w:cs="Arial"/>
          <w:b/>
          <w:bCs/>
          <w:color w:val="002060"/>
          <w:sz w:val="36"/>
          <w:szCs w:val="36"/>
          <w:lang w:val="tr-TR" w:eastAsia="de-DE"/>
        </w:rPr>
      </w:pPr>
      <w:r w:rsidRPr="00D145F3">
        <w:rPr>
          <w:rFonts w:ascii="Arial" w:eastAsia="SimSun" w:hAnsi="Arial" w:cs="Arial"/>
          <w:b/>
          <w:bCs/>
          <w:color w:val="002060"/>
          <w:sz w:val="36"/>
          <w:szCs w:val="36"/>
          <w:lang w:val="tr-TR" w:eastAsia="de-DE"/>
        </w:rPr>
        <w:t>Yayın Tarihi:</w:t>
      </w:r>
      <w:r w:rsidR="00CB47C9">
        <w:rPr>
          <w:rFonts w:ascii="Arial" w:eastAsia="SimSun" w:hAnsi="Arial" w:cs="Arial"/>
          <w:b/>
          <w:bCs/>
          <w:color w:val="002060"/>
          <w:sz w:val="36"/>
          <w:szCs w:val="36"/>
          <w:lang w:val="tr-TR" w:eastAsia="de-DE"/>
        </w:rPr>
        <w:t xml:space="preserve"> Aralık</w:t>
      </w:r>
      <w:r w:rsidR="003B6757">
        <w:rPr>
          <w:rFonts w:ascii="Arial" w:eastAsia="SimSun" w:hAnsi="Arial" w:cs="Arial"/>
          <w:b/>
          <w:bCs/>
          <w:color w:val="002060"/>
          <w:sz w:val="36"/>
          <w:szCs w:val="36"/>
          <w:lang w:val="tr-TR" w:eastAsia="de-DE"/>
        </w:rPr>
        <w:t xml:space="preserve"> 2025</w:t>
      </w:r>
    </w:p>
    <w:p w14:paraId="1B0193CE" w14:textId="77777777" w:rsidR="00FF18B5" w:rsidRDefault="00FF18B5" w:rsidP="001A6E1F">
      <w:pPr>
        <w:spacing w:after="160" w:line="259" w:lineRule="auto"/>
        <w:rPr>
          <w:rFonts w:ascii="Arial" w:hAnsi="Arial" w:cs="Arial"/>
          <w:lang w:val="tr-TR"/>
        </w:rPr>
      </w:pPr>
    </w:p>
    <w:p w14:paraId="0092333E" w14:textId="77777777" w:rsidR="00FF18B5" w:rsidRDefault="00FF18B5" w:rsidP="001A6E1F">
      <w:pPr>
        <w:spacing w:after="160" w:line="259" w:lineRule="auto"/>
        <w:rPr>
          <w:rFonts w:ascii="Arial" w:hAnsi="Arial" w:cs="Arial"/>
          <w:lang w:val="tr-TR"/>
        </w:rPr>
      </w:pPr>
    </w:p>
    <w:p w14:paraId="237D1634" w14:textId="77777777" w:rsidR="00FF18B5" w:rsidRDefault="00FF18B5" w:rsidP="001A6E1F">
      <w:pPr>
        <w:spacing w:after="160" w:line="259" w:lineRule="auto"/>
        <w:rPr>
          <w:rFonts w:ascii="Arial" w:hAnsi="Arial" w:cs="Arial"/>
          <w:lang w:val="tr-TR"/>
        </w:rPr>
      </w:pPr>
    </w:p>
    <w:p w14:paraId="1FA19421" w14:textId="77777777" w:rsidR="00FF18B5" w:rsidRDefault="00FF18B5" w:rsidP="001A6E1F">
      <w:pPr>
        <w:spacing w:after="160" w:line="259" w:lineRule="auto"/>
        <w:rPr>
          <w:rFonts w:ascii="Arial" w:hAnsi="Arial" w:cs="Arial"/>
          <w:lang w:val="tr-TR"/>
        </w:rPr>
      </w:pPr>
    </w:p>
    <w:p w14:paraId="14ECEDC5" w14:textId="77777777" w:rsidR="00FF18B5" w:rsidRDefault="00FF18B5" w:rsidP="001A6E1F">
      <w:pPr>
        <w:spacing w:after="160" w:line="259" w:lineRule="auto"/>
        <w:rPr>
          <w:rFonts w:ascii="Arial" w:hAnsi="Arial" w:cs="Arial"/>
          <w:lang w:val="tr-TR"/>
        </w:rPr>
      </w:pPr>
    </w:p>
    <w:p w14:paraId="6C4725BB" w14:textId="77777777" w:rsidR="00FF18B5" w:rsidRDefault="00FF18B5" w:rsidP="001A6E1F">
      <w:pPr>
        <w:spacing w:after="160" w:line="259" w:lineRule="auto"/>
        <w:rPr>
          <w:rFonts w:ascii="Arial" w:hAnsi="Arial" w:cs="Arial"/>
          <w:lang w:val="tr-TR"/>
        </w:rPr>
      </w:pPr>
    </w:p>
    <w:p w14:paraId="33CE19B0" w14:textId="77777777" w:rsidR="00FF18B5" w:rsidRDefault="00FF18B5" w:rsidP="001A6E1F">
      <w:pPr>
        <w:spacing w:after="160" w:line="259" w:lineRule="auto"/>
        <w:rPr>
          <w:rFonts w:ascii="Arial" w:hAnsi="Arial" w:cs="Arial"/>
          <w:lang w:val="tr-TR"/>
        </w:rPr>
      </w:pPr>
    </w:p>
    <w:p w14:paraId="6CF7BADA" w14:textId="6FC1B304" w:rsidR="001A6E1F" w:rsidRPr="00CB47C9" w:rsidRDefault="00FF18B5" w:rsidP="00CB47C9">
      <w:pPr>
        <w:spacing w:after="160" w:line="259" w:lineRule="auto"/>
        <w:jc w:val="center"/>
        <w:rPr>
          <w:rFonts w:ascii="Arial" w:hAnsi="Arial" w:cs="Arial"/>
          <w:sz w:val="18"/>
          <w:szCs w:val="18"/>
          <w:lang w:val="tr-TR"/>
        </w:rPr>
      </w:pPr>
      <w:r w:rsidRPr="00CB47C9">
        <w:rPr>
          <w:rFonts w:ascii="Arial" w:hAnsi="Arial" w:cs="Arial"/>
          <w:sz w:val="18"/>
          <w:szCs w:val="18"/>
          <w:lang w:val="tr-TR"/>
        </w:rPr>
        <w:t xml:space="preserve">Not: Bu belge, İngilizce dilindeki orijinal versiyonu olan </w:t>
      </w:r>
      <w:r>
        <w:rPr>
          <w:rFonts w:ascii="Arial" w:hAnsi="Arial" w:cs="Arial"/>
          <w:sz w:val="18"/>
          <w:szCs w:val="18"/>
          <w:lang w:val="tr-TR"/>
        </w:rPr>
        <w:t>Simplified Labor Management Procedures</w:t>
      </w:r>
      <w:r w:rsidRPr="00CB47C9">
        <w:rPr>
          <w:rFonts w:ascii="Arial" w:hAnsi="Arial" w:cs="Arial"/>
          <w:sz w:val="18"/>
          <w:szCs w:val="18"/>
          <w:lang w:val="tr-TR"/>
        </w:rPr>
        <w:t xml:space="preserve"> esas alınarak tercüme edilmiştir. Metinler arasında herhangi bir uyumsuzluk olması halinde İngilizce metin esas alınacaktır.</w:t>
      </w:r>
      <w:r w:rsidR="001A6E1F" w:rsidRPr="00CB47C9">
        <w:rPr>
          <w:rFonts w:ascii="Arial" w:hAnsi="Arial" w:cs="Arial"/>
          <w:sz w:val="18"/>
          <w:szCs w:val="18"/>
          <w:lang w:val="tr-TR"/>
        </w:rPr>
        <w:br w:type="page"/>
      </w:r>
    </w:p>
    <w:sdt>
      <w:sdtPr>
        <w:rPr>
          <w:rFonts w:ascii="Arial" w:eastAsiaTheme="minorEastAsia" w:hAnsi="Arial" w:cs="Arial"/>
          <w:color w:val="auto"/>
          <w:sz w:val="20"/>
          <w:szCs w:val="20"/>
          <w:lang w:val="tr-TR" w:eastAsia="en-US"/>
        </w:rPr>
        <w:id w:val="-1884618383"/>
        <w:docPartObj>
          <w:docPartGallery w:val="Table of Contents"/>
          <w:docPartUnique/>
        </w:docPartObj>
      </w:sdtPr>
      <w:sdtEndPr/>
      <w:sdtContent>
        <w:p w14:paraId="76C8377A" w14:textId="77777777" w:rsidR="001A6E1F" w:rsidRPr="00D145F3" w:rsidRDefault="001A6E1F" w:rsidP="001A6E1F">
          <w:pPr>
            <w:pStyle w:val="TBal"/>
            <w:rPr>
              <w:rFonts w:ascii="Arial" w:eastAsia="SimSun" w:hAnsi="Arial" w:cs="Arial"/>
              <w:b/>
              <w:color w:val="002060"/>
              <w:sz w:val="20"/>
              <w:szCs w:val="20"/>
              <w:lang w:val="tr-TR" w:eastAsia="en-US"/>
            </w:rPr>
          </w:pPr>
          <w:r>
            <w:rPr>
              <w:rFonts w:ascii="Arial" w:eastAsia="SimSun" w:hAnsi="Arial" w:cs="Arial"/>
              <w:b/>
              <w:color w:val="002060"/>
              <w:sz w:val="28"/>
              <w:szCs w:val="28"/>
              <w:lang w:val="tr-TR" w:eastAsia="en-US"/>
            </w:rPr>
            <w:t>İçindekiler</w:t>
          </w:r>
        </w:p>
        <w:p w14:paraId="7A052DF1" w14:textId="77777777" w:rsidR="001A6E1F" w:rsidRPr="00D145F3" w:rsidRDefault="001A6E1F" w:rsidP="001A6E1F">
          <w:pPr>
            <w:rPr>
              <w:rFonts w:ascii="Arial" w:hAnsi="Arial" w:cs="Arial"/>
              <w:lang w:val="tr-TR"/>
            </w:rPr>
          </w:pPr>
        </w:p>
        <w:p w14:paraId="33C062AC" w14:textId="77777777" w:rsidR="001A6E1F" w:rsidRDefault="001A6E1F" w:rsidP="001A6E1F">
          <w:pPr>
            <w:pStyle w:val="T1"/>
            <w:tabs>
              <w:tab w:val="left" w:pos="400"/>
            </w:tabs>
            <w:rPr>
              <w:rFonts w:asciiTheme="minorHAnsi" w:hAnsiTheme="minorHAnsi"/>
              <w:noProof/>
              <w:sz w:val="22"/>
              <w:szCs w:val="22"/>
            </w:rPr>
          </w:pPr>
          <w:r w:rsidRPr="00D145F3">
            <w:rPr>
              <w:rFonts w:cs="Arial"/>
              <w:lang w:val="tr-TR"/>
            </w:rPr>
            <w:fldChar w:fldCharType="begin"/>
          </w:r>
          <w:r w:rsidRPr="00D145F3">
            <w:rPr>
              <w:rFonts w:cs="Arial"/>
              <w:lang w:val="tr-TR"/>
            </w:rPr>
            <w:instrText xml:space="preserve"> TOC \o "1-3" \h \z \u </w:instrText>
          </w:r>
          <w:r w:rsidRPr="00D145F3">
            <w:rPr>
              <w:rFonts w:cs="Arial"/>
              <w:lang w:val="tr-TR"/>
            </w:rPr>
            <w:fldChar w:fldCharType="separate"/>
          </w:r>
          <w:hyperlink w:anchor="_Toc196791227" w:history="1">
            <w:r w:rsidRPr="000A6BA3">
              <w:rPr>
                <w:rStyle w:val="Kpr"/>
                <w:noProof/>
                <w:lang w:val="tr-TR"/>
              </w:rPr>
              <w:t>1</w:t>
            </w:r>
            <w:r>
              <w:rPr>
                <w:rFonts w:asciiTheme="minorHAnsi" w:hAnsiTheme="minorHAnsi"/>
                <w:noProof/>
                <w:sz w:val="22"/>
                <w:szCs w:val="22"/>
              </w:rPr>
              <w:tab/>
            </w:r>
            <w:r w:rsidRPr="000A6BA3">
              <w:rPr>
                <w:rStyle w:val="Kpr"/>
                <w:noProof/>
                <w:lang w:val="tr-TR"/>
              </w:rPr>
              <w:t>Giriş</w:t>
            </w:r>
            <w:r>
              <w:rPr>
                <w:noProof/>
                <w:webHidden/>
              </w:rPr>
              <w:tab/>
            </w:r>
            <w:r>
              <w:rPr>
                <w:noProof/>
                <w:webHidden/>
              </w:rPr>
              <w:fldChar w:fldCharType="begin"/>
            </w:r>
            <w:r>
              <w:rPr>
                <w:noProof/>
                <w:webHidden/>
              </w:rPr>
              <w:instrText xml:space="preserve"> PAGEREF _Toc196791227 \h </w:instrText>
            </w:r>
            <w:r>
              <w:rPr>
                <w:noProof/>
                <w:webHidden/>
              </w:rPr>
            </w:r>
            <w:r>
              <w:rPr>
                <w:noProof/>
                <w:webHidden/>
              </w:rPr>
              <w:fldChar w:fldCharType="separate"/>
            </w:r>
            <w:r>
              <w:rPr>
                <w:noProof/>
                <w:webHidden/>
              </w:rPr>
              <w:t>3</w:t>
            </w:r>
            <w:r>
              <w:rPr>
                <w:noProof/>
                <w:webHidden/>
              </w:rPr>
              <w:fldChar w:fldCharType="end"/>
            </w:r>
          </w:hyperlink>
        </w:p>
        <w:p w14:paraId="76963E84" w14:textId="77777777" w:rsidR="001A6E1F" w:rsidRDefault="00CB47C9" w:rsidP="001A6E1F">
          <w:pPr>
            <w:pStyle w:val="T1"/>
            <w:tabs>
              <w:tab w:val="left" w:pos="400"/>
            </w:tabs>
            <w:rPr>
              <w:rFonts w:asciiTheme="minorHAnsi" w:hAnsiTheme="minorHAnsi"/>
              <w:noProof/>
              <w:sz w:val="22"/>
              <w:szCs w:val="22"/>
            </w:rPr>
          </w:pPr>
          <w:hyperlink w:anchor="_Toc196791228" w:history="1">
            <w:r w:rsidR="001A6E1F" w:rsidRPr="000A6BA3">
              <w:rPr>
                <w:rStyle w:val="Kpr"/>
                <w:noProof/>
                <w:lang w:val="tr-TR"/>
              </w:rPr>
              <w:t>2</w:t>
            </w:r>
            <w:r w:rsidR="001A6E1F">
              <w:rPr>
                <w:rFonts w:asciiTheme="minorHAnsi" w:hAnsiTheme="minorHAnsi"/>
                <w:noProof/>
                <w:sz w:val="22"/>
                <w:szCs w:val="22"/>
              </w:rPr>
              <w:tab/>
            </w:r>
            <w:r w:rsidR="001A6E1F" w:rsidRPr="000A6BA3">
              <w:rPr>
                <w:rStyle w:val="Kpr"/>
                <w:noProof/>
                <w:lang w:val="tr-TR"/>
              </w:rPr>
              <w:t>İşgücü Riskleri</w:t>
            </w:r>
            <w:r w:rsidR="001A6E1F">
              <w:rPr>
                <w:noProof/>
                <w:webHidden/>
              </w:rPr>
              <w:tab/>
            </w:r>
            <w:r w:rsidR="001A6E1F">
              <w:rPr>
                <w:noProof/>
                <w:webHidden/>
              </w:rPr>
              <w:fldChar w:fldCharType="begin"/>
            </w:r>
            <w:r w:rsidR="001A6E1F">
              <w:rPr>
                <w:noProof/>
                <w:webHidden/>
              </w:rPr>
              <w:instrText xml:space="preserve"> PAGEREF _Toc196791228 \h </w:instrText>
            </w:r>
            <w:r w:rsidR="001A6E1F">
              <w:rPr>
                <w:noProof/>
                <w:webHidden/>
              </w:rPr>
            </w:r>
            <w:r w:rsidR="001A6E1F">
              <w:rPr>
                <w:noProof/>
                <w:webHidden/>
              </w:rPr>
              <w:fldChar w:fldCharType="separate"/>
            </w:r>
            <w:r w:rsidR="001A6E1F">
              <w:rPr>
                <w:noProof/>
                <w:webHidden/>
              </w:rPr>
              <w:t>3</w:t>
            </w:r>
            <w:r w:rsidR="001A6E1F">
              <w:rPr>
                <w:noProof/>
                <w:webHidden/>
              </w:rPr>
              <w:fldChar w:fldCharType="end"/>
            </w:r>
          </w:hyperlink>
        </w:p>
        <w:p w14:paraId="7CE94C94" w14:textId="77777777" w:rsidR="001A6E1F" w:rsidRDefault="00CB47C9" w:rsidP="001A6E1F">
          <w:pPr>
            <w:pStyle w:val="T2"/>
            <w:tabs>
              <w:tab w:val="left" w:pos="880"/>
              <w:tab w:val="right" w:leader="dot" w:pos="9062"/>
            </w:tabs>
            <w:rPr>
              <w:noProof/>
              <w:sz w:val="22"/>
              <w:szCs w:val="22"/>
            </w:rPr>
          </w:pPr>
          <w:hyperlink w:anchor="_Toc196791229" w:history="1">
            <w:r w:rsidR="001A6E1F" w:rsidRPr="000A6BA3">
              <w:rPr>
                <w:rStyle w:val="Kpr"/>
                <w:noProof/>
                <w:lang w:val="tr-TR"/>
              </w:rPr>
              <w:t>2.1</w:t>
            </w:r>
            <w:r w:rsidR="001A6E1F">
              <w:rPr>
                <w:noProof/>
                <w:sz w:val="22"/>
                <w:szCs w:val="22"/>
              </w:rPr>
              <w:tab/>
            </w:r>
            <w:r w:rsidR="001A6E1F" w:rsidRPr="000A6BA3">
              <w:rPr>
                <w:rStyle w:val="Kpr"/>
                <w:noProof/>
                <w:lang w:val="tr-TR"/>
              </w:rPr>
              <w:t>İlgili Ulusal Çalışma Mevzuatı</w:t>
            </w:r>
            <w:r w:rsidR="001A6E1F">
              <w:rPr>
                <w:noProof/>
                <w:webHidden/>
              </w:rPr>
              <w:tab/>
            </w:r>
            <w:r w:rsidR="001A6E1F">
              <w:rPr>
                <w:noProof/>
                <w:webHidden/>
              </w:rPr>
              <w:fldChar w:fldCharType="begin"/>
            </w:r>
            <w:r w:rsidR="001A6E1F">
              <w:rPr>
                <w:noProof/>
                <w:webHidden/>
              </w:rPr>
              <w:instrText xml:space="preserve"> PAGEREF _Toc196791229 \h </w:instrText>
            </w:r>
            <w:r w:rsidR="001A6E1F">
              <w:rPr>
                <w:noProof/>
                <w:webHidden/>
              </w:rPr>
            </w:r>
            <w:r w:rsidR="001A6E1F">
              <w:rPr>
                <w:noProof/>
                <w:webHidden/>
              </w:rPr>
              <w:fldChar w:fldCharType="separate"/>
            </w:r>
            <w:r w:rsidR="001A6E1F">
              <w:rPr>
                <w:noProof/>
                <w:webHidden/>
              </w:rPr>
              <w:t>3</w:t>
            </w:r>
            <w:r w:rsidR="001A6E1F">
              <w:rPr>
                <w:noProof/>
                <w:webHidden/>
              </w:rPr>
              <w:fldChar w:fldCharType="end"/>
            </w:r>
          </w:hyperlink>
        </w:p>
        <w:p w14:paraId="1D2BC912" w14:textId="77777777" w:rsidR="001A6E1F" w:rsidRDefault="00CB47C9" w:rsidP="001A6E1F">
          <w:pPr>
            <w:pStyle w:val="T2"/>
            <w:tabs>
              <w:tab w:val="left" w:pos="880"/>
              <w:tab w:val="right" w:leader="dot" w:pos="9062"/>
            </w:tabs>
            <w:rPr>
              <w:noProof/>
              <w:sz w:val="22"/>
              <w:szCs w:val="22"/>
            </w:rPr>
          </w:pPr>
          <w:hyperlink w:anchor="_Toc196791230" w:history="1">
            <w:r w:rsidR="001A6E1F" w:rsidRPr="000A6BA3">
              <w:rPr>
                <w:rStyle w:val="Kpr"/>
                <w:noProof/>
                <w:lang w:val="tr-TR"/>
              </w:rPr>
              <w:t>2.2</w:t>
            </w:r>
            <w:r w:rsidR="001A6E1F">
              <w:rPr>
                <w:noProof/>
                <w:sz w:val="22"/>
                <w:szCs w:val="22"/>
              </w:rPr>
              <w:tab/>
            </w:r>
            <w:r w:rsidR="001A6E1F" w:rsidRPr="000A6BA3">
              <w:rPr>
                <w:rStyle w:val="Kpr"/>
                <w:noProof/>
                <w:lang w:val="tr-TR"/>
              </w:rPr>
              <w:t>Genel Uygulanabilir Prosedürler</w:t>
            </w:r>
            <w:r w:rsidR="001A6E1F">
              <w:rPr>
                <w:noProof/>
                <w:webHidden/>
              </w:rPr>
              <w:tab/>
            </w:r>
            <w:r w:rsidR="001A6E1F">
              <w:rPr>
                <w:noProof/>
                <w:webHidden/>
              </w:rPr>
              <w:fldChar w:fldCharType="begin"/>
            </w:r>
            <w:r w:rsidR="001A6E1F">
              <w:rPr>
                <w:noProof/>
                <w:webHidden/>
              </w:rPr>
              <w:instrText xml:space="preserve"> PAGEREF _Toc196791230 \h </w:instrText>
            </w:r>
            <w:r w:rsidR="001A6E1F">
              <w:rPr>
                <w:noProof/>
                <w:webHidden/>
              </w:rPr>
            </w:r>
            <w:r w:rsidR="001A6E1F">
              <w:rPr>
                <w:noProof/>
                <w:webHidden/>
              </w:rPr>
              <w:fldChar w:fldCharType="separate"/>
            </w:r>
            <w:r w:rsidR="001A6E1F">
              <w:rPr>
                <w:noProof/>
                <w:webHidden/>
              </w:rPr>
              <w:t>4</w:t>
            </w:r>
            <w:r w:rsidR="001A6E1F">
              <w:rPr>
                <w:noProof/>
                <w:webHidden/>
              </w:rPr>
              <w:fldChar w:fldCharType="end"/>
            </w:r>
          </w:hyperlink>
        </w:p>
        <w:p w14:paraId="33CD8265" w14:textId="77777777" w:rsidR="001A6E1F" w:rsidRDefault="00CB47C9" w:rsidP="001A6E1F">
          <w:pPr>
            <w:pStyle w:val="T2"/>
            <w:tabs>
              <w:tab w:val="left" w:pos="880"/>
              <w:tab w:val="right" w:leader="dot" w:pos="9062"/>
            </w:tabs>
            <w:rPr>
              <w:noProof/>
              <w:sz w:val="22"/>
              <w:szCs w:val="22"/>
            </w:rPr>
          </w:pPr>
          <w:hyperlink w:anchor="_Toc196791231" w:history="1">
            <w:r w:rsidR="001A6E1F" w:rsidRPr="000A6BA3">
              <w:rPr>
                <w:rStyle w:val="Kpr"/>
                <w:noProof/>
                <w:lang w:val="tr-TR"/>
              </w:rPr>
              <w:t>2.3</w:t>
            </w:r>
            <w:r w:rsidR="001A6E1F">
              <w:rPr>
                <w:noProof/>
                <w:sz w:val="22"/>
                <w:szCs w:val="22"/>
              </w:rPr>
              <w:tab/>
            </w:r>
            <w:r w:rsidR="001A6E1F" w:rsidRPr="000A6BA3">
              <w:rPr>
                <w:rStyle w:val="Kpr"/>
                <w:noProof/>
                <w:lang w:val="tr-TR"/>
              </w:rPr>
              <w:t>İş Sağlığı ve Güvenliği (İSG) Prosedürleri</w:t>
            </w:r>
            <w:r w:rsidR="001A6E1F">
              <w:rPr>
                <w:noProof/>
                <w:webHidden/>
              </w:rPr>
              <w:tab/>
            </w:r>
            <w:r w:rsidR="001A6E1F">
              <w:rPr>
                <w:noProof/>
                <w:webHidden/>
              </w:rPr>
              <w:fldChar w:fldCharType="begin"/>
            </w:r>
            <w:r w:rsidR="001A6E1F">
              <w:rPr>
                <w:noProof/>
                <w:webHidden/>
              </w:rPr>
              <w:instrText xml:space="preserve"> PAGEREF _Toc196791231 \h </w:instrText>
            </w:r>
            <w:r w:rsidR="001A6E1F">
              <w:rPr>
                <w:noProof/>
                <w:webHidden/>
              </w:rPr>
            </w:r>
            <w:r w:rsidR="001A6E1F">
              <w:rPr>
                <w:noProof/>
                <w:webHidden/>
              </w:rPr>
              <w:fldChar w:fldCharType="separate"/>
            </w:r>
            <w:r w:rsidR="001A6E1F">
              <w:rPr>
                <w:noProof/>
                <w:webHidden/>
              </w:rPr>
              <w:t>4</w:t>
            </w:r>
            <w:r w:rsidR="001A6E1F">
              <w:rPr>
                <w:noProof/>
                <w:webHidden/>
              </w:rPr>
              <w:fldChar w:fldCharType="end"/>
            </w:r>
          </w:hyperlink>
        </w:p>
        <w:p w14:paraId="6E1021C6" w14:textId="77777777" w:rsidR="001A6E1F" w:rsidRDefault="00CB47C9" w:rsidP="001A6E1F">
          <w:pPr>
            <w:pStyle w:val="T2"/>
            <w:tabs>
              <w:tab w:val="left" w:pos="880"/>
              <w:tab w:val="right" w:leader="dot" w:pos="9062"/>
            </w:tabs>
            <w:rPr>
              <w:noProof/>
              <w:sz w:val="22"/>
              <w:szCs w:val="22"/>
            </w:rPr>
          </w:pPr>
          <w:hyperlink w:anchor="_Toc196791232" w:history="1">
            <w:r w:rsidR="001A6E1F" w:rsidRPr="000A6BA3">
              <w:rPr>
                <w:rStyle w:val="Kpr"/>
                <w:noProof/>
                <w:lang w:val="tr-TR"/>
              </w:rPr>
              <w:t>2.4</w:t>
            </w:r>
            <w:r w:rsidR="001A6E1F">
              <w:rPr>
                <w:noProof/>
                <w:sz w:val="22"/>
                <w:szCs w:val="22"/>
              </w:rPr>
              <w:tab/>
            </w:r>
            <w:r w:rsidR="001A6E1F" w:rsidRPr="000A6BA3">
              <w:rPr>
                <w:rStyle w:val="Kpr"/>
                <w:noProof/>
                <w:lang w:val="tr-TR"/>
              </w:rPr>
              <w:t>Salgın Hastalık Prosedürleri</w:t>
            </w:r>
            <w:r w:rsidR="001A6E1F">
              <w:rPr>
                <w:noProof/>
                <w:webHidden/>
              </w:rPr>
              <w:tab/>
            </w:r>
            <w:r w:rsidR="001A6E1F">
              <w:rPr>
                <w:noProof/>
                <w:webHidden/>
              </w:rPr>
              <w:fldChar w:fldCharType="begin"/>
            </w:r>
            <w:r w:rsidR="001A6E1F">
              <w:rPr>
                <w:noProof/>
                <w:webHidden/>
              </w:rPr>
              <w:instrText xml:space="preserve"> PAGEREF _Toc196791232 \h </w:instrText>
            </w:r>
            <w:r w:rsidR="001A6E1F">
              <w:rPr>
                <w:noProof/>
                <w:webHidden/>
              </w:rPr>
            </w:r>
            <w:r w:rsidR="001A6E1F">
              <w:rPr>
                <w:noProof/>
                <w:webHidden/>
              </w:rPr>
              <w:fldChar w:fldCharType="separate"/>
            </w:r>
            <w:r w:rsidR="001A6E1F">
              <w:rPr>
                <w:noProof/>
                <w:webHidden/>
              </w:rPr>
              <w:t>5</w:t>
            </w:r>
            <w:r w:rsidR="001A6E1F">
              <w:rPr>
                <w:noProof/>
                <w:webHidden/>
              </w:rPr>
              <w:fldChar w:fldCharType="end"/>
            </w:r>
          </w:hyperlink>
        </w:p>
        <w:p w14:paraId="7BEC94E6" w14:textId="77777777" w:rsidR="001A6E1F" w:rsidRDefault="00CB47C9" w:rsidP="001A6E1F">
          <w:pPr>
            <w:pStyle w:val="T2"/>
            <w:tabs>
              <w:tab w:val="left" w:pos="880"/>
              <w:tab w:val="right" w:leader="dot" w:pos="9062"/>
            </w:tabs>
            <w:rPr>
              <w:noProof/>
              <w:sz w:val="22"/>
              <w:szCs w:val="22"/>
            </w:rPr>
          </w:pPr>
          <w:hyperlink w:anchor="_Toc196791233" w:history="1">
            <w:r w:rsidR="001A6E1F" w:rsidRPr="000A6BA3">
              <w:rPr>
                <w:rStyle w:val="Kpr"/>
                <w:noProof/>
                <w:lang w:val="tr-TR"/>
              </w:rPr>
              <w:t>2.5</w:t>
            </w:r>
            <w:r w:rsidR="001A6E1F">
              <w:rPr>
                <w:noProof/>
                <w:sz w:val="22"/>
                <w:szCs w:val="22"/>
              </w:rPr>
              <w:tab/>
            </w:r>
            <w:r w:rsidR="001A6E1F" w:rsidRPr="000A6BA3">
              <w:rPr>
                <w:rStyle w:val="Kpr"/>
                <w:noProof/>
                <w:lang w:val="tr-TR"/>
              </w:rPr>
              <w:t>Yüklenici Yönetim Prosedürleri</w:t>
            </w:r>
            <w:r w:rsidR="001A6E1F">
              <w:rPr>
                <w:noProof/>
                <w:webHidden/>
              </w:rPr>
              <w:tab/>
            </w:r>
            <w:r w:rsidR="001A6E1F">
              <w:rPr>
                <w:noProof/>
                <w:webHidden/>
              </w:rPr>
              <w:fldChar w:fldCharType="begin"/>
            </w:r>
            <w:r w:rsidR="001A6E1F">
              <w:rPr>
                <w:noProof/>
                <w:webHidden/>
              </w:rPr>
              <w:instrText xml:space="preserve"> PAGEREF _Toc196791233 \h </w:instrText>
            </w:r>
            <w:r w:rsidR="001A6E1F">
              <w:rPr>
                <w:noProof/>
                <w:webHidden/>
              </w:rPr>
            </w:r>
            <w:r w:rsidR="001A6E1F">
              <w:rPr>
                <w:noProof/>
                <w:webHidden/>
              </w:rPr>
              <w:fldChar w:fldCharType="separate"/>
            </w:r>
            <w:r w:rsidR="001A6E1F">
              <w:rPr>
                <w:noProof/>
                <w:webHidden/>
              </w:rPr>
              <w:t>5</w:t>
            </w:r>
            <w:r w:rsidR="001A6E1F">
              <w:rPr>
                <w:noProof/>
                <w:webHidden/>
              </w:rPr>
              <w:fldChar w:fldCharType="end"/>
            </w:r>
          </w:hyperlink>
        </w:p>
        <w:p w14:paraId="3E193204" w14:textId="77777777" w:rsidR="001A6E1F" w:rsidRDefault="00CB47C9" w:rsidP="001A6E1F">
          <w:pPr>
            <w:pStyle w:val="T2"/>
            <w:tabs>
              <w:tab w:val="left" w:pos="880"/>
              <w:tab w:val="right" w:leader="dot" w:pos="9062"/>
            </w:tabs>
            <w:rPr>
              <w:noProof/>
              <w:sz w:val="22"/>
              <w:szCs w:val="22"/>
            </w:rPr>
          </w:pPr>
          <w:hyperlink w:anchor="_Toc196791234" w:history="1">
            <w:r w:rsidR="001A6E1F" w:rsidRPr="000A6BA3">
              <w:rPr>
                <w:rStyle w:val="Kpr"/>
                <w:noProof/>
                <w:lang w:val="tr-TR"/>
              </w:rPr>
              <w:t>2.6</w:t>
            </w:r>
            <w:r w:rsidR="001A6E1F">
              <w:rPr>
                <w:noProof/>
                <w:sz w:val="22"/>
                <w:szCs w:val="22"/>
              </w:rPr>
              <w:tab/>
            </w:r>
            <w:r w:rsidR="001A6E1F" w:rsidRPr="000A6BA3">
              <w:rPr>
                <w:rStyle w:val="Kpr"/>
                <w:noProof/>
                <w:lang w:val="tr-TR"/>
              </w:rPr>
              <w:t>Birincil Tedarikçilere Yönelik Prosedürler</w:t>
            </w:r>
            <w:r w:rsidR="001A6E1F">
              <w:rPr>
                <w:noProof/>
                <w:webHidden/>
              </w:rPr>
              <w:tab/>
            </w:r>
            <w:r w:rsidR="001A6E1F">
              <w:rPr>
                <w:noProof/>
                <w:webHidden/>
              </w:rPr>
              <w:fldChar w:fldCharType="begin"/>
            </w:r>
            <w:r w:rsidR="001A6E1F">
              <w:rPr>
                <w:noProof/>
                <w:webHidden/>
              </w:rPr>
              <w:instrText xml:space="preserve"> PAGEREF _Toc196791234 \h </w:instrText>
            </w:r>
            <w:r w:rsidR="001A6E1F">
              <w:rPr>
                <w:noProof/>
                <w:webHidden/>
              </w:rPr>
            </w:r>
            <w:r w:rsidR="001A6E1F">
              <w:rPr>
                <w:noProof/>
                <w:webHidden/>
              </w:rPr>
              <w:fldChar w:fldCharType="separate"/>
            </w:r>
            <w:r w:rsidR="001A6E1F">
              <w:rPr>
                <w:noProof/>
                <w:webHidden/>
              </w:rPr>
              <w:t>6</w:t>
            </w:r>
            <w:r w:rsidR="001A6E1F">
              <w:rPr>
                <w:noProof/>
                <w:webHidden/>
              </w:rPr>
              <w:fldChar w:fldCharType="end"/>
            </w:r>
          </w:hyperlink>
        </w:p>
        <w:p w14:paraId="67A0A409" w14:textId="77777777" w:rsidR="001A6E1F" w:rsidRDefault="00CB47C9" w:rsidP="001A6E1F">
          <w:pPr>
            <w:pStyle w:val="T2"/>
            <w:tabs>
              <w:tab w:val="left" w:pos="880"/>
              <w:tab w:val="right" w:leader="dot" w:pos="9062"/>
            </w:tabs>
            <w:rPr>
              <w:noProof/>
              <w:sz w:val="22"/>
              <w:szCs w:val="22"/>
            </w:rPr>
          </w:pPr>
          <w:hyperlink w:anchor="_Toc196791235" w:history="1">
            <w:r w:rsidR="001A6E1F" w:rsidRPr="000A6BA3">
              <w:rPr>
                <w:rStyle w:val="Kpr"/>
                <w:noProof/>
                <w:lang w:val="tr-TR"/>
              </w:rPr>
              <w:t>2.7</w:t>
            </w:r>
            <w:r w:rsidR="001A6E1F">
              <w:rPr>
                <w:noProof/>
                <w:sz w:val="22"/>
                <w:szCs w:val="22"/>
              </w:rPr>
              <w:tab/>
            </w:r>
            <w:r w:rsidR="001A6E1F" w:rsidRPr="000A6BA3">
              <w:rPr>
                <w:rStyle w:val="Kpr"/>
                <w:noProof/>
                <w:lang w:val="tr-TR"/>
              </w:rPr>
              <w:t>İşçi Konaklama</w:t>
            </w:r>
            <w:r w:rsidR="001A6E1F">
              <w:rPr>
                <w:noProof/>
                <w:webHidden/>
              </w:rPr>
              <w:tab/>
            </w:r>
            <w:r w:rsidR="001A6E1F">
              <w:rPr>
                <w:noProof/>
                <w:webHidden/>
              </w:rPr>
              <w:fldChar w:fldCharType="begin"/>
            </w:r>
            <w:r w:rsidR="001A6E1F">
              <w:rPr>
                <w:noProof/>
                <w:webHidden/>
              </w:rPr>
              <w:instrText xml:space="preserve"> PAGEREF _Toc196791235 \h </w:instrText>
            </w:r>
            <w:r w:rsidR="001A6E1F">
              <w:rPr>
                <w:noProof/>
                <w:webHidden/>
              </w:rPr>
            </w:r>
            <w:r w:rsidR="001A6E1F">
              <w:rPr>
                <w:noProof/>
                <w:webHidden/>
              </w:rPr>
              <w:fldChar w:fldCharType="separate"/>
            </w:r>
            <w:r w:rsidR="001A6E1F">
              <w:rPr>
                <w:noProof/>
                <w:webHidden/>
              </w:rPr>
              <w:t>7</w:t>
            </w:r>
            <w:r w:rsidR="001A6E1F">
              <w:rPr>
                <w:noProof/>
                <w:webHidden/>
              </w:rPr>
              <w:fldChar w:fldCharType="end"/>
            </w:r>
          </w:hyperlink>
        </w:p>
        <w:p w14:paraId="18C1CC48" w14:textId="77777777" w:rsidR="001A6E1F" w:rsidRDefault="00CB47C9" w:rsidP="001A6E1F">
          <w:pPr>
            <w:pStyle w:val="T2"/>
            <w:tabs>
              <w:tab w:val="left" w:pos="880"/>
              <w:tab w:val="right" w:leader="dot" w:pos="9062"/>
            </w:tabs>
            <w:rPr>
              <w:noProof/>
              <w:sz w:val="22"/>
              <w:szCs w:val="22"/>
            </w:rPr>
          </w:pPr>
          <w:hyperlink w:anchor="_Toc196791236" w:history="1">
            <w:r w:rsidR="001A6E1F" w:rsidRPr="000A6BA3">
              <w:rPr>
                <w:rStyle w:val="Kpr"/>
                <w:noProof/>
                <w:lang w:val="tr-TR"/>
              </w:rPr>
              <w:t>2.8</w:t>
            </w:r>
            <w:r w:rsidR="001A6E1F">
              <w:rPr>
                <w:noProof/>
                <w:sz w:val="22"/>
                <w:szCs w:val="22"/>
              </w:rPr>
              <w:tab/>
            </w:r>
            <w:r w:rsidR="001A6E1F" w:rsidRPr="000A6BA3">
              <w:rPr>
                <w:rStyle w:val="Kpr"/>
                <w:noProof/>
                <w:lang w:val="tr-TR"/>
              </w:rPr>
              <w:t>İYP'nin Uygulanmasına Yönelik Kurumsal Düzenleme</w:t>
            </w:r>
            <w:r w:rsidR="001A6E1F">
              <w:rPr>
                <w:noProof/>
                <w:webHidden/>
              </w:rPr>
              <w:tab/>
            </w:r>
            <w:r w:rsidR="001A6E1F">
              <w:rPr>
                <w:noProof/>
                <w:webHidden/>
              </w:rPr>
              <w:fldChar w:fldCharType="begin"/>
            </w:r>
            <w:r w:rsidR="001A6E1F">
              <w:rPr>
                <w:noProof/>
                <w:webHidden/>
              </w:rPr>
              <w:instrText xml:space="preserve"> PAGEREF _Toc196791236 \h </w:instrText>
            </w:r>
            <w:r w:rsidR="001A6E1F">
              <w:rPr>
                <w:noProof/>
                <w:webHidden/>
              </w:rPr>
            </w:r>
            <w:r w:rsidR="001A6E1F">
              <w:rPr>
                <w:noProof/>
                <w:webHidden/>
              </w:rPr>
              <w:fldChar w:fldCharType="separate"/>
            </w:r>
            <w:r w:rsidR="001A6E1F">
              <w:rPr>
                <w:noProof/>
                <w:webHidden/>
              </w:rPr>
              <w:t>7</w:t>
            </w:r>
            <w:r w:rsidR="001A6E1F">
              <w:rPr>
                <w:noProof/>
                <w:webHidden/>
              </w:rPr>
              <w:fldChar w:fldCharType="end"/>
            </w:r>
          </w:hyperlink>
        </w:p>
        <w:p w14:paraId="5DC6A5EB" w14:textId="77777777" w:rsidR="001A6E1F" w:rsidRDefault="00CB47C9" w:rsidP="001A6E1F">
          <w:pPr>
            <w:pStyle w:val="T2"/>
            <w:tabs>
              <w:tab w:val="left" w:pos="880"/>
              <w:tab w:val="right" w:leader="dot" w:pos="9062"/>
            </w:tabs>
            <w:rPr>
              <w:noProof/>
              <w:sz w:val="22"/>
              <w:szCs w:val="22"/>
            </w:rPr>
          </w:pPr>
          <w:hyperlink w:anchor="_Toc196791237" w:history="1">
            <w:r w:rsidR="001A6E1F" w:rsidRPr="000A6BA3">
              <w:rPr>
                <w:rStyle w:val="Kpr"/>
                <w:noProof/>
                <w:lang w:val="tr-TR"/>
              </w:rPr>
              <w:t>2.9</w:t>
            </w:r>
            <w:r w:rsidR="001A6E1F">
              <w:rPr>
                <w:noProof/>
                <w:sz w:val="22"/>
                <w:szCs w:val="22"/>
              </w:rPr>
              <w:tab/>
            </w:r>
            <w:r w:rsidR="001A6E1F" w:rsidRPr="000A6BA3">
              <w:rPr>
                <w:rStyle w:val="Kpr"/>
                <w:noProof/>
                <w:lang w:val="tr-TR"/>
              </w:rPr>
              <w:t>Şikayet Mekanizması</w:t>
            </w:r>
            <w:r w:rsidR="001A6E1F">
              <w:rPr>
                <w:noProof/>
                <w:webHidden/>
              </w:rPr>
              <w:tab/>
            </w:r>
            <w:r w:rsidR="001A6E1F">
              <w:rPr>
                <w:noProof/>
                <w:webHidden/>
              </w:rPr>
              <w:fldChar w:fldCharType="begin"/>
            </w:r>
            <w:r w:rsidR="001A6E1F">
              <w:rPr>
                <w:noProof/>
                <w:webHidden/>
              </w:rPr>
              <w:instrText xml:space="preserve"> PAGEREF _Toc196791237 \h </w:instrText>
            </w:r>
            <w:r w:rsidR="001A6E1F">
              <w:rPr>
                <w:noProof/>
                <w:webHidden/>
              </w:rPr>
            </w:r>
            <w:r w:rsidR="001A6E1F">
              <w:rPr>
                <w:noProof/>
                <w:webHidden/>
              </w:rPr>
              <w:fldChar w:fldCharType="separate"/>
            </w:r>
            <w:r w:rsidR="001A6E1F">
              <w:rPr>
                <w:noProof/>
                <w:webHidden/>
              </w:rPr>
              <w:t>7</w:t>
            </w:r>
            <w:r w:rsidR="001A6E1F">
              <w:rPr>
                <w:noProof/>
                <w:webHidden/>
              </w:rPr>
              <w:fldChar w:fldCharType="end"/>
            </w:r>
          </w:hyperlink>
        </w:p>
        <w:p w14:paraId="28D81851" w14:textId="77777777" w:rsidR="001A6E1F" w:rsidRDefault="00CB47C9" w:rsidP="001A6E1F">
          <w:pPr>
            <w:pStyle w:val="T3"/>
            <w:tabs>
              <w:tab w:val="left" w:pos="1100"/>
              <w:tab w:val="right" w:leader="dot" w:pos="9062"/>
            </w:tabs>
            <w:rPr>
              <w:noProof/>
              <w:sz w:val="22"/>
              <w:szCs w:val="22"/>
            </w:rPr>
          </w:pPr>
          <w:hyperlink w:anchor="_Toc196791238" w:history="1">
            <w:r w:rsidR="001A6E1F" w:rsidRPr="000A6BA3">
              <w:rPr>
                <w:rStyle w:val="Kpr"/>
                <w:noProof/>
                <w:lang w:val="tr-TR"/>
              </w:rPr>
              <w:t>2.9.1</w:t>
            </w:r>
            <w:r w:rsidR="001A6E1F">
              <w:rPr>
                <w:noProof/>
                <w:sz w:val="22"/>
                <w:szCs w:val="22"/>
              </w:rPr>
              <w:tab/>
            </w:r>
            <w:r w:rsidR="001A6E1F" w:rsidRPr="000A6BA3">
              <w:rPr>
                <w:rStyle w:val="Kpr"/>
                <w:noProof/>
                <w:lang w:val="tr-TR"/>
              </w:rPr>
              <w:t>Rutin Şikayetler</w:t>
            </w:r>
            <w:r w:rsidR="001A6E1F">
              <w:rPr>
                <w:noProof/>
                <w:webHidden/>
              </w:rPr>
              <w:tab/>
            </w:r>
            <w:r w:rsidR="001A6E1F">
              <w:rPr>
                <w:noProof/>
                <w:webHidden/>
              </w:rPr>
              <w:fldChar w:fldCharType="begin"/>
            </w:r>
            <w:r w:rsidR="001A6E1F">
              <w:rPr>
                <w:noProof/>
                <w:webHidden/>
              </w:rPr>
              <w:instrText xml:space="preserve"> PAGEREF _Toc196791238 \h </w:instrText>
            </w:r>
            <w:r w:rsidR="001A6E1F">
              <w:rPr>
                <w:noProof/>
                <w:webHidden/>
              </w:rPr>
            </w:r>
            <w:r w:rsidR="001A6E1F">
              <w:rPr>
                <w:noProof/>
                <w:webHidden/>
              </w:rPr>
              <w:fldChar w:fldCharType="separate"/>
            </w:r>
            <w:r w:rsidR="001A6E1F">
              <w:rPr>
                <w:noProof/>
                <w:webHidden/>
              </w:rPr>
              <w:t>7</w:t>
            </w:r>
            <w:r w:rsidR="001A6E1F">
              <w:rPr>
                <w:noProof/>
                <w:webHidden/>
              </w:rPr>
              <w:fldChar w:fldCharType="end"/>
            </w:r>
          </w:hyperlink>
        </w:p>
        <w:p w14:paraId="05299D24" w14:textId="77777777" w:rsidR="001A6E1F" w:rsidRDefault="00CB47C9" w:rsidP="001A6E1F">
          <w:pPr>
            <w:pStyle w:val="T3"/>
            <w:tabs>
              <w:tab w:val="left" w:pos="1100"/>
              <w:tab w:val="right" w:leader="dot" w:pos="9062"/>
            </w:tabs>
            <w:rPr>
              <w:noProof/>
              <w:sz w:val="22"/>
              <w:szCs w:val="22"/>
            </w:rPr>
          </w:pPr>
          <w:hyperlink w:anchor="_Toc196791239" w:history="1">
            <w:r w:rsidR="001A6E1F" w:rsidRPr="000A6BA3">
              <w:rPr>
                <w:rStyle w:val="Kpr"/>
                <w:noProof/>
                <w:lang w:val="tr-TR"/>
              </w:rPr>
              <w:t>2.9.2</w:t>
            </w:r>
            <w:r w:rsidR="001A6E1F">
              <w:rPr>
                <w:noProof/>
                <w:sz w:val="22"/>
                <w:szCs w:val="22"/>
              </w:rPr>
              <w:tab/>
            </w:r>
            <w:r w:rsidR="001A6E1F" w:rsidRPr="000A6BA3">
              <w:rPr>
                <w:rStyle w:val="Kpr"/>
                <w:noProof/>
                <w:lang w:val="tr-TR"/>
              </w:rPr>
              <w:t>Ciddi Şikayetler</w:t>
            </w:r>
            <w:r w:rsidR="001A6E1F">
              <w:rPr>
                <w:noProof/>
                <w:webHidden/>
              </w:rPr>
              <w:tab/>
            </w:r>
            <w:r w:rsidR="001A6E1F">
              <w:rPr>
                <w:noProof/>
                <w:webHidden/>
              </w:rPr>
              <w:fldChar w:fldCharType="begin"/>
            </w:r>
            <w:r w:rsidR="001A6E1F">
              <w:rPr>
                <w:noProof/>
                <w:webHidden/>
              </w:rPr>
              <w:instrText xml:space="preserve"> PAGEREF _Toc196791239 \h </w:instrText>
            </w:r>
            <w:r w:rsidR="001A6E1F">
              <w:rPr>
                <w:noProof/>
                <w:webHidden/>
              </w:rPr>
            </w:r>
            <w:r w:rsidR="001A6E1F">
              <w:rPr>
                <w:noProof/>
                <w:webHidden/>
              </w:rPr>
              <w:fldChar w:fldCharType="separate"/>
            </w:r>
            <w:r w:rsidR="001A6E1F">
              <w:rPr>
                <w:noProof/>
                <w:webHidden/>
              </w:rPr>
              <w:t>8</w:t>
            </w:r>
            <w:r w:rsidR="001A6E1F">
              <w:rPr>
                <w:noProof/>
                <w:webHidden/>
              </w:rPr>
              <w:fldChar w:fldCharType="end"/>
            </w:r>
          </w:hyperlink>
        </w:p>
        <w:p w14:paraId="287E2D05" w14:textId="77777777" w:rsidR="001A6E1F" w:rsidRDefault="00CB47C9" w:rsidP="001A6E1F">
          <w:pPr>
            <w:pStyle w:val="T3"/>
            <w:tabs>
              <w:tab w:val="left" w:pos="1100"/>
              <w:tab w:val="right" w:leader="dot" w:pos="9062"/>
            </w:tabs>
            <w:rPr>
              <w:noProof/>
              <w:sz w:val="22"/>
              <w:szCs w:val="22"/>
            </w:rPr>
          </w:pPr>
          <w:hyperlink w:anchor="_Toc196791240" w:history="1">
            <w:r w:rsidR="001A6E1F" w:rsidRPr="000A6BA3">
              <w:rPr>
                <w:rStyle w:val="Kpr"/>
                <w:noProof/>
                <w:lang w:val="tr-TR"/>
              </w:rPr>
              <w:t>2.9.3</w:t>
            </w:r>
            <w:r w:rsidR="001A6E1F">
              <w:rPr>
                <w:noProof/>
                <w:sz w:val="22"/>
                <w:szCs w:val="22"/>
              </w:rPr>
              <w:tab/>
            </w:r>
            <w:r w:rsidR="001A6E1F" w:rsidRPr="000A6BA3">
              <w:rPr>
                <w:rStyle w:val="Kpr"/>
                <w:noProof/>
                <w:lang w:val="tr-TR"/>
              </w:rPr>
              <w:t>İLBANK Şikayet Mekanizması</w:t>
            </w:r>
            <w:r w:rsidR="001A6E1F">
              <w:rPr>
                <w:noProof/>
                <w:webHidden/>
              </w:rPr>
              <w:tab/>
            </w:r>
            <w:r w:rsidR="001A6E1F">
              <w:rPr>
                <w:noProof/>
                <w:webHidden/>
              </w:rPr>
              <w:fldChar w:fldCharType="begin"/>
            </w:r>
            <w:r w:rsidR="001A6E1F">
              <w:rPr>
                <w:noProof/>
                <w:webHidden/>
              </w:rPr>
              <w:instrText xml:space="preserve"> PAGEREF _Toc196791240 \h </w:instrText>
            </w:r>
            <w:r w:rsidR="001A6E1F">
              <w:rPr>
                <w:noProof/>
                <w:webHidden/>
              </w:rPr>
            </w:r>
            <w:r w:rsidR="001A6E1F">
              <w:rPr>
                <w:noProof/>
                <w:webHidden/>
              </w:rPr>
              <w:fldChar w:fldCharType="separate"/>
            </w:r>
            <w:r w:rsidR="001A6E1F">
              <w:rPr>
                <w:noProof/>
                <w:webHidden/>
              </w:rPr>
              <w:t>8</w:t>
            </w:r>
            <w:r w:rsidR="001A6E1F">
              <w:rPr>
                <w:noProof/>
                <w:webHidden/>
              </w:rPr>
              <w:fldChar w:fldCharType="end"/>
            </w:r>
          </w:hyperlink>
        </w:p>
        <w:p w14:paraId="0B91E279" w14:textId="77777777" w:rsidR="001A6E1F" w:rsidRDefault="00CB47C9" w:rsidP="001A6E1F">
          <w:pPr>
            <w:pStyle w:val="T3"/>
            <w:tabs>
              <w:tab w:val="left" w:pos="1100"/>
              <w:tab w:val="right" w:leader="dot" w:pos="9062"/>
            </w:tabs>
            <w:rPr>
              <w:noProof/>
              <w:sz w:val="22"/>
              <w:szCs w:val="22"/>
            </w:rPr>
          </w:pPr>
          <w:hyperlink w:anchor="_Toc196791241" w:history="1">
            <w:r w:rsidR="001A6E1F" w:rsidRPr="000A6BA3">
              <w:rPr>
                <w:rStyle w:val="Kpr"/>
                <w:noProof/>
                <w:lang w:val="tr-TR"/>
              </w:rPr>
              <w:t>2.9.4</w:t>
            </w:r>
            <w:r w:rsidR="001A6E1F">
              <w:rPr>
                <w:noProof/>
                <w:sz w:val="22"/>
                <w:szCs w:val="22"/>
              </w:rPr>
              <w:tab/>
            </w:r>
            <w:r w:rsidR="001A6E1F" w:rsidRPr="000A6BA3">
              <w:rPr>
                <w:rStyle w:val="Kpr"/>
                <w:noProof/>
                <w:lang w:val="tr-TR"/>
              </w:rPr>
              <w:t>Dünya Bankası Şikayet Mekanizması</w:t>
            </w:r>
            <w:r w:rsidR="001A6E1F">
              <w:rPr>
                <w:noProof/>
                <w:webHidden/>
              </w:rPr>
              <w:tab/>
            </w:r>
            <w:r w:rsidR="001A6E1F">
              <w:rPr>
                <w:noProof/>
                <w:webHidden/>
              </w:rPr>
              <w:fldChar w:fldCharType="begin"/>
            </w:r>
            <w:r w:rsidR="001A6E1F">
              <w:rPr>
                <w:noProof/>
                <w:webHidden/>
              </w:rPr>
              <w:instrText xml:space="preserve"> PAGEREF _Toc196791241 \h </w:instrText>
            </w:r>
            <w:r w:rsidR="001A6E1F">
              <w:rPr>
                <w:noProof/>
                <w:webHidden/>
              </w:rPr>
            </w:r>
            <w:r w:rsidR="001A6E1F">
              <w:rPr>
                <w:noProof/>
                <w:webHidden/>
              </w:rPr>
              <w:fldChar w:fldCharType="separate"/>
            </w:r>
            <w:r w:rsidR="001A6E1F">
              <w:rPr>
                <w:noProof/>
                <w:webHidden/>
              </w:rPr>
              <w:t>8</w:t>
            </w:r>
            <w:r w:rsidR="001A6E1F">
              <w:rPr>
                <w:noProof/>
                <w:webHidden/>
              </w:rPr>
              <w:fldChar w:fldCharType="end"/>
            </w:r>
          </w:hyperlink>
        </w:p>
        <w:p w14:paraId="76AA04A2" w14:textId="77777777" w:rsidR="001A6E1F" w:rsidRDefault="00CB47C9" w:rsidP="001A6E1F">
          <w:pPr>
            <w:pStyle w:val="T2"/>
            <w:tabs>
              <w:tab w:val="left" w:pos="880"/>
              <w:tab w:val="right" w:leader="dot" w:pos="9062"/>
            </w:tabs>
            <w:rPr>
              <w:noProof/>
              <w:sz w:val="22"/>
              <w:szCs w:val="22"/>
            </w:rPr>
          </w:pPr>
          <w:hyperlink w:anchor="_Toc196791242" w:history="1">
            <w:r w:rsidR="001A6E1F" w:rsidRPr="000A6BA3">
              <w:rPr>
                <w:rStyle w:val="Kpr"/>
                <w:noProof/>
                <w:lang w:val="tr-TR"/>
              </w:rPr>
              <w:t>2.10</w:t>
            </w:r>
            <w:r w:rsidR="001A6E1F">
              <w:rPr>
                <w:noProof/>
                <w:sz w:val="22"/>
                <w:szCs w:val="22"/>
              </w:rPr>
              <w:tab/>
            </w:r>
            <w:r w:rsidR="001A6E1F" w:rsidRPr="000A6BA3">
              <w:rPr>
                <w:rStyle w:val="Kpr"/>
                <w:noProof/>
                <w:lang w:val="tr-TR"/>
              </w:rPr>
              <w:t>Davranış Kuralları</w:t>
            </w:r>
            <w:r w:rsidR="001A6E1F">
              <w:rPr>
                <w:noProof/>
                <w:webHidden/>
              </w:rPr>
              <w:tab/>
            </w:r>
            <w:r w:rsidR="001A6E1F">
              <w:rPr>
                <w:noProof/>
                <w:webHidden/>
              </w:rPr>
              <w:fldChar w:fldCharType="begin"/>
            </w:r>
            <w:r w:rsidR="001A6E1F">
              <w:rPr>
                <w:noProof/>
                <w:webHidden/>
              </w:rPr>
              <w:instrText xml:space="preserve"> PAGEREF _Toc196791242 \h </w:instrText>
            </w:r>
            <w:r w:rsidR="001A6E1F">
              <w:rPr>
                <w:noProof/>
                <w:webHidden/>
              </w:rPr>
            </w:r>
            <w:r w:rsidR="001A6E1F">
              <w:rPr>
                <w:noProof/>
                <w:webHidden/>
              </w:rPr>
              <w:fldChar w:fldCharType="separate"/>
            </w:r>
            <w:r w:rsidR="001A6E1F">
              <w:rPr>
                <w:noProof/>
                <w:webHidden/>
              </w:rPr>
              <w:t>8</w:t>
            </w:r>
            <w:r w:rsidR="001A6E1F">
              <w:rPr>
                <w:noProof/>
                <w:webHidden/>
              </w:rPr>
              <w:fldChar w:fldCharType="end"/>
            </w:r>
          </w:hyperlink>
        </w:p>
        <w:p w14:paraId="7380C265" w14:textId="77777777" w:rsidR="001A6E1F" w:rsidRPr="00D145F3" w:rsidRDefault="001A6E1F" w:rsidP="001A6E1F">
          <w:pPr>
            <w:rPr>
              <w:rFonts w:ascii="Arial" w:hAnsi="Arial" w:cs="Arial"/>
              <w:lang w:val="tr-TR"/>
            </w:rPr>
          </w:pPr>
          <w:r w:rsidRPr="00D145F3">
            <w:rPr>
              <w:rFonts w:ascii="Arial" w:hAnsi="Arial" w:cs="Arial"/>
              <w:lang w:val="tr-TR"/>
            </w:rPr>
            <w:fldChar w:fldCharType="end"/>
          </w:r>
        </w:p>
      </w:sdtContent>
    </w:sdt>
    <w:p w14:paraId="2DAE8D29" w14:textId="77777777" w:rsidR="001A6E1F" w:rsidRPr="00D145F3" w:rsidRDefault="001A6E1F" w:rsidP="001A6E1F">
      <w:pPr>
        <w:spacing w:after="160" w:line="259" w:lineRule="auto"/>
        <w:rPr>
          <w:rFonts w:ascii="Arial" w:hAnsi="Arial" w:cs="Arial"/>
          <w:lang w:val="tr-TR"/>
        </w:rPr>
      </w:pPr>
    </w:p>
    <w:p w14:paraId="1C6A2A19" w14:textId="77777777" w:rsidR="001A6E1F" w:rsidRPr="00D145F3" w:rsidRDefault="001A6E1F" w:rsidP="001A6E1F">
      <w:pPr>
        <w:spacing w:after="160" w:line="259" w:lineRule="auto"/>
        <w:rPr>
          <w:rFonts w:ascii="Arial" w:hAnsi="Arial" w:cs="Arial"/>
          <w:lang w:val="tr-TR"/>
        </w:rPr>
      </w:pPr>
    </w:p>
    <w:p w14:paraId="2FDDD082" w14:textId="77777777" w:rsidR="001A6E1F" w:rsidRPr="00D145F3" w:rsidRDefault="001A6E1F" w:rsidP="001A6E1F">
      <w:pPr>
        <w:spacing w:after="160" w:line="259" w:lineRule="auto"/>
        <w:rPr>
          <w:rFonts w:ascii="Arial" w:hAnsi="Arial" w:cs="Arial"/>
          <w:lang w:val="tr-TR"/>
        </w:rPr>
      </w:pPr>
      <w:r w:rsidRPr="00D145F3">
        <w:rPr>
          <w:rFonts w:ascii="Arial" w:hAnsi="Arial" w:cs="Arial"/>
          <w:lang w:val="tr-TR"/>
        </w:rPr>
        <w:br w:type="page"/>
      </w:r>
    </w:p>
    <w:p w14:paraId="6B94D361" w14:textId="77777777" w:rsidR="001A6E1F" w:rsidRPr="00D145F3" w:rsidRDefault="001A6E1F" w:rsidP="001A6E1F">
      <w:pPr>
        <w:pStyle w:val="baslik1"/>
        <w:rPr>
          <w:lang w:val="tr-TR"/>
        </w:rPr>
      </w:pPr>
      <w:bookmarkStart w:id="4" w:name="_Toc196791227"/>
      <w:r>
        <w:rPr>
          <w:lang w:val="tr-TR"/>
        </w:rPr>
        <w:lastRenderedPageBreak/>
        <w:t>Giriş</w:t>
      </w:r>
      <w:bookmarkEnd w:id="4"/>
    </w:p>
    <w:p w14:paraId="477E2D5E" w14:textId="77777777" w:rsidR="001A6E1F" w:rsidRPr="00D145F3" w:rsidRDefault="001A6E1F" w:rsidP="001A6E1F">
      <w:pPr>
        <w:pStyle w:val="NormalWeb"/>
        <w:ind w:left="360"/>
        <w:jc w:val="both"/>
        <w:rPr>
          <w:rFonts w:ascii="Arial" w:eastAsiaTheme="minorEastAsia" w:hAnsi="Arial" w:cs="Arial"/>
          <w:sz w:val="20"/>
          <w:szCs w:val="20"/>
          <w:lang w:val="tr-TR" w:eastAsia="en-US"/>
        </w:rPr>
      </w:pPr>
      <w:r w:rsidRPr="00D145F3">
        <w:rPr>
          <w:rFonts w:ascii="Arial" w:eastAsiaTheme="minorEastAsia" w:hAnsi="Arial" w:cs="Arial"/>
          <w:sz w:val="20"/>
          <w:szCs w:val="20"/>
          <w:lang w:val="tr-TR" w:eastAsia="en-US"/>
        </w:rPr>
        <w:t>Dünya Bankası'nın İşgücü ve Çalışma Koşulları ile ilgili Çevresel ve Sosyal Standart 2 (</w:t>
      </w:r>
      <w:r>
        <w:rPr>
          <w:rFonts w:ascii="Arial" w:eastAsiaTheme="minorEastAsia" w:hAnsi="Arial" w:cs="Arial"/>
          <w:sz w:val="20"/>
          <w:szCs w:val="20"/>
          <w:lang w:val="tr-TR" w:eastAsia="en-US"/>
        </w:rPr>
        <w:t>Ç</w:t>
      </w:r>
      <w:r w:rsidRPr="00D145F3">
        <w:rPr>
          <w:rFonts w:ascii="Arial" w:eastAsiaTheme="minorEastAsia" w:hAnsi="Arial" w:cs="Arial"/>
          <w:sz w:val="20"/>
          <w:szCs w:val="20"/>
          <w:lang w:val="tr-TR" w:eastAsia="en-US"/>
        </w:rPr>
        <w:t xml:space="preserve">SS 2) gereksinimlerine uygun olarak, </w:t>
      </w:r>
      <w:r w:rsidR="00EA54BE">
        <w:rPr>
          <w:rFonts w:ascii="Arial" w:eastAsiaTheme="minorEastAsia" w:hAnsi="Arial" w:cs="Arial"/>
          <w:sz w:val="20"/>
          <w:szCs w:val="20"/>
          <w:lang w:val="tr-TR" w:eastAsia="en-US"/>
        </w:rPr>
        <w:t>Niksar</w:t>
      </w:r>
      <w:r w:rsidRPr="00D145F3">
        <w:rPr>
          <w:rFonts w:ascii="Arial" w:eastAsiaTheme="minorEastAsia" w:hAnsi="Arial" w:cs="Arial"/>
          <w:sz w:val="20"/>
          <w:szCs w:val="20"/>
          <w:lang w:val="tr-TR" w:eastAsia="en-US"/>
        </w:rPr>
        <w:t xml:space="preserve"> Belediyesi Güneş Enerjisi Santrali ("alt proje") için basitleştirilmiş bir </w:t>
      </w:r>
      <w:r>
        <w:rPr>
          <w:rFonts w:ascii="Arial" w:eastAsiaTheme="minorEastAsia" w:hAnsi="Arial" w:cs="Arial"/>
          <w:sz w:val="20"/>
          <w:szCs w:val="20"/>
          <w:lang w:val="tr-TR" w:eastAsia="en-US"/>
        </w:rPr>
        <w:t>İY</w:t>
      </w:r>
      <w:r w:rsidRPr="00D145F3">
        <w:rPr>
          <w:rFonts w:ascii="Arial" w:eastAsiaTheme="minorEastAsia" w:hAnsi="Arial" w:cs="Arial"/>
          <w:sz w:val="20"/>
          <w:szCs w:val="20"/>
          <w:lang w:val="tr-TR" w:eastAsia="en-US"/>
        </w:rPr>
        <w:t xml:space="preserve">P geliştirilmiştir. </w:t>
      </w:r>
      <w:r>
        <w:rPr>
          <w:rFonts w:ascii="Arial" w:eastAsiaTheme="minorEastAsia" w:hAnsi="Arial" w:cs="Arial"/>
          <w:sz w:val="20"/>
          <w:szCs w:val="20"/>
          <w:lang w:val="tr-TR" w:eastAsia="en-US"/>
        </w:rPr>
        <w:t>İY</w:t>
      </w:r>
      <w:r w:rsidRPr="00D145F3">
        <w:rPr>
          <w:rFonts w:ascii="Arial" w:eastAsiaTheme="minorEastAsia" w:hAnsi="Arial" w:cs="Arial"/>
          <w:sz w:val="20"/>
          <w:szCs w:val="20"/>
          <w:lang w:val="tr-TR" w:eastAsia="en-US"/>
        </w:rPr>
        <w:t xml:space="preserve">P, </w:t>
      </w:r>
      <w:r w:rsidR="00EA54BE">
        <w:rPr>
          <w:rFonts w:ascii="Arial" w:eastAsiaTheme="minorEastAsia" w:hAnsi="Arial" w:cs="Arial"/>
          <w:sz w:val="20"/>
          <w:szCs w:val="20"/>
          <w:lang w:val="tr-TR" w:eastAsia="en-US"/>
        </w:rPr>
        <w:t>Niksar</w:t>
      </w:r>
      <w:r w:rsidRPr="00D145F3">
        <w:rPr>
          <w:rFonts w:ascii="Arial" w:eastAsiaTheme="minorEastAsia" w:hAnsi="Arial" w:cs="Arial"/>
          <w:sz w:val="20"/>
          <w:szCs w:val="20"/>
          <w:lang w:val="tr-TR" w:eastAsia="en-US"/>
        </w:rPr>
        <w:t xml:space="preserve"> Belediyesi'nin tüm alt proje çalışanlarını ilişkili riskler ve etkilerle ilgili olarak yönetme yollarını belirler. </w:t>
      </w:r>
      <w:r>
        <w:rPr>
          <w:rFonts w:ascii="Arial" w:eastAsiaTheme="minorEastAsia" w:hAnsi="Arial" w:cs="Arial"/>
          <w:sz w:val="20"/>
          <w:szCs w:val="20"/>
          <w:lang w:val="tr-TR" w:eastAsia="en-US"/>
        </w:rPr>
        <w:t>İY</w:t>
      </w:r>
      <w:r w:rsidRPr="00D145F3">
        <w:rPr>
          <w:rFonts w:ascii="Arial" w:eastAsiaTheme="minorEastAsia" w:hAnsi="Arial" w:cs="Arial"/>
          <w:sz w:val="20"/>
          <w:szCs w:val="20"/>
          <w:lang w:val="tr-TR" w:eastAsia="en-US"/>
        </w:rPr>
        <w:t>P'</w:t>
      </w:r>
      <w:r>
        <w:rPr>
          <w:rFonts w:ascii="Arial" w:eastAsiaTheme="minorEastAsia" w:hAnsi="Arial" w:cs="Arial"/>
          <w:sz w:val="20"/>
          <w:szCs w:val="20"/>
          <w:lang w:val="tr-TR" w:eastAsia="en-US"/>
        </w:rPr>
        <w:t xml:space="preserve"> </w:t>
      </w:r>
      <w:r w:rsidRPr="00D145F3">
        <w:rPr>
          <w:rFonts w:ascii="Arial" w:eastAsiaTheme="minorEastAsia" w:hAnsi="Arial" w:cs="Arial"/>
          <w:sz w:val="20"/>
          <w:szCs w:val="20"/>
          <w:lang w:val="tr-TR" w:eastAsia="en-US"/>
        </w:rPr>
        <w:t xml:space="preserve">nin hedefleri şunlardır: alt projede yer alması muhtemel farklı alt proje çalışanı türlerini belirlemek; alt proje faaliyetleri için işgücüyle ilgili riskleri ve etkileri belirlemek, analiz etmek ve değerlendirmek; İşgücü ve Çalışma Koşulları ile ilgili </w:t>
      </w:r>
      <w:r>
        <w:rPr>
          <w:rFonts w:ascii="Arial" w:eastAsiaTheme="minorEastAsia" w:hAnsi="Arial" w:cs="Arial"/>
          <w:sz w:val="20"/>
          <w:szCs w:val="20"/>
          <w:lang w:val="tr-TR" w:eastAsia="en-US"/>
        </w:rPr>
        <w:t>Ç</w:t>
      </w:r>
      <w:r w:rsidRPr="00D145F3">
        <w:rPr>
          <w:rFonts w:ascii="Arial" w:eastAsiaTheme="minorEastAsia" w:hAnsi="Arial" w:cs="Arial"/>
          <w:sz w:val="20"/>
          <w:szCs w:val="20"/>
          <w:lang w:val="tr-TR" w:eastAsia="en-US"/>
        </w:rPr>
        <w:t xml:space="preserve">SS 2, Toplum Sağlığı ve Güvenliği ile ilgili </w:t>
      </w:r>
      <w:r>
        <w:rPr>
          <w:rFonts w:ascii="Arial" w:eastAsiaTheme="minorEastAsia" w:hAnsi="Arial" w:cs="Arial"/>
          <w:sz w:val="20"/>
          <w:szCs w:val="20"/>
          <w:lang w:val="tr-TR" w:eastAsia="en-US"/>
        </w:rPr>
        <w:t>Ç</w:t>
      </w:r>
      <w:r w:rsidRPr="00D145F3">
        <w:rPr>
          <w:rFonts w:ascii="Arial" w:eastAsiaTheme="minorEastAsia" w:hAnsi="Arial" w:cs="Arial"/>
          <w:sz w:val="20"/>
          <w:szCs w:val="20"/>
          <w:lang w:val="tr-TR" w:eastAsia="en-US"/>
        </w:rPr>
        <w:t>SS 4 ve geçerli ulusal mevzuatın gereksinimlerini karşılamak için prosedürler sağlamak.</w:t>
      </w:r>
    </w:p>
    <w:p w14:paraId="4E9F562D" w14:textId="77777777" w:rsidR="001A6E1F" w:rsidRPr="00D145F3" w:rsidRDefault="001A6E1F" w:rsidP="001A6E1F">
      <w:pPr>
        <w:pStyle w:val="NormalWeb"/>
        <w:ind w:left="360"/>
        <w:jc w:val="both"/>
        <w:rPr>
          <w:rFonts w:ascii="Arial" w:eastAsiaTheme="minorEastAsia" w:hAnsi="Arial" w:cs="Arial"/>
          <w:sz w:val="20"/>
          <w:szCs w:val="20"/>
          <w:lang w:val="tr-TR" w:eastAsia="en-US"/>
        </w:rPr>
      </w:pPr>
      <w:r w:rsidRPr="00D145F3">
        <w:rPr>
          <w:rFonts w:ascii="Arial" w:eastAsiaTheme="minorEastAsia" w:hAnsi="Arial" w:cs="Arial"/>
          <w:sz w:val="20"/>
          <w:szCs w:val="20"/>
          <w:lang w:val="tr-TR" w:eastAsia="en-US"/>
        </w:rPr>
        <w:t>İşgücü Yönetim Prosedürleri, sözleşmelerin tam zamanlı, yarı zamanlı, geçici veya geçici olmasına bakılmaksızın tüm alt proje çalışanları için geçerlidir. Alt projeye dahil edilecek çalışan türleri aşağıda listelenmiştir:</w:t>
      </w:r>
    </w:p>
    <w:p w14:paraId="51B9CCD2" w14:textId="77777777" w:rsidR="001A6E1F" w:rsidRPr="00D145F3" w:rsidRDefault="001A6E1F" w:rsidP="001A6E1F">
      <w:pPr>
        <w:pStyle w:val="NormalWeb"/>
        <w:numPr>
          <w:ilvl w:val="0"/>
          <w:numId w:val="3"/>
        </w:numPr>
        <w:jc w:val="both"/>
        <w:rPr>
          <w:rFonts w:ascii="Arial" w:eastAsiaTheme="minorEastAsia" w:hAnsi="Arial" w:cs="Arial"/>
          <w:sz w:val="20"/>
          <w:szCs w:val="20"/>
          <w:lang w:val="tr-TR" w:eastAsia="en-US"/>
        </w:rPr>
      </w:pPr>
      <w:r w:rsidRPr="00D145F3">
        <w:rPr>
          <w:rFonts w:ascii="Arial" w:eastAsiaTheme="minorEastAsia" w:hAnsi="Arial" w:cs="Arial"/>
          <w:sz w:val="20"/>
          <w:szCs w:val="20"/>
          <w:lang w:val="tr-TR" w:eastAsia="en-US"/>
        </w:rPr>
        <w:t>Doğrudan çalışanlar – [</w:t>
      </w:r>
      <w:r w:rsidR="00EA54BE">
        <w:rPr>
          <w:rFonts w:ascii="Arial" w:eastAsiaTheme="minorEastAsia" w:hAnsi="Arial" w:cs="Arial"/>
          <w:sz w:val="20"/>
          <w:szCs w:val="20"/>
          <w:lang w:val="tr-TR" w:eastAsia="en-US"/>
        </w:rPr>
        <w:t>Niksar</w:t>
      </w:r>
      <w:r w:rsidRPr="00D145F3">
        <w:rPr>
          <w:rFonts w:ascii="Arial" w:eastAsiaTheme="minorEastAsia" w:hAnsi="Arial" w:cs="Arial"/>
          <w:sz w:val="20"/>
          <w:szCs w:val="20"/>
          <w:lang w:val="tr-TR" w:eastAsia="en-US"/>
        </w:rPr>
        <w:t xml:space="preserve"> Belediyesi (proje teklif sahibi ve proje uygulayıcı kuruluşlar dahil) tarafından doğrudan istihdam edilen veya görevlendirilen kişiler) özellikle projeyle ilgili olarak çalışmak üzere.</w:t>
      </w:r>
    </w:p>
    <w:p w14:paraId="5FF37146" w14:textId="77777777" w:rsidR="001A6E1F" w:rsidRPr="00D145F3" w:rsidRDefault="001A6E1F" w:rsidP="001A6E1F">
      <w:pPr>
        <w:pStyle w:val="NormalWeb"/>
        <w:numPr>
          <w:ilvl w:val="0"/>
          <w:numId w:val="3"/>
        </w:numPr>
        <w:jc w:val="both"/>
        <w:rPr>
          <w:rFonts w:ascii="Arial" w:eastAsia="SymbolMT" w:hAnsi="Arial" w:cs="Arial"/>
          <w:sz w:val="20"/>
          <w:szCs w:val="20"/>
          <w:lang w:val="tr-TR"/>
        </w:rPr>
      </w:pPr>
      <w:r w:rsidRPr="00D145F3">
        <w:rPr>
          <w:rFonts w:ascii="Arial" w:eastAsiaTheme="minorEastAsia" w:hAnsi="Arial" w:cs="Arial"/>
          <w:sz w:val="20"/>
          <w:szCs w:val="20"/>
          <w:lang w:val="tr-TR" w:eastAsia="en-US"/>
        </w:rPr>
        <w:t>Sözleşmeli çalışanlar – [konumdan bağımsız olarak projenin temel işlevleriyle ilgili işleri yapmak üzere üçüncü taraflar aracılığıyla istihdam edilen veya görevlendirilen kişiler].</w:t>
      </w:r>
    </w:p>
    <w:p w14:paraId="194D743B" w14:textId="77777777" w:rsidR="001A6E1F" w:rsidRPr="00D145F3" w:rsidRDefault="001A6E1F" w:rsidP="001A6E1F">
      <w:pPr>
        <w:pStyle w:val="baslik1"/>
        <w:rPr>
          <w:lang w:val="tr-TR"/>
        </w:rPr>
      </w:pPr>
      <w:bookmarkStart w:id="5" w:name="_Toc196791228"/>
      <w:r w:rsidRPr="00D145F3">
        <w:rPr>
          <w:lang w:val="tr-TR"/>
        </w:rPr>
        <w:t>İşgücü Riskleri</w:t>
      </w:r>
      <w:bookmarkEnd w:id="5"/>
    </w:p>
    <w:p w14:paraId="4B70C131" w14:textId="77777777" w:rsidR="001A6E1F" w:rsidRPr="00D145F3" w:rsidRDefault="001A6E1F" w:rsidP="001A6E1F">
      <w:pPr>
        <w:pStyle w:val="NormalWeb"/>
        <w:jc w:val="both"/>
        <w:rPr>
          <w:rFonts w:ascii="Arial" w:hAnsi="Arial" w:cs="Arial"/>
          <w:color w:val="000000"/>
          <w:sz w:val="20"/>
          <w:szCs w:val="20"/>
          <w:lang w:val="tr-TR"/>
        </w:rPr>
      </w:pPr>
      <w:r w:rsidRPr="00D145F3">
        <w:rPr>
          <w:rFonts w:ascii="Arial" w:hAnsi="Arial" w:cs="Arial"/>
          <w:color w:val="000000"/>
          <w:sz w:val="20"/>
          <w:szCs w:val="20"/>
          <w:lang w:val="tr-TR"/>
        </w:rPr>
        <w:t>Alt proje kapsamında aşağıdaki potansiyel işgücü riskleri tanımlanmıştır:</w:t>
      </w:r>
    </w:p>
    <w:p w14:paraId="3FB052C3"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İşçi haklarının ihlali: İşçilerin istihdam şartları ve koşulları ulusal mevzuat veya Dünya Bankası standartlarıyla tutarlı olmayabilir</w:t>
      </w:r>
    </w:p>
    <w:p w14:paraId="6A63D423"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İşçi haklarının ihlali: İşçilere ayrımcılık yapılmaması ve eşit fırsat sağlanması ulusal mevzuat veya Dünya Bankası standartlarıyla tutarlı olmayabilir</w:t>
      </w:r>
    </w:p>
    <w:p w14:paraId="12CE1FA1"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Çocuk işçiliği veya zorla çalıştırma kullanımı</w:t>
      </w:r>
    </w:p>
    <w:p w14:paraId="08A01FF6"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Güvenli olmayan çalışma ortamı ve kötü çalışma koşulları</w:t>
      </w:r>
    </w:p>
    <w:p w14:paraId="01F6C3E3"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İş yeri yaralanmaları ve kazaları, özellikle inşaat ekipmanı çalıştırırken, bina inşaatında yükseklikte çalışırken ve ağır ekipman ve malzemeleri işlerken</w:t>
      </w:r>
    </w:p>
    <w:p w14:paraId="72C592AF"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Tehlikeli maddelere (toz, çimento, inşaatta kullanılan kimyasallar vb.) maruz kalma riskleri</w:t>
      </w:r>
    </w:p>
    <w:p w14:paraId="20993EC3"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İşçiler için cinsel sömürü ve istismar/cinsel taciz (</w:t>
      </w:r>
      <w:r>
        <w:rPr>
          <w:rFonts w:ascii="Arial" w:hAnsi="Arial" w:cs="Arial"/>
          <w:color w:val="000000"/>
          <w:sz w:val="20"/>
          <w:szCs w:val="20"/>
          <w:lang w:val="tr-TR"/>
        </w:rPr>
        <w:t>CSİ</w:t>
      </w:r>
      <w:r w:rsidRPr="00D145F3">
        <w:rPr>
          <w:rFonts w:ascii="Arial" w:hAnsi="Arial" w:cs="Arial"/>
          <w:color w:val="000000"/>
          <w:sz w:val="20"/>
          <w:szCs w:val="20"/>
          <w:lang w:val="tr-TR"/>
        </w:rPr>
        <w:t>/</w:t>
      </w:r>
      <w:r>
        <w:rPr>
          <w:rFonts w:ascii="Arial" w:hAnsi="Arial" w:cs="Arial"/>
          <w:color w:val="000000"/>
          <w:sz w:val="20"/>
          <w:szCs w:val="20"/>
          <w:lang w:val="tr-TR"/>
        </w:rPr>
        <w:t>CT</w:t>
      </w:r>
      <w:r w:rsidRPr="00D145F3">
        <w:rPr>
          <w:rFonts w:ascii="Arial" w:hAnsi="Arial" w:cs="Arial"/>
          <w:color w:val="000000"/>
          <w:sz w:val="20"/>
          <w:szCs w:val="20"/>
          <w:lang w:val="tr-TR"/>
        </w:rPr>
        <w:t>) riskleri</w:t>
      </w:r>
    </w:p>
    <w:p w14:paraId="32097AB5"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 xml:space="preserve">Alt proje alanlarının dışından gelen işçilerden kaynaklanan toplum üyeleri için </w:t>
      </w:r>
      <w:r>
        <w:rPr>
          <w:rFonts w:ascii="Arial" w:hAnsi="Arial" w:cs="Arial"/>
          <w:color w:val="000000"/>
          <w:sz w:val="20"/>
          <w:szCs w:val="20"/>
          <w:lang w:val="tr-TR"/>
        </w:rPr>
        <w:t>CSİ/CT</w:t>
      </w:r>
      <w:r w:rsidRPr="00D145F3">
        <w:rPr>
          <w:rFonts w:ascii="Arial" w:hAnsi="Arial" w:cs="Arial"/>
          <w:color w:val="000000"/>
          <w:sz w:val="20"/>
          <w:szCs w:val="20"/>
          <w:lang w:val="tr-TR"/>
        </w:rPr>
        <w:t xml:space="preserve"> riskleri</w:t>
      </w:r>
    </w:p>
    <w:p w14:paraId="30B5509D" w14:textId="77777777" w:rsidR="001A6E1F" w:rsidRPr="00D145F3"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İşçiler ve topluluklar arasında çatışmalar</w:t>
      </w:r>
    </w:p>
    <w:p w14:paraId="36E26F3A" w14:textId="77777777" w:rsidR="001A6E1F" w:rsidRDefault="001A6E1F" w:rsidP="001A6E1F">
      <w:pPr>
        <w:pStyle w:val="NormalWeb"/>
        <w:numPr>
          <w:ilvl w:val="0"/>
          <w:numId w:val="10"/>
        </w:numPr>
        <w:jc w:val="both"/>
        <w:rPr>
          <w:rFonts w:ascii="Arial" w:hAnsi="Arial" w:cs="Arial"/>
          <w:color w:val="000000"/>
          <w:sz w:val="20"/>
          <w:szCs w:val="20"/>
          <w:lang w:val="tr-TR"/>
        </w:rPr>
      </w:pPr>
      <w:r w:rsidRPr="00D145F3">
        <w:rPr>
          <w:rFonts w:ascii="Arial" w:hAnsi="Arial" w:cs="Arial"/>
          <w:color w:val="000000"/>
          <w:sz w:val="20"/>
          <w:szCs w:val="20"/>
          <w:lang w:val="tr-TR"/>
        </w:rPr>
        <w:t>Özellikle işçiler yerel olarak işe alınmamışsa ve başka yerlerden inşaat işlerine geliyorsa veya iş yerlerinde salgın hastalığa özgü önlemler uygulanmıyorsa işçiler veya yakın topluluklar arasında salgın hastalık bulaşması işçi konaklama tesisleri</w:t>
      </w:r>
    </w:p>
    <w:p w14:paraId="27D1D5E5" w14:textId="77777777" w:rsidR="001A6E1F" w:rsidRPr="00D145F3" w:rsidRDefault="001A6E1F" w:rsidP="001A6E1F">
      <w:pPr>
        <w:pStyle w:val="baslik2"/>
        <w:rPr>
          <w:lang w:val="tr-TR"/>
        </w:rPr>
      </w:pPr>
      <w:bookmarkStart w:id="6" w:name="_Toc196791229"/>
      <w:bookmarkStart w:id="7" w:name="_Toc54620377"/>
      <w:r w:rsidRPr="00D145F3">
        <w:rPr>
          <w:lang w:val="tr-TR"/>
        </w:rPr>
        <w:t>İlgili Ulusal Çalışma Mevzuatı</w:t>
      </w:r>
      <w:bookmarkEnd w:id="6"/>
    </w:p>
    <w:bookmarkEnd w:id="7"/>
    <w:p w14:paraId="38077328" w14:textId="77777777" w:rsidR="001A6E1F" w:rsidRPr="00D145F3" w:rsidRDefault="001A6E1F" w:rsidP="001A6E1F">
      <w:pPr>
        <w:jc w:val="both"/>
        <w:rPr>
          <w:rFonts w:ascii="Arial" w:hAnsi="Arial" w:cs="Arial"/>
          <w:lang w:val="tr-TR"/>
        </w:rPr>
      </w:pPr>
      <w:r w:rsidRPr="00D145F3">
        <w:rPr>
          <w:rFonts w:ascii="Arial" w:hAnsi="Arial" w:cs="Arial"/>
          <w:lang w:val="tr-TR"/>
        </w:rPr>
        <w:t xml:space="preserve">Alt proje, 4857 sayılı İş Kanunu'nun yanı sıra Uluslararası Çalışma Örgütü sözleşmesinin ilke ve standartlarına ve Dünya Bankası Çevre ve Sosyal Standartları </w:t>
      </w:r>
      <w:r>
        <w:rPr>
          <w:rFonts w:ascii="Arial" w:hAnsi="Arial" w:cs="Arial"/>
          <w:lang w:val="tr-TR"/>
        </w:rPr>
        <w:t>Ç</w:t>
      </w:r>
      <w:r w:rsidRPr="00D145F3">
        <w:rPr>
          <w:rFonts w:ascii="Arial" w:hAnsi="Arial" w:cs="Arial"/>
          <w:lang w:val="tr-TR"/>
        </w:rPr>
        <w:t xml:space="preserve">SS2 İşgücü ve Çalışma Koşulları ve </w:t>
      </w:r>
      <w:r>
        <w:rPr>
          <w:rFonts w:ascii="Arial" w:hAnsi="Arial" w:cs="Arial"/>
          <w:lang w:val="tr-TR"/>
        </w:rPr>
        <w:t xml:space="preserve">KABYEP’ </w:t>
      </w:r>
      <w:r w:rsidRPr="00D145F3">
        <w:rPr>
          <w:rFonts w:ascii="Arial" w:hAnsi="Arial" w:cs="Arial"/>
          <w:lang w:val="tr-TR"/>
        </w:rPr>
        <w:t xml:space="preserve">in </w:t>
      </w:r>
      <w:r>
        <w:rPr>
          <w:rFonts w:ascii="Arial" w:hAnsi="Arial" w:cs="Arial"/>
          <w:lang w:val="tr-TR"/>
        </w:rPr>
        <w:t>İYP</w:t>
      </w:r>
      <w:r w:rsidRPr="00D145F3">
        <w:rPr>
          <w:rFonts w:ascii="Arial" w:hAnsi="Arial" w:cs="Arial"/>
          <w:lang w:val="tr-TR"/>
        </w:rPr>
        <w:t>'</w:t>
      </w:r>
      <w:r>
        <w:rPr>
          <w:rFonts w:ascii="Arial" w:hAnsi="Arial" w:cs="Arial"/>
          <w:lang w:val="tr-TR"/>
        </w:rPr>
        <w:t xml:space="preserve"> </w:t>
      </w:r>
      <w:r w:rsidRPr="00D145F3">
        <w:rPr>
          <w:rFonts w:ascii="Arial" w:hAnsi="Arial" w:cs="Arial"/>
          <w:lang w:val="tr-TR"/>
        </w:rPr>
        <w:t>sine uyacaktır.</w:t>
      </w:r>
    </w:p>
    <w:p w14:paraId="10D98B84" w14:textId="77777777" w:rsidR="001A6E1F" w:rsidRPr="00D145F3" w:rsidRDefault="001A6E1F" w:rsidP="001A6E1F">
      <w:pPr>
        <w:jc w:val="both"/>
        <w:rPr>
          <w:rFonts w:ascii="Arial" w:hAnsi="Arial" w:cs="Arial"/>
          <w:lang w:val="tr-TR"/>
        </w:rPr>
      </w:pPr>
      <w:r w:rsidRPr="00D145F3">
        <w:rPr>
          <w:rFonts w:ascii="Arial" w:hAnsi="Arial" w:cs="Arial"/>
          <w:lang w:val="tr-TR"/>
        </w:rPr>
        <w:t xml:space="preserve">Uluslararası Çalışma Örgütü sözleşmesinin ulusal ilkelerine dayanarak, </w:t>
      </w:r>
      <w:r w:rsidR="00EA54BE">
        <w:rPr>
          <w:rFonts w:ascii="Arial" w:hAnsi="Arial" w:cs="Arial"/>
          <w:lang w:val="tr-TR"/>
        </w:rPr>
        <w:t>Niksar</w:t>
      </w:r>
      <w:r w:rsidRPr="00D145F3">
        <w:rPr>
          <w:rFonts w:ascii="Arial" w:hAnsi="Arial" w:cs="Arial"/>
          <w:lang w:val="tr-TR"/>
        </w:rPr>
        <w:t xml:space="preserve"> Belediyesi P</w:t>
      </w:r>
      <w:r>
        <w:rPr>
          <w:rFonts w:ascii="Arial" w:hAnsi="Arial" w:cs="Arial"/>
          <w:lang w:val="tr-TR"/>
        </w:rPr>
        <w:t>UB</w:t>
      </w:r>
      <w:r w:rsidRPr="00D145F3">
        <w:rPr>
          <w:rFonts w:ascii="Arial" w:hAnsi="Arial" w:cs="Arial"/>
          <w:lang w:val="tr-TR"/>
        </w:rPr>
        <w:t xml:space="preserve"> aşağıdaki önlemleri alacaktır:</w:t>
      </w:r>
    </w:p>
    <w:p w14:paraId="04CA1375"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t>18 yaşın altındaki çocukları çalıştırmamak;</w:t>
      </w:r>
    </w:p>
    <w:p w14:paraId="57593470"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t>Zorla çalıştırmayı ortadan kaldırmak ve Avrupa İnsan Hakları Sözleşmesi ve Türkiye Anayasası ile uyumlu bir İnsan Kaynakları Politikası sağlamak;</w:t>
      </w:r>
    </w:p>
    <w:p w14:paraId="143D8ABA"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t>İş ilişkilerinde dil, ırk, cinsiyet, siyasi düşünce, felsefi inanç ve dine dayalı ayrımcılığı ortadan kaldırmak;</w:t>
      </w:r>
    </w:p>
    <w:p w14:paraId="17FFB37A"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t>Çalışanların toplu pazarlık hakkına erişimini sağlamak (6356 sayılı Sendikalar ve Toplu İş Sözleşmeleri Kanunu ve 4857 sayılı İş Kanunu);</w:t>
      </w:r>
    </w:p>
    <w:p w14:paraId="479501BF"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lastRenderedPageBreak/>
        <w:t>Tüm çalışanlara, iş, çalışma saatleri, ücretler, haklar ve görevler vb. tanımlayan yazılı bir istihdam sözleşmesi verilecektir ve</w:t>
      </w:r>
    </w:p>
    <w:p w14:paraId="3A70DF98" w14:textId="77777777" w:rsidR="001A6E1F" w:rsidRPr="00D145F3" w:rsidRDefault="001A6E1F" w:rsidP="001A6E1F">
      <w:pPr>
        <w:pStyle w:val="ListeParagraf"/>
        <w:numPr>
          <w:ilvl w:val="0"/>
          <w:numId w:val="10"/>
        </w:numPr>
        <w:jc w:val="both"/>
        <w:rPr>
          <w:rFonts w:ascii="Arial" w:hAnsi="Arial" w:cs="Arial"/>
          <w:lang w:val="tr-TR"/>
        </w:rPr>
      </w:pPr>
      <w:r w:rsidRPr="00D145F3">
        <w:rPr>
          <w:rFonts w:ascii="Arial" w:hAnsi="Arial" w:cs="Arial"/>
          <w:lang w:val="tr-TR"/>
        </w:rPr>
        <w:t>Etkili bir şekilde işlevsel olan alt proje Şikayet Mekanizmasına (</w:t>
      </w:r>
      <w:r>
        <w:rPr>
          <w:rFonts w:ascii="Arial" w:hAnsi="Arial" w:cs="Arial"/>
          <w:lang w:val="tr-TR"/>
        </w:rPr>
        <w:t>Ş</w:t>
      </w:r>
      <w:r w:rsidRPr="00D145F3">
        <w:rPr>
          <w:rFonts w:ascii="Arial" w:hAnsi="Arial" w:cs="Arial"/>
          <w:lang w:val="tr-TR"/>
        </w:rPr>
        <w:t>M) erişimin sağlanması.</w:t>
      </w:r>
    </w:p>
    <w:p w14:paraId="173E9094" w14:textId="77777777" w:rsidR="001A6E1F" w:rsidRPr="00D145F3" w:rsidRDefault="001A6E1F" w:rsidP="001A6E1F">
      <w:pPr>
        <w:pStyle w:val="ListeParagraf"/>
        <w:numPr>
          <w:ilvl w:val="0"/>
          <w:numId w:val="11"/>
        </w:numPr>
        <w:jc w:val="both"/>
        <w:rPr>
          <w:rFonts w:ascii="Arial" w:hAnsi="Arial" w:cs="Arial"/>
          <w:lang w:val="tr-TR"/>
        </w:rPr>
      </w:pPr>
      <w:r w:rsidRPr="00D145F3">
        <w:rPr>
          <w:rFonts w:ascii="Arial" w:hAnsi="Arial" w:cs="Arial"/>
          <w:lang w:val="tr-TR"/>
        </w:rPr>
        <w:t>İş Kanunu (4857), iş faaliyeti ne olursa olsun tüm işyerleri ve işverenler, çalışanlar, işveren temsilcileri ve işçi temsilcileri için geçerlidir.</w:t>
      </w:r>
    </w:p>
    <w:p w14:paraId="563D46BF" w14:textId="77777777" w:rsidR="001A6E1F" w:rsidRPr="00D145F3" w:rsidRDefault="001A6E1F" w:rsidP="001A6E1F">
      <w:pPr>
        <w:jc w:val="both"/>
        <w:rPr>
          <w:iCs/>
          <w:lang w:val="tr-TR"/>
        </w:rPr>
      </w:pPr>
      <w:bookmarkStart w:id="8" w:name="_Toc54620378"/>
    </w:p>
    <w:p w14:paraId="07CFE415" w14:textId="77777777" w:rsidR="001A6E1F" w:rsidRPr="00D145F3" w:rsidRDefault="001A6E1F" w:rsidP="001A6E1F">
      <w:pPr>
        <w:pStyle w:val="baslik2"/>
        <w:rPr>
          <w:lang w:val="tr-TR"/>
        </w:rPr>
      </w:pPr>
      <w:bookmarkStart w:id="9" w:name="_Toc173240368"/>
      <w:bookmarkStart w:id="10" w:name="_Toc173240790"/>
      <w:bookmarkStart w:id="11" w:name="_Toc196791230"/>
      <w:r w:rsidRPr="00D145F3">
        <w:rPr>
          <w:lang w:val="tr-TR"/>
        </w:rPr>
        <w:t>G</w:t>
      </w:r>
      <w:bookmarkEnd w:id="8"/>
      <w:bookmarkEnd w:id="9"/>
      <w:bookmarkEnd w:id="10"/>
      <w:r w:rsidRPr="00D145F3">
        <w:rPr>
          <w:lang w:val="tr-TR"/>
        </w:rPr>
        <w:t>enel Uygulanabilir Prosedürler</w:t>
      </w:r>
      <w:bookmarkEnd w:id="11"/>
      <w:r w:rsidRPr="00D145F3">
        <w:rPr>
          <w:lang w:val="tr-TR"/>
        </w:rPr>
        <w:t xml:space="preserve"> </w:t>
      </w:r>
    </w:p>
    <w:p w14:paraId="4D6DB32C" w14:textId="77777777" w:rsidR="001A6E1F" w:rsidRPr="00D145F3" w:rsidRDefault="00EA54BE" w:rsidP="001A6E1F">
      <w:p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ve yükleniciler, işçilerle ilgilenirken aşağıdaki yönergeleri uygulayacaktır:</w:t>
      </w:r>
    </w:p>
    <w:p w14:paraId="047F8C02"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İşe alım ve işe yerleştirme gibi istihdam ilişkisinin hiçbir yönüyle ilgili olarak ayrımcılık yapılmayacaktır; tazminat (ücretler ve yan haklar; çalışma koşulları ve istihdam şartları; eğitime erişim; iş ataması; terfi; istihdamın sona erdirilmesi veya emeklilik; veya disiplin uygulamaları dahil).</w:t>
      </w:r>
    </w:p>
    <w:p w14:paraId="2C2AE738"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Taciz, sindirme ve/veya sömürü önlenecek veya uygun şekilde ele alınacaktır.</w:t>
      </w:r>
    </w:p>
    <w:p w14:paraId="04F5158E"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Ayrımcılığı veya belirli bir iş için seçimi gidermek için özel koruma ve yardım önlemleri ayrımcılık olarak kabul edilmeyecektir.</w:t>
      </w:r>
    </w:p>
    <w:p w14:paraId="4948A3A1"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Savunmasız alt proje çalışanlarına özel koruma sağlanacaktır.</w:t>
      </w:r>
    </w:p>
    <w:p w14:paraId="02BA366D"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ve yükleniciler, çalışma saatleri, ücretler, fazla mesai, tazminat ve yan haklar, yıllık tatil ve hastalık izni, doğum izni ve aile izni ile ilgili haklar dahil olmak üzere net hüküm ve koşullar içeren iş/istihdam sözleşmeleri sağlayacaktır. Bu </w:t>
      </w:r>
      <w:r w:rsidR="001A6E1F">
        <w:rPr>
          <w:rFonts w:ascii="Arial" w:hAnsi="Arial" w:cs="Arial"/>
          <w:lang w:val="tr-TR"/>
        </w:rPr>
        <w:t>İYP</w:t>
      </w:r>
      <w:r w:rsidR="001A6E1F" w:rsidRPr="00D145F3">
        <w:rPr>
          <w:rFonts w:ascii="Arial" w:hAnsi="Arial" w:cs="Arial"/>
          <w:lang w:val="tr-TR"/>
        </w:rPr>
        <w:t>'de yer alan Davranış Kuralları, tüm alt proje çalışanları için geçerli olacaktır.</w:t>
      </w:r>
    </w:p>
    <w:p w14:paraId="3CC6AC65"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Davranış Kuralları hakkında brifingler/farkındalık artırma sağlamak da dahil olmak üzere Davranış Kurallarına uyulmasını sağlayacaktır.</w:t>
      </w:r>
    </w:p>
    <w:p w14:paraId="2CD06C65"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ve yükleniciler, çalışanların işe ilişkin standartların uygulanması konusunda uygun şekilde eğitilmesi de dahil olmak üzere mesleki sağlık ve güvenlik prosedürlerine ve salgın hastalığa özgü prosedürlere (aşağıya bakın) uyulmasını sağlayacaktır.</w:t>
      </w:r>
    </w:p>
    <w:p w14:paraId="52DB3708"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ve sözleşmeli yükleniciler, 18 yaşından küçük hiç kimsenin istihdam edilmemesini sağlayacaktır. Tüm çalışanların yaş doğrulaması yükleniciler tarafından yapılacaktır.</w:t>
      </w:r>
    </w:p>
    <w:p w14:paraId="3EDB0DAA"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yüklenicileri ve işgücünü yerel olarak mümkün olduğunca işe alacaktır.</w:t>
      </w:r>
    </w:p>
    <w:p w14:paraId="74A811D7"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Çalışanlar gönüllü olarak işe alınacak ve hiçbir çalışan zorla veya baskı altında çalıştırılmayacaktır.</w:t>
      </w:r>
    </w:p>
    <w:p w14:paraId="6EC15233" w14:textId="77777777" w:rsidR="001A6E1F" w:rsidRPr="00D145F3" w:rsidRDefault="00EA54BE" w:rsidP="001A6E1F">
      <w:pPr>
        <w:pStyle w:val="ListeParagraf"/>
        <w:numPr>
          <w:ilvl w:val="0"/>
          <w:numId w:val="11"/>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yukarıdaki gerekliliklere uyulmasını sağlamak için denetleme ve izleme yapacaktır.</w:t>
      </w:r>
    </w:p>
    <w:p w14:paraId="097B5A5A" w14:textId="77777777" w:rsidR="001A6E1F" w:rsidRPr="00D145F3" w:rsidRDefault="001A6E1F" w:rsidP="001A6E1F">
      <w:pPr>
        <w:pStyle w:val="ListeParagraf"/>
        <w:numPr>
          <w:ilvl w:val="0"/>
          <w:numId w:val="11"/>
        </w:numPr>
        <w:spacing w:before="120" w:after="120" w:line="240" w:lineRule="auto"/>
        <w:jc w:val="both"/>
        <w:rPr>
          <w:rFonts w:ascii="Arial" w:hAnsi="Arial" w:cs="Arial"/>
          <w:lang w:val="tr-TR"/>
        </w:rPr>
      </w:pPr>
      <w:r w:rsidRPr="00D145F3">
        <w:rPr>
          <w:rFonts w:ascii="Arial" w:hAnsi="Arial" w:cs="Arial"/>
          <w:lang w:val="tr-TR"/>
        </w:rPr>
        <w:t xml:space="preserve">Tüm çalışanlar, </w:t>
      </w:r>
      <w:r>
        <w:rPr>
          <w:rFonts w:ascii="Arial" w:hAnsi="Arial" w:cs="Arial"/>
          <w:lang w:val="tr-TR"/>
        </w:rPr>
        <w:t>CSİ/CT</w:t>
      </w:r>
      <w:r w:rsidRPr="00D145F3">
        <w:rPr>
          <w:rFonts w:ascii="Arial" w:hAnsi="Arial" w:cs="Arial"/>
          <w:lang w:val="tr-TR"/>
        </w:rPr>
        <w:t>'deki hassas ve ciddi şikayetler dahil olmak üzere iş ile ilgili şikayetleri dile getirmek için İşçi Şikayet Mekanizması'</w:t>
      </w:r>
      <w:r>
        <w:rPr>
          <w:rFonts w:ascii="Arial" w:hAnsi="Arial" w:cs="Arial"/>
          <w:lang w:val="tr-TR"/>
        </w:rPr>
        <w:t xml:space="preserve"> </w:t>
      </w:r>
      <w:r w:rsidRPr="00D145F3">
        <w:rPr>
          <w:rFonts w:ascii="Arial" w:hAnsi="Arial" w:cs="Arial"/>
          <w:lang w:val="tr-TR"/>
        </w:rPr>
        <w:t xml:space="preserve">ndan haberdar edilecektir. </w:t>
      </w:r>
    </w:p>
    <w:p w14:paraId="5C45F0DB" w14:textId="77777777" w:rsidR="001A6E1F" w:rsidRPr="00D145F3" w:rsidRDefault="001A6E1F" w:rsidP="001A6E1F">
      <w:pPr>
        <w:pStyle w:val="ListeParagraf"/>
        <w:spacing w:before="120" w:after="120"/>
        <w:jc w:val="both"/>
        <w:rPr>
          <w:rFonts w:ascii="Arial" w:hAnsi="Arial" w:cs="Arial"/>
          <w:lang w:val="tr-TR"/>
        </w:rPr>
      </w:pPr>
    </w:p>
    <w:p w14:paraId="0235EA50" w14:textId="77777777" w:rsidR="001A6E1F" w:rsidRPr="00D145F3" w:rsidRDefault="001A6E1F" w:rsidP="001A6E1F">
      <w:pPr>
        <w:pStyle w:val="baslik2"/>
        <w:rPr>
          <w:lang w:val="tr-TR"/>
        </w:rPr>
      </w:pPr>
      <w:bookmarkStart w:id="12" w:name="_Toc196791231"/>
      <w:r w:rsidRPr="00D145F3">
        <w:rPr>
          <w:lang w:val="tr-TR"/>
        </w:rPr>
        <w:t>İş Sağlığı ve Güvenliği (İSG) Prosedürleri</w:t>
      </w:r>
      <w:bookmarkEnd w:id="12"/>
    </w:p>
    <w:p w14:paraId="696AAFFD" w14:textId="77777777" w:rsidR="001A6E1F" w:rsidRPr="00D145F3" w:rsidRDefault="001A6E1F" w:rsidP="001A6E1F">
      <w:pPr>
        <w:spacing w:line="240" w:lineRule="auto"/>
        <w:jc w:val="both"/>
        <w:rPr>
          <w:rFonts w:ascii="Arial" w:hAnsi="Arial" w:cs="Arial"/>
          <w:lang w:val="tr-TR"/>
        </w:rPr>
      </w:pPr>
      <w:r w:rsidRPr="00D145F3">
        <w:rPr>
          <w:rFonts w:ascii="Arial" w:hAnsi="Arial" w:cs="Arial"/>
          <w:lang w:val="tr-TR"/>
        </w:rPr>
        <w:t>Prosedürün amacı, tüm alt proje çalışanları ve ev sahibi topluluk için sağlıklı ve güvenli bir çalışma ortamı elde etmek ve sürdürmektir.</w:t>
      </w:r>
    </w:p>
    <w:p w14:paraId="3CEE6E34" w14:textId="77777777" w:rsidR="001A6E1F" w:rsidRPr="00D145F3" w:rsidRDefault="001A6E1F" w:rsidP="001A6E1F">
      <w:pPr>
        <w:spacing w:line="240" w:lineRule="auto"/>
        <w:jc w:val="both"/>
        <w:rPr>
          <w:rFonts w:ascii="Arial" w:hAnsi="Arial" w:cs="Arial"/>
          <w:lang w:val="tr-TR"/>
        </w:rPr>
      </w:pPr>
    </w:p>
    <w:p w14:paraId="2206A3F3"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Yükleniciler için tedarikte, </w:t>
      </w:r>
      <w:r w:rsidR="00EA54BE">
        <w:rPr>
          <w:rFonts w:ascii="Arial" w:hAnsi="Arial" w:cs="Arial"/>
          <w:lang w:val="tr-TR"/>
        </w:rPr>
        <w:t>Niksar</w:t>
      </w:r>
      <w:r w:rsidRPr="00D145F3">
        <w:rPr>
          <w:rFonts w:ascii="Arial" w:hAnsi="Arial" w:cs="Arial"/>
          <w:lang w:val="tr-TR"/>
        </w:rPr>
        <w:t xml:space="preserve"> Belediyesi, yüklenicilerin ilgili tekliflerine </w:t>
      </w:r>
      <w:r>
        <w:rPr>
          <w:rFonts w:ascii="Arial" w:hAnsi="Arial" w:cs="Arial"/>
          <w:lang w:val="tr-TR"/>
        </w:rPr>
        <w:t>İ</w:t>
      </w:r>
      <w:r w:rsidRPr="00D145F3">
        <w:rPr>
          <w:rFonts w:ascii="Arial" w:hAnsi="Arial" w:cs="Arial"/>
          <w:lang w:val="tr-TR"/>
        </w:rPr>
        <w:t>S</w:t>
      </w:r>
      <w:r>
        <w:rPr>
          <w:rFonts w:ascii="Arial" w:hAnsi="Arial" w:cs="Arial"/>
          <w:lang w:val="tr-TR"/>
        </w:rPr>
        <w:t>G</w:t>
      </w:r>
      <w:r w:rsidRPr="00D145F3">
        <w:rPr>
          <w:rFonts w:ascii="Arial" w:hAnsi="Arial" w:cs="Arial"/>
          <w:lang w:val="tr-TR"/>
        </w:rPr>
        <w:t xml:space="preserve"> önlemleri için bütçe gereksinimlerini dahil etmeleri için </w:t>
      </w:r>
      <w:r>
        <w:rPr>
          <w:rFonts w:ascii="Arial" w:hAnsi="Arial" w:cs="Arial"/>
          <w:lang w:val="tr-TR"/>
        </w:rPr>
        <w:t>ÇSYÇ</w:t>
      </w:r>
      <w:r w:rsidRPr="00D145F3">
        <w:rPr>
          <w:rFonts w:ascii="Arial" w:hAnsi="Arial" w:cs="Arial"/>
          <w:lang w:val="tr-TR"/>
        </w:rPr>
        <w:t>'</w:t>
      </w:r>
      <w:r>
        <w:rPr>
          <w:rFonts w:ascii="Arial" w:hAnsi="Arial" w:cs="Arial"/>
          <w:lang w:val="tr-TR"/>
        </w:rPr>
        <w:t xml:space="preserve"> </w:t>
      </w:r>
      <w:r w:rsidRPr="00D145F3">
        <w:rPr>
          <w:rFonts w:ascii="Arial" w:hAnsi="Arial" w:cs="Arial"/>
          <w:lang w:val="tr-TR"/>
        </w:rPr>
        <w:t>yi istekli yüklenicilere sunacaktır.</w:t>
      </w:r>
    </w:p>
    <w:p w14:paraId="73CC59B2"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aşağıda listelenen tüm konuları ele alan ve yerel mevzuat ve GIIP'ye (Dünya Bankası Grubu </w:t>
      </w:r>
      <w:r>
        <w:rPr>
          <w:rFonts w:ascii="Arial" w:hAnsi="Arial" w:cs="Arial"/>
          <w:lang w:val="tr-TR"/>
        </w:rPr>
        <w:t>ÇSGK</w:t>
      </w:r>
      <w:r w:rsidRPr="00D145F3">
        <w:rPr>
          <w:rFonts w:ascii="Arial" w:hAnsi="Arial" w:cs="Arial"/>
          <w:lang w:val="tr-TR"/>
        </w:rPr>
        <w:t xml:space="preserve">'leri tarafından tanımlandığı şekilde) uygun önlemleri ve prosedürleri içermesi gereken iş kapsamıyla tutarlı bir </w:t>
      </w:r>
      <w:r>
        <w:rPr>
          <w:rFonts w:ascii="Arial" w:hAnsi="Arial" w:cs="Arial"/>
          <w:lang w:val="tr-TR"/>
        </w:rPr>
        <w:t>İSG</w:t>
      </w:r>
      <w:r w:rsidRPr="00D145F3">
        <w:rPr>
          <w:rFonts w:ascii="Arial" w:hAnsi="Arial" w:cs="Arial"/>
          <w:lang w:val="tr-TR"/>
        </w:rPr>
        <w:t xml:space="preserve"> yönetim sistemi geliştirecek ve sürdürecektir. Yönetim sistemi, sözleşmenin süresi ve bu </w:t>
      </w:r>
      <w:r>
        <w:rPr>
          <w:rFonts w:ascii="Arial" w:hAnsi="Arial" w:cs="Arial"/>
          <w:lang w:val="tr-TR"/>
        </w:rPr>
        <w:t>İYP</w:t>
      </w:r>
      <w:r w:rsidRPr="00D145F3">
        <w:rPr>
          <w:rFonts w:ascii="Arial" w:hAnsi="Arial" w:cs="Arial"/>
          <w:lang w:val="tr-TR"/>
        </w:rPr>
        <w:t xml:space="preserve"> ile tutarlı olmalıdır.</w:t>
      </w:r>
    </w:p>
    <w:p w14:paraId="0199F941"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yerel mevzuat gerekliliklerine ve </w:t>
      </w:r>
      <w:r>
        <w:rPr>
          <w:rFonts w:ascii="Arial" w:hAnsi="Arial" w:cs="Arial"/>
          <w:lang w:val="tr-TR"/>
        </w:rPr>
        <w:t>D</w:t>
      </w:r>
      <w:r w:rsidRPr="00D145F3">
        <w:rPr>
          <w:rFonts w:ascii="Arial" w:hAnsi="Arial" w:cs="Arial"/>
          <w:lang w:val="tr-TR"/>
        </w:rPr>
        <w:t xml:space="preserve">BG </w:t>
      </w:r>
      <w:r>
        <w:rPr>
          <w:rFonts w:ascii="Arial" w:hAnsi="Arial" w:cs="Arial"/>
          <w:lang w:val="tr-TR"/>
        </w:rPr>
        <w:t>ÇSG</w:t>
      </w:r>
      <w:r w:rsidRPr="00D145F3">
        <w:rPr>
          <w:rFonts w:ascii="Arial" w:hAnsi="Arial" w:cs="Arial"/>
          <w:lang w:val="tr-TR"/>
        </w:rPr>
        <w:t xml:space="preserve">'lerine uygun olarak işyeri tehlikelerinin belirlenmesini gerçekleştirecek ve tüm geçerli </w:t>
      </w:r>
      <w:r>
        <w:rPr>
          <w:rFonts w:ascii="Arial" w:hAnsi="Arial" w:cs="Arial"/>
          <w:lang w:val="tr-TR"/>
        </w:rPr>
        <w:t>Ç</w:t>
      </w:r>
      <w:r w:rsidRPr="00D145F3">
        <w:rPr>
          <w:rFonts w:ascii="Arial" w:hAnsi="Arial" w:cs="Arial"/>
          <w:lang w:val="tr-TR"/>
        </w:rPr>
        <w:t>&amp;S risk azaltma önlemlerini benimseyecektir.</w:t>
      </w:r>
    </w:p>
    <w:p w14:paraId="0AFBE232" w14:textId="77777777" w:rsidR="001A6E1F"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alt proje sahasında </w:t>
      </w:r>
      <w:r>
        <w:rPr>
          <w:rFonts w:ascii="Arial" w:hAnsi="Arial" w:cs="Arial"/>
          <w:lang w:val="tr-TR"/>
        </w:rPr>
        <w:t>İ</w:t>
      </w:r>
      <w:r w:rsidRPr="00D145F3">
        <w:rPr>
          <w:rFonts w:ascii="Arial" w:hAnsi="Arial" w:cs="Arial"/>
          <w:lang w:val="tr-TR"/>
        </w:rPr>
        <w:t>S</w:t>
      </w:r>
      <w:r>
        <w:rPr>
          <w:rFonts w:ascii="Arial" w:hAnsi="Arial" w:cs="Arial"/>
          <w:lang w:val="tr-TR"/>
        </w:rPr>
        <w:t>G</w:t>
      </w:r>
      <w:r w:rsidRPr="00D145F3">
        <w:rPr>
          <w:rFonts w:ascii="Arial" w:hAnsi="Arial" w:cs="Arial"/>
          <w:lang w:val="tr-TR"/>
        </w:rPr>
        <w:t xml:space="preserve"> ile ilgili konuları denetlemek ve görev liderleri ve sözleşme yöneticileri için </w:t>
      </w:r>
      <w:r>
        <w:rPr>
          <w:rFonts w:ascii="Arial" w:hAnsi="Arial" w:cs="Arial"/>
          <w:lang w:val="tr-TR"/>
        </w:rPr>
        <w:t>İSG</w:t>
      </w:r>
      <w:r w:rsidRPr="00D145F3">
        <w:rPr>
          <w:rFonts w:ascii="Arial" w:hAnsi="Arial" w:cs="Arial"/>
          <w:lang w:val="tr-TR"/>
        </w:rPr>
        <w:t xml:space="preserve"> rollerini ve sorumluluklarını tanımlamak üzere sorumlu bir kişi atar. </w:t>
      </w:r>
    </w:p>
    <w:p w14:paraId="7C2158C0"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işçilerin güvenli veya sağlıklı olmadığına inandıkları iş durumlarını bildirmeleri ve hayatları veya sağlıkları için yakın ve ciddi bir tehlike oluşturduğuna inanmak için makul gerekçeleri olan bir iş durumundan misilleme korkusu olmadan uzaklaşmaları için süreçler uygulamalıdır.</w:t>
      </w:r>
    </w:p>
    <w:p w14:paraId="2656B91F"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değerlendirme ve planla bildirilen tehlikeli koşulların veya maddelerin değiştirilmesi, ikame edilmesi veya ortadan kaldırılması dahil olmak üzere önleyici ve koruyucu önlemler sağlar. İş için KKD'ler gerektiğinde, işçiler için ücretsiz olarak sağlanmalıdır.</w:t>
      </w:r>
    </w:p>
    <w:p w14:paraId="6808A3C4"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işçilerin tehlikeli maddelere (gürültü, titreşim, ısı, soğuk, buharlar, kimyasallar, havadaki kirleticiler vb.) maruziyetini değerlendirmeli ve yerel düzenlemelere ve </w:t>
      </w:r>
      <w:r>
        <w:rPr>
          <w:rFonts w:ascii="Arial" w:hAnsi="Arial" w:cs="Arial"/>
          <w:lang w:val="tr-TR"/>
        </w:rPr>
        <w:t>D</w:t>
      </w:r>
      <w:r w:rsidRPr="00D145F3">
        <w:rPr>
          <w:rFonts w:ascii="Arial" w:hAnsi="Arial" w:cs="Arial"/>
          <w:lang w:val="tr-TR"/>
        </w:rPr>
        <w:t xml:space="preserve">B </w:t>
      </w:r>
      <w:r>
        <w:rPr>
          <w:rFonts w:ascii="Arial" w:hAnsi="Arial" w:cs="Arial"/>
          <w:lang w:val="tr-TR"/>
        </w:rPr>
        <w:t>ÇSGK</w:t>
      </w:r>
      <w:r w:rsidRPr="00D145F3">
        <w:rPr>
          <w:rFonts w:ascii="Arial" w:hAnsi="Arial" w:cs="Arial"/>
          <w:lang w:val="tr-TR"/>
        </w:rPr>
        <w:t>'</w:t>
      </w:r>
      <w:r>
        <w:rPr>
          <w:rFonts w:ascii="Arial" w:hAnsi="Arial" w:cs="Arial"/>
          <w:lang w:val="tr-TR"/>
        </w:rPr>
        <w:t xml:space="preserve"> </w:t>
      </w:r>
      <w:r w:rsidRPr="00D145F3">
        <w:rPr>
          <w:rFonts w:ascii="Arial" w:hAnsi="Arial" w:cs="Arial"/>
          <w:lang w:val="tr-TR"/>
        </w:rPr>
        <w:t>lerine uygun olarak yeterli kontrol önlemlerini benimsemelidir.</w:t>
      </w:r>
    </w:p>
    <w:p w14:paraId="2E7F7750"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Yükleniciler, kantinlere, hijyen tesislerine ve dinlenme için uygun alanlara erişim dahil olmak üzere işin koşullarına uygun olanaklar sağlar. Alt proje çalışanlarına konaklama hizmetleri sağlandığında, alt proje çalışanlarının sağlığını, emniyetini ve refahını korumak ve geliştirmek ve fiziksel, sosyal ve kültürel ihtiyaçlarını karşılayan hizmetlere erişim sağlamak veya bu hizmetlerin sağlanması için konaklama yönetimi ve kalitesiyle ilgili politikalar oluşturulacak ve uygulanacaktır.</w:t>
      </w:r>
    </w:p>
    <w:p w14:paraId="6B10FB1F"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alt proje çalışanlarının uygun şekilde eğitilmesini/oryantasyonunun sağlanmasını ve İSG konularında eğitim kayıtlarının tutulmasını sağlar.</w:t>
      </w:r>
    </w:p>
    <w:p w14:paraId="057EC3E9"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w:t>
      </w:r>
      <w:r>
        <w:rPr>
          <w:rFonts w:ascii="Arial" w:hAnsi="Arial" w:cs="Arial"/>
          <w:lang w:val="tr-TR"/>
        </w:rPr>
        <w:t>ÇSYÇ</w:t>
      </w:r>
      <w:r w:rsidRPr="00D145F3">
        <w:rPr>
          <w:rFonts w:ascii="Arial" w:hAnsi="Arial" w:cs="Arial"/>
          <w:lang w:val="tr-TR"/>
        </w:rPr>
        <w:t xml:space="preserve"> kılavuzuna göre mesleki kazalar, hastalıklar ve olaylar hakkında belge oluşturur ve raporlar.</w:t>
      </w:r>
    </w:p>
    <w:p w14:paraId="6B2E67A2"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işyeri kazaları, işyeri hastalıkları, su baskını, yangın salgını, hastalık salgını, işçi huzursuzluğu ve güvenlik dahil ancak bunlarla sınırlı olmamak üzere acil durumlar için acil durum önleme ve hazırlık ve müdahale düzenlemeleri sağlar.</w:t>
      </w:r>
    </w:p>
    <w:p w14:paraId="6E4A8F36"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yerel düzenleyici gereklilikler ve İyi Uluslararası Endüstri Uygulamaları uyarınca mesleki yaralanmalar, ölümler, sakatlıklar ve hastalıklar gibi olumsuz etkiler için çözümler sağlar.</w:t>
      </w:r>
    </w:p>
    <w:p w14:paraId="3D64F10B"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w:t>
      </w:r>
      <w:r w:rsidR="00EA54BE">
        <w:rPr>
          <w:rFonts w:ascii="Arial" w:hAnsi="Arial" w:cs="Arial"/>
          <w:lang w:val="tr-TR"/>
        </w:rPr>
        <w:t>Niksar</w:t>
      </w:r>
      <w:r w:rsidRPr="00D145F3">
        <w:rPr>
          <w:rFonts w:ascii="Arial" w:hAnsi="Arial" w:cs="Arial"/>
          <w:lang w:val="tr-TR"/>
        </w:rPr>
        <w:t xml:space="preserve"> Belediyesi veya Dünya Bankası tarafından denetlenmek üzere güvenlik, sağlık ve çevre yönetimiyle ilgili tüm bu kayıtları tutacaktır.</w:t>
      </w:r>
    </w:p>
    <w:p w14:paraId="64801886" w14:textId="77777777" w:rsidR="001A6E1F" w:rsidRPr="00D145F3" w:rsidRDefault="001A6E1F" w:rsidP="001A6E1F">
      <w:pPr>
        <w:pStyle w:val="ListeParagraf"/>
        <w:jc w:val="both"/>
        <w:rPr>
          <w:rFonts w:ascii="Arial" w:hAnsi="Arial" w:cs="Arial"/>
          <w:lang w:val="tr-TR"/>
        </w:rPr>
      </w:pPr>
    </w:p>
    <w:p w14:paraId="2139AB3E" w14:textId="77777777" w:rsidR="001A6E1F" w:rsidRPr="00D145F3" w:rsidRDefault="001A6E1F" w:rsidP="001A6E1F">
      <w:pPr>
        <w:pStyle w:val="baslik2"/>
        <w:rPr>
          <w:lang w:val="tr-TR"/>
        </w:rPr>
      </w:pPr>
      <w:bookmarkStart w:id="13" w:name="_Toc196791232"/>
      <w:r w:rsidRPr="00D145F3">
        <w:rPr>
          <w:lang w:val="tr-TR"/>
        </w:rPr>
        <w:t>Salgın Hastalık Prosedürleri</w:t>
      </w:r>
      <w:bookmarkEnd w:id="13"/>
    </w:p>
    <w:p w14:paraId="3C6B25D7"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işçilerin mümkün olduğunca yerel olarak işe alınmasını sağlamalıdır.</w:t>
      </w:r>
    </w:p>
    <w:p w14:paraId="75978B69"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tüm işçilere salgın hastalığın belirtileri ve semptomları, nasıl yayıldığı, kendilerini nasıl koruyacakları (düzenli el yıkama ve sosyal mesafe dahil) ve kendilerinin veya diğer kişilerin semptomları varsa ne yapmaları gerektiği ve burada listelenen politikalar ve prosedürler hakkında eğitim vermelidir. İşçilerin eğitimi düzenli olarak yapılmalı ve işçilere nasıl davranmaları ve iş görevlerini nasıl yerine getirmeleri gerektiği konusunda net bir anlayış sağlanmalıdır. Eğitim, bir işçi hastalanırsa ayrımcılık veya önyargı sorunlarını ele almalı ve virüsün seyri ve işçilerin enfeksiyondan sonra işe geri dönmeleri hakkında bir anlayış sağlamalıdır.</w:t>
      </w:r>
    </w:p>
    <w:p w14:paraId="51CC20F9"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Temel yönergelerin ve salgın hastalık semptomlarının bir özeti, ilgili etnik dillerde görseller ve metinlerle birlikte tüm inşaat şantiyelerinde sergilenmelidir.</w:t>
      </w:r>
    </w:p>
    <w:p w14:paraId="1F19C49B"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Hasta olan veya olası semptomlar gösteren işçilerin şantiyeye girmesine izin verilmemeli, izole edilmeli ve derhal yerel sağlık tesislerine sevk edilmelidir.</w:t>
      </w:r>
    </w:p>
    <w:p w14:paraId="3A98211C"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yeterli olup olmadıklarını ve toplumla teması azaltmak için tasarlanıp tasarlanmadıklarını görmek için işçi konaklama düzenlemelerini gözden geçirmelidir.</w:t>
      </w:r>
    </w:p>
    <w:p w14:paraId="793B0EDA"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sosyal mesafeye izin vermek için çalışma düzenlemelerini, görevleri ve saatleri gözden geçirmelidir.</w:t>
      </w:r>
    </w:p>
    <w:p w14:paraId="69B5BFAC"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işçilere uygun kişisel koruyucu ekipman sağlamalıdır.</w:t>
      </w:r>
    </w:p>
    <w:p w14:paraId="7C871AB3" w14:textId="77777777" w:rsidR="001A6E1F" w:rsidRPr="00D145F3" w:rsidRDefault="001A6E1F" w:rsidP="001A6E1F">
      <w:pPr>
        <w:pStyle w:val="ListeParagraf"/>
        <w:numPr>
          <w:ilvl w:val="0"/>
          <w:numId w:val="4"/>
        </w:numPr>
        <w:spacing w:before="120" w:after="120" w:line="240" w:lineRule="auto"/>
        <w:jc w:val="both"/>
        <w:rPr>
          <w:rFonts w:ascii="Arial" w:hAnsi="Arial" w:cs="Arial"/>
          <w:lang w:val="tr-TR"/>
        </w:rPr>
      </w:pPr>
      <w:r w:rsidRPr="00D145F3">
        <w:rPr>
          <w:rFonts w:ascii="Arial" w:hAnsi="Arial" w:cs="Arial"/>
          <w:lang w:val="tr-TR"/>
        </w:rPr>
        <w:t>Yükleniciler, iş yerindeki önemli yerlerde sabun, tek kullanımlık kağıt havlu ve kapalı çöp kutuları bulunan el yıkama tesislerinin mevcut olduğundan emin olmalıdır.</w:t>
      </w:r>
    </w:p>
    <w:p w14:paraId="66183079" w14:textId="77777777" w:rsidR="001A6E1F" w:rsidRPr="00D145F3" w:rsidRDefault="00EA54BE" w:rsidP="001A6E1F">
      <w:pPr>
        <w:pStyle w:val="ListeParagraf"/>
        <w:numPr>
          <w:ilvl w:val="0"/>
          <w:numId w:val="4"/>
        </w:numPr>
        <w:spacing w:before="120" w:after="120"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ve yükleniciler, sahadaki salgın hastalık sorunlarıyla ilgili olarak toplulukla birlikte bir iletişim stratejisi uygulamalıdır</w:t>
      </w:r>
      <w:r w:rsidR="001A6E1F" w:rsidRPr="00D145F3">
        <w:rPr>
          <w:rFonts w:ascii="Arial" w:hAnsi="Arial" w:cs="Arial"/>
          <w:color w:val="000000" w:themeColor="text1"/>
          <w:lang w:val="tr-TR"/>
        </w:rPr>
        <w:t xml:space="preserve">. </w:t>
      </w:r>
    </w:p>
    <w:p w14:paraId="49087E14" w14:textId="77777777" w:rsidR="001A6E1F" w:rsidRPr="00D145F3" w:rsidRDefault="001A6E1F" w:rsidP="001A6E1F">
      <w:pPr>
        <w:pStyle w:val="baslik2"/>
        <w:rPr>
          <w:lang w:val="tr-TR"/>
        </w:rPr>
      </w:pPr>
      <w:bookmarkStart w:id="14" w:name="_Toc196791233"/>
      <w:r w:rsidRPr="00D145F3">
        <w:rPr>
          <w:lang w:val="tr-TR"/>
        </w:rPr>
        <w:t>Yüklenici Yönetim Prosedürleri</w:t>
      </w:r>
      <w:bookmarkEnd w:id="14"/>
    </w:p>
    <w:p w14:paraId="65D9A339" w14:textId="77777777" w:rsidR="001A6E1F" w:rsidRPr="00D145F3" w:rsidRDefault="001A6E1F" w:rsidP="001A6E1F">
      <w:pPr>
        <w:spacing w:line="240" w:lineRule="auto"/>
        <w:jc w:val="both"/>
        <w:rPr>
          <w:rFonts w:ascii="Arial" w:hAnsi="Arial" w:cs="Arial"/>
          <w:lang w:val="tr-TR"/>
        </w:rPr>
      </w:pPr>
      <w:r w:rsidRPr="00D145F3">
        <w:rPr>
          <w:rFonts w:ascii="Arial" w:hAnsi="Arial" w:cs="Arial"/>
          <w:lang w:val="tr-TR"/>
        </w:rPr>
        <w:t xml:space="preserve">Bu prosedürün amacı, </w:t>
      </w:r>
      <w:r w:rsidR="00EA54BE">
        <w:rPr>
          <w:rFonts w:ascii="Arial" w:hAnsi="Arial" w:cs="Arial"/>
          <w:lang w:val="tr-TR"/>
        </w:rPr>
        <w:t>Niksar</w:t>
      </w:r>
      <w:r w:rsidRPr="00D145F3">
        <w:rPr>
          <w:rFonts w:ascii="Arial" w:hAnsi="Arial" w:cs="Arial"/>
          <w:lang w:val="tr-TR"/>
        </w:rPr>
        <w:t xml:space="preserve"> Belediyesi'nin </w:t>
      </w:r>
      <w:r>
        <w:rPr>
          <w:rFonts w:ascii="Arial" w:hAnsi="Arial" w:cs="Arial"/>
          <w:lang w:val="tr-TR"/>
        </w:rPr>
        <w:t>İYP</w:t>
      </w:r>
      <w:r w:rsidRPr="00D145F3">
        <w:rPr>
          <w:rFonts w:ascii="Arial" w:hAnsi="Arial" w:cs="Arial"/>
          <w:lang w:val="tr-TR"/>
        </w:rPr>
        <w:t>'</w:t>
      </w:r>
      <w:r>
        <w:rPr>
          <w:rFonts w:ascii="Arial" w:hAnsi="Arial" w:cs="Arial"/>
          <w:lang w:val="tr-TR"/>
        </w:rPr>
        <w:t xml:space="preserve"> </w:t>
      </w:r>
      <w:r w:rsidRPr="00D145F3">
        <w:rPr>
          <w:rFonts w:ascii="Arial" w:hAnsi="Arial" w:cs="Arial"/>
          <w:lang w:val="tr-TR"/>
        </w:rPr>
        <w:t>ye uymayan yüklenicilere karşı denetim ve eylemde bulunma konusunda sözleşmesel yetkiye sahip olmasını sağlamaktır.</w:t>
      </w:r>
    </w:p>
    <w:p w14:paraId="6957B95E" w14:textId="77777777" w:rsidR="001A6E1F" w:rsidRPr="00D145F3" w:rsidRDefault="001A6E1F" w:rsidP="001A6E1F">
      <w:pPr>
        <w:spacing w:line="240" w:lineRule="auto"/>
        <w:jc w:val="both"/>
        <w:rPr>
          <w:rFonts w:ascii="Arial" w:hAnsi="Arial" w:cs="Arial"/>
          <w:lang w:val="tr-TR"/>
        </w:rPr>
      </w:pPr>
    </w:p>
    <w:p w14:paraId="656F280F" w14:textId="77777777" w:rsidR="001A6E1F" w:rsidRPr="00D145F3" w:rsidRDefault="00EA54BE" w:rsidP="001A6E1F">
      <w:pPr>
        <w:pStyle w:val="ListeParagraf"/>
        <w:numPr>
          <w:ilvl w:val="0"/>
          <w:numId w:val="11"/>
        </w:numPr>
        <w:spacing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yükleniciye </w:t>
      </w:r>
      <w:r w:rsidR="001A6E1F">
        <w:rPr>
          <w:rFonts w:ascii="Arial" w:hAnsi="Arial" w:cs="Arial"/>
          <w:lang w:val="tr-TR"/>
        </w:rPr>
        <w:t>İYP</w:t>
      </w:r>
      <w:r w:rsidR="001A6E1F" w:rsidRPr="00D145F3">
        <w:rPr>
          <w:rFonts w:ascii="Arial" w:hAnsi="Arial" w:cs="Arial"/>
          <w:lang w:val="tr-TR"/>
        </w:rPr>
        <w:t>'</w:t>
      </w:r>
      <w:r w:rsidR="001A6E1F">
        <w:rPr>
          <w:rFonts w:ascii="Arial" w:hAnsi="Arial" w:cs="Arial"/>
          <w:lang w:val="tr-TR"/>
        </w:rPr>
        <w:t xml:space="preserve"> </w:t>
      </w:r>
      <w:r w:rsidR="001A6E1F" w:rsidRPr="00D145F3">
        <w:rPr>
          <w:rFonts w:ascii="Arial" w:hAnsi="Arial" w:cs="Arial"/>
          <w:lang w:val="tr-TR"/>
        </w:rPr>
        <w:t>nin etkili bir şekilde uygulanması için gereklilikler hakkında bilgi vermek üzere ilgili belgeleri kullanıma sunacaktır.</w:t>
      </w:r>
    </w:p>
    <w:p w14:paraId="7460AA47" w14:textId="77777777" w:rsidR="001A6E1F" w:rsidRPr="00D145F3" w:rsidRDefault="00EA54BE" w:rsidP="001A6E1F">
      <w:pPr>
        <w:pStyle w:val="ListeParagraf"/>
        <w:numPr>
          <w:ilvl w:val="0"/>
          <w:numId w:val="11"/>
        </w:numPr>
        <w:spacing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w:t>
      </w:r>
      <w:r w:rsidR="001A6E1F">
        <w:rPr>
          <w:rFonts w:ascii="Arial" w:hAnsi="Arial" w:cs="Arial"/>
          <w:lang w:val="tr-TR"/>
        </w:rPr>
        <w:t>ÇSYÇ</w:t>
      </w:r>
      <w:r w:rsidR="001A6E1F" w:rsidRPr="00D145F3">
        <w:rPr>
          <w:rFonts w:ascii="Arial" w:hAnsi="Arial" w:cs="Arial"/>
          <w:lang w:val="tr-TR"/>
        </w:rPr>
        <w:t xml:space="preserve">, </w:t>
      </w:r>
      <w:r w:rsidR="001A6E1F">
        <w:rPr>
          <w:rFonts w:ascii="Arial" w:hAnsi="Arial" w:cs="Arial"/>
          <w:lang w:val="tr-TR"/>
        </w:rPr>
        <w:t>İYP</w:t>
      </w:r>
      <w:r w:rsidR="001A6E1F" w:rsidRPr="00D145F3">
        <w:rPr>
          <w:rFonts w:ascii="Arial" w:hAnsi="Arial" w:cs="Arial"/>
          <w:lang w:val="tr-TR"/>
        </w:rPr>
        <w:t xml:space="preserve"> ve diğer ilgili belgelerin hükümlerini ihale belgelerinin şartname bölümüne ekleyecektir. Yüklenicilerin bu şartnamelere uyması gerekecektir.</w:t>
      </w:r>
    </w:p>
    <w:p w14:paraId="3B715609"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Yüklenici, işçileri Davranış Kuralları konusunda bilinçlendirecektir.</w:t>
      </w:r>
    </w:p>
    <w:p w14:paraId="05FE7502" w14:textId="77777777" w:rsidR="001A6E1F" w:rsidRPr="00D145F3" w:rsidRDefault="001A6E1F" w:rsidP="001A6E1F">
      <w:pPr>
        <w:pStyle w:val="ListeParagraf"/>
        <w:numPr>
          <w:ilvl w:val="0"/>
          <w:numId w:val="11"/>
        </w:numPr>
        <w:spacing w:line="240" w:lineRule="auto"/>
        <w:jc w:val="both"/>
        <w:rPr>
          <w:rFonts w:ascii="Arial" w:hAnsi="Arial" w:cs="Arial"/>
          <w:lang w:val="tr-TR"/>
        </w:rPr>
      </w:pPr>
      <w:r w:rsidRPr="00D145F3">
        <w:rPr>
          <w:rFonts w:ascii="Arial" w:hAnsi="Arial" w:cs="Arial"/>
          <w:lang w:val="tr-TR"/>
        </w:rPr>
        <w:t xml:space="preserve">Yüklenici, </w:t>
      </w:r>
      <w:r>
        <w:rPr>
          <w:rFonts w:ascii="Arial" w:hAnsi="Arial" w:cs="Arial"/>
          <w:lang w:val="tr-TR"/>
        </w:rPr>
        <w:t>İSG</w:t>
      </w:r>
      <w:r w:rsidRPr="00D145F3">
        <w:rPr>
          <w:rFonts w:ascii="Arial" w:hAnsi="Arial" w:cs="Arial"/>
          <w:lang w:val="tr-TR"/>
        </w:rPr>
        <w:t xml:space="preserve"> ve Acil Durum Hazırlığı prosedürlerine dair kanıt sunacaktır.</w:t>
      </w:r>
    </w:p>
    <w:p w14:paraId="0DDB8A1F" w14:textId="77777777" w:rsidR="001A6E1F" w:rsidRPr="00D145F3" w:rsidRDefault="00EA54BE" w:rsidP="001A6E1F">
      <w:pPr>
        <w:pStyle w:val="ListeParagraf"/>
        <w:numPr>
          <w:ilvl w:val="0"/>
          <w:numId w:val="11"/>
        </w:numPr>
        <w:spacing w:line="240" w:lineRule="auto"/>
        <w:jc w:val="both"/>
        <w:rPr>
          <w:rFonts w:ascii="Arial" w:hAnsi="Arial" w:cs="Arial"/>
          <w:lang w:val="tr-TR"/>
        </w:rPr>
      </w:pPr>
      <w:r>
        <w:rPr>
          <w:rFonts w:ascii="Arial" w:hAnsi="Arial" w:cs="Arial"/>
          <w:lang w:val="tr-TR"/>
        </w:rPr>
        <w:t>Niksar</w:t>
      </w:r>
      <w:r w:rsidR="001A6E1F" w:rsidRPr="00D145F3">
        <w:rPr>
          <w:rFonts w:ascii="Arial" w:hAnsi="Arial" w:cs="Arial"/>
          <w:lang w:val="tr-TR"/>
        </w:rPr>
        <w:t xml:space="preserve"> Belediyesi, düzenli saha ziyaretleri sırasında yüklenicinin </w:t>
      </w:r>
      <w:r w:rsidR="001A6E1F">
        <w:rPr>
          <w:rFonts w:ascii="Arial" w:hAnsi="Arial" w:cs="Arial"/>
          <w:lang w:val="tr-TR"/>
        </w:rPr>
        <w:t>Ç</w:t>
      </w:r>
      <w:r w:rsidR="001A6E1F" w:rsidRPr="00D145F3">
        <w:rPr>
          <w:rFonts w:ascii="Arial" w:hAnsi="Arial" w:cs="Arial"/>
          <w:lang w:val="tr-TR"/>
        </w:rPr>
        <w:t xml:space="preserve">&amp;S performansını, mümkün olduğunda yüklenici raporlaması veya harici izleme/denetim danışmanları kullanarak izleyecektir. Uygun durumlarda, </w:t>
      </w:r>
      <w:r>
        <w:rPr>
          <w:rFonts w:ascii="Arial" w:hAnsi="Arial" w:cs="Arial"/>
          <w:lang w:val="tr-TR"/>
        </w:rPr>
        <w:t>Niksar</w:t>
      </w:r>
      <w:r w:rsidR="001A6E1F" w:rsidRPr="00D145F3">
        <w:rPr>
          <w:rFonts w:ascii="Arial" w:hAnsi="Arial" w:cs="Arial"/>
          <w:lang w:val="tr-TR"/>
        </w:rPr>
        <w:t xml:space="preserve"> Belediyesi, </w:t>
      </w:r>
      <w:r w:rsidR="001A6E1F">
        <w:rPr>
          <w:rFonts w:ascii="Arial" w:hAnsi="Arial" w:cs="Arial"/>
          <w:lang w:val="tr-TR"/>
        </w:rPr>
        <w:t>İYP</w:t>
      </w:r>
      <w:r w:rsidR="001A6E1F" w:rsidRPr="00D145F3">
        <w:rPr>
          <w:rFonts w:ascii="Arial" w:hAnsi="Arial" w:cs="Arial"/>
          <w:lang w:val="tr-TR"/>
        </w:rPr>
        <w:t xml:space="preserve">'ye önemli ölçüde uyulmaması durumunda (örneğin, </w:t>
      </w:r>
      <w:r>
        <w:rPr>
          <w:rFonts w:ascii="Arial" w:hAnsi="Arial" w:cs="Arial"/>
          <w:lang w:val="tr-TR"/>
        </w:rPr>
        <w:t>Niksar</w:t>
      </w:r>
      <w:r w:rsidR="001A6E1F" w:rsidRPr="00D145F3">
        <w:rPr>
          <w:rFonts w:ascii="Arial" w:hAnsi="Arial" w:cs="Arial"/>
          <w:lang w:val="tr-TR"/>
        </w:rPr>
        <w:t xml:space="preserve"> Belediyesi'ne olaylar ve kazalar hakkında bilgi verilmemesi) düzeltici eylem(ler) uygulanana kadar yüklenicinin ödemesini askıya alabilir veya uygun şekilde diğer sözleşmesel çözümleri uygulayabilir. </w:t>
      </w:r>
    </w:p>
    <w:p w14:paraId="3A4E8A2C" w14:textId="77777777" w:rsidR="001A6E1F" w:rsidRPr="00D145F3" w:rsidRDefault="001A6E1F" w:rsidP="001A6E1F">
      <w:pPr>
        <w:pStyle w:val="ListeParagraf"/>
        <w:jc w:val="both"/>
        <w:rPr>
          <w:rFonts w:ascii="Arial" w:hAnsi="Arial" w:cs="Arial"/>
          <w:lang w:val="tr-TR"/>
        </w:rPr>
      </w:pPr>
    </w:p>
    <w:p w14:paraId="72179BB0" w14:textId="77777777" w:rsidR="001A6E1F" w:rsidRPr="00D145F3" w:rsidRDefault="001A6E1F" w:rsidP="001A6E1F">
      <w:pPr>
        <w:pStyle w:val="baslik2"/>
        <w:rPr>
          <w:lang w:val="tr-TR"/>
        </w:rPr>
      </w:pPr>
      <w:bookmarkStart w:id="15" w:name="_Toc196791234"/>
      <w:r w:rsidRPr="00D145F3">
        <w:rPr>
          <w:lang w:val="tr-TR"/>
        </w:rPr>
        <w:t>Birincil Tedarikçilere Yönelik Prosedürler</w:t>
      </w:r>
      <w:bookmarkEnd w:id="15"/>
    </w:p>
    <w:p w14:paraId="0EBCA9C0" w14:textId="77777777" w:rsidR="001A6E1F" w:rsidRPr="00D145F3" w:rsidRDefault="001A6E1F" w:rsidP="001A6E1F">
      <w:pPr>
        <w:spacing w:after="240" w:line="240" w:lineRule="auto"/>
        <w:jc w:val="both"/>
        <w:rPr>
          <w:rFonts w:ascii="Arial" w:hAnsi="Arial" w:cs="Arial"/>
          <w:lang w:val="tr-TR"/>
        </w:rPr>
      </w:pPr>
      <w:r w:rsidRPr="00D145F3">
        <w:rPr>
          <w:rFonts w:ascii="Arial" w:hAnsi="Arial" w:cs="Arial"/>
          <w:lang w:val="tr-TR"/>
        </w:rPr>
        <w:t xml:space="preserve">Prosedürün amacı, özellikle çocuk ve zorla çalıştırma ve birincil tedarik işçilerinden kaynaklanan alt projeye yönelik ciddi güvenlik sorunları olmak üzere işgücüyle ilgili risklerin yönetilmesini sağlamaktır. </w:t>
      </w:r>
      <w:r w:rsidR="00EA54BE">
        <w:rPr>
          <w:rFonts w:ascii="Arial" w:hAnsi="Arial" w:cs="Arial"/>
          <w:lang w:val="tr-TR"/>
        </w:rPr>
        <w:t>Niksar</w:t>
      </w:r>
      <w:r w:rsidRPr="00D145F3">
        <w:rPr>
          <w:rFonts w:ascii="Arial" w:hAnsi="Arial" w:cs="Arial"/>
          <w:lang w:val="tr-TR"/>
        </w:rPr>
        <w:t xml:space="preserve"> Belediyesi ve tüm yükleniciler aşağıdaki önlemleri alacaktır:</w:t>
      </w:r>
    </w:p>
    <w:p w14:paraId="76C8D322" w14:textId="77777777" w:rsidR="001A6E1F" w:rsidRPr="00D145F3" w:rsidRDefault="001A6E1F" w:rsidP="001A6E1F">
      <w:pPr>
        <w:pStyle w:val="ListeParagraf"/>
        <w:numPr>
          <w:ilvl w:val="0"/>
          <w:numId w:val="4"/>
        </w:numPr>
        <w:spacing w:line="240" w:lineRule="auto"/>
        <w:jc w:val="both"/>
        <w:rPr>
          <w:rFonts w:ascii="Arial" w:hAnsi="Arial" w:cs="Arial"/>
          <w:lang w:val="tr-TR"/>
        </w:rPr>
      </w:pPr>
      <w:r w:rsidRPr="00D145F3">
        <w:rPr>
          <w:rFonts w:ascii="Arial" w:hAnsi="Arial" w:cs="Arial"/>
          <w:lang w:val="tr-TR"/>
        </w:rPr>
        <w:t>Yasal olarak oluşturulmuş tedarikçilerden tedarik sağlayın.</w:t>
      </w:r>
    </w:p>
    <w:p w14:paraId="1158BBE3" w14:textId="77777777" w:rsidR="001A6E1F" w:rsidRPr="00D145F3" w:rsidRDefault="001A6E1F" w:rsidP="001A6E1F">
      <w:pPr>
        <w:pStyle w:val="ListeParagraf"/>
        <w:numPr>
          <w:ilvl w:val="0"/>
          <w:numId w:val="4"/>
        </w:numPr>
        <w:spacing w:line="240" w:lineRule="auto"/>
        <w:jc w:val="both"/>
        <w:rPr>
          <w:rFonts w:ascii="Arial" w:hAnsi="Arial" w:cs="Arial"/>
          <w:lang w:val="tr-TR"/>
        </w:rPr>
      </w:pPr>
      <w:r w:rsidRPr="00D145F3">
        <w:rPr>
          <w:rFonts w:ascii="Arial" w:hAnsi="Arial" w:cs="Arial"/>
          <w:lang w:val="tr-TR"/>
        </w:rPr>
        <w:t xml:space="preserve">Mümkün olduğu ölçüde, birincil tedarikçilerin yaş doğrulamaları yapmasını, işçileri herhangi bir zorlama veya zorlama olmadan istihdam etmesini ve temel </w:t>
      </w:r>
      <w:r>
        <w:rPr>
          <w:rFonts w:ascii="Arial" w:hAnsi="Arial" w:cs="Arial"/>
          <w:lang w:val="tr-TR"/>
        </w:rPr>
        <w:t>İSG</w:t>
      </w:r>
      <w:r w:rsidRPr="00D145F3">
        <w:rPr>
          <w:rFonts w:ascii="Arial" w:hAnsi="Arial" w:cs="Arial"/>
          <w:lang w:val="tr-TR"/>
        </w:rPr>
        <w:t xml:space="preserve"> sistemlerini sürdürmesini sağlamak için gerekli özeni gösterin. </w:t>
      </w:r>
    </w:p>
    <w:p w14:paraId="142CA2BF" w14:textId="77777777" w:rsidR="001A6E1F" w:rsidRPr="00D145F3" w:rsidRDefault="001A6E1F" w:rsidP="001A6E1F">
      <w:pPr>
        <w:rPr>
          <w:rFonts w:ascii="Arial" w:hAnsi="Arial" w:cs="Arial"/>
          <w:lang w:val="tr-TR"/>
        </w:rPr>
      </w:pPr>
    </w:p>
    <w:p w14:paraId="0F6C4478" w14:textId="77777777" w:rsidR="001A6E1F" w:rsidRPr="00D145F3" w:rsidRDefault="001A6E1F" w:rsidP="001A6E1F">
      <w:pPr>
        <w:pStyle w:val="ListeParagraf"/>
        <w:spacing w:line="240" w:lineRule="auto"/>
        <w:jc w:val="both"/>
        <w:rPr>
          <w:rFonts w:ascii="Arial" w:hAnsi="Arial" w:cs="Arial"/>
          <w:lang w:val="tr-TR"/>
        </w:rPr>
      </w:pPr>
    </w:p>
    <w:p w14:paraId="478B6338" w14:textId="77777777" w:rsidR="001A6E1F" w:rsidRPr="00D145F3" w:rsidRDefault="001A6E1F" w:rsidP="001A6E1F">
      <w:pPr>
        <w:spacing w:after="160" w:line="259" w:lineRule="auto"/>
        <w:rPr>
          <w:rFonts w:ascii="Arial" w:hAnsi="Arial" w:cs="Arial"/>
          <w:lang w:val="tr-TR"/>
        </w:rPr>
      </w:pPr>
      <w:r w:rsidRPr="00D145F3">
        <w:rPr>
          <w:rFonts w:ascii="Arial" w:hAnsi="Arial" w:cs="Arial"/>
          <w:lang w:val="tr-TR"/>
        </w:rPr>
        <w:br w:type="page"/>
      </w:r>
    </w:p>
    <w:p w14:paraId="496A3AF4" w14:textId="77777777" w:rsidR="001A6E1F" w:rsidRPr="00D145F3" w:rsidRDefault="001A6E1F" w:rsidP="001A6E1F">
      <w:pPr>
        <w:pStyle w:val="baslik2"/>
        <w:rPr>
          <w:lang w:val="tr-TR"/>
        </w:rPr>
      </w:pPr>
      <w:bookmarkStart w:id="16" w:name="_Toc196791235"/>
      <w:r>
        <w:rPr>
          <w:lang w:val="tr-TR"/>
        </w:rPr>
        <w:t>İ</w:t>
      </w:r>
      <w:r w:rsidRPr="00D145F3">
        <w:rPr>
          <w:lang w:val="tr-TR"/>
        </w:rPr>
        <w:t>şçi Konaklama</w:t>
      </w:r>
      <w:bookmarkEnd w:id="16"/>
    </w:p>
    <w:p w14:paraId="0B6473CB" w14:textId="77777777" w:rsidR="001A6E1F" w:rsidRPr="00D145F3" w:rsidRDefault="001A6E1F" w:rsidP="001A6E1F">
      <w:pPr>
        <w:pStyle w:val="NormalWeb"/>
        <w:jc w:val="both"/>
        <w:rPr>
          <w:rFonts w:ascii="Arial" w:hAnsi="Arial" w:cs="Arial"/>
          <w:color w:val="000000"/>
          <w:sz w:val="20"/>
          <w:szCs w:val="20"/>
          <w:lang w:val="tr-TR"/>
        </w:rPr>
      </w:pPr>
      <w:r w:rsidRPr="00D145F3">
        <w:rPr>
          <w:rFonts w:ascii="Arial" w:hAnsi="Arial" w:cs="Arial"/>
          <w:color w:val="000000"/>
          <w:sz w:val="20"/>
          <w:szCs w:val="20"/>
          <w:lang w:val="tr-TR"/>
        </w:rPr>
        <w:t>Çalışanlar için konaklama sağlanırsa, yükleniciler bunların iyi hijyen standartlarında, temiz içme suyu, temiz yataklar, tuvaletler ve duşlar, temiz yatak odaları, iyi aydınlatma, dolaplar, uygun havalandırma, güvenli elektrik tesisatı, yangın ve yıldırım koruması, ayrı pişirme ve yeme alanları ile sağlandığından emin olacaktır. Erkekler ve kadınlar için ayrı tesisler sağlanacaktır. Yükleniciler, IFC ve Avrupa İmar ve Kalkınma Bankası</w:t>
      </w:r>
      <w:r>
        <w:rPr>
          <w:rFonts w:ascii="Arial" w:hAnsi="Arial" w:cs="Arial"/>
          <w:color w:val="000000"/>
          <w:sz w:val="20"/>
          <w:szCs w:val="20"/>
          <w:lang w:val="tr-TR"/>
        </w:rPr>
        <w:t xml:space="preserve"> (</w:t>
      </w:r>
      <w:r w:rsidRPr="00D145F3">
        <w:rPr>
          <w:rFonts w:ascii="Arial" w:hAnsi="Arial" w:cs="Arial"/>
          <w:color w:val="000000"/>
          <w:sz w:val="20"/>
          <w:szCs w:val="20"/>
          <w:lang w:val="tr-TR"/>
        </w:rPr>
        <w:t>EBRD</w:t>
      </w:r>
      <w:r>
        <w:rPr>
          <w:rFonts w:ascii="Arial" w:hAnsi="Arial" w:cs="Arial"/>
          <w:color w:val="000000"/>
          <w:sz w:val="20"/>
          <w:szCs w:val="20"/>
          <w:lang w:val="tr-TR"/>
        </w:rPr>
        <w:t>)</w:t>
      </w:r>
      <w:r w:rsidRPr="00D145F3">
        <w:rPr>
          <w:rFonts w:ascii="Arial" w:hAnsi="Arial" w:cs="Arial"/>
          <w:color w:val="000000"/>
          <w:sz w:val="20"/>
          <w:szCs w:val="20"/>
          <w:lang w:val="tr-TR"/>
        </w:rPr>
        <w:t xml:space="preserve"> tarafından hazırlanan "Çalışanların Konaklaması: Süreçler ve Standartlar: Bir Rehber Not"a uymakla yükümlü olacaktır.</w:t>
      </w:r>
    </w:p>
    <w:p w14:paraId="27BADB5C" w14:textId="77777777" w:rsidR="001A6E1F" w:rsidRPr="00D145F3" w:rsidRDefault="001A6E1F" w:rsidP="001A6E1F">
      <w:pPr>
        <w:pStyle w:val="baslik2"/>
        <w:rPr>
          <w:lang w:val="tr-TR"/>
        </w:rPr>
      </w:pPr>
      <w:bookmarkStart w:id="17" w:name="_Toc196791236"/>
      <w:r>
        <w:rPr>
          <w:lang w:val="tr-TR"/>
        </w:rPr>
        <w:t>İYP</w:t>
      </w:r>
      <w:r w:rsidRPr="00D145F3">
        <w:rPr>
          <w:lang w:val="tr-TR"/>
        </w:rPr>
        <w:t>'nin Uygulanmasına Yönelik Kurumsal Düzenleme</w:t>
      </w:r>
      <w:bookmarkEnd w:id="17"/>
      <w:r w:rsidRPr="00D145F3">
        <w:rPr>
          <w:lang w:val="tr-TR"/>
        </w:rPr>
        <w:t xml:space="preserve"> </w:t>
      </w:r>
    </w:p>
    <w:p w14:paraId="467E1D22" w14:textId="77777777" w:rsidR="001A6E1F" w:rsidRPr="00D145F3" w:rsidRDefault="00EA54BE" w:rsidP="001A6E1F">
      <w:pPr>
        <w:pStyle w:val="NormalWeb"/>
        <w:jc w:val="both"/>
        <w:rPr>
          <w:rFonts w:ascii="Arial" w:hAnsi="Arial" w:cs="Arial"/>
          <w:color w:val="000000"/>
          <w:sz w:val="20"/>
          <w:szCs w:val="20"/>
          <w:lang w:val="tr-TR"/>
        </w:rPr>
      </w:pPr>
      <w:r>
        <w:rPr>
          <w:rFonts w:ascii="Arial" w:hAnsi="Arial" w:cs="Arial"/>
          <w:color w:val="000000"/>
          <w:sz w:val="20"/>
          <w:szCs w:val="20"/>
          <w:lang w:val="tr-TR"/>
        </w:rPr>
        <w:t>Niksar</w:t>
      </w:r>
      <w:r w:rsidR="001A6E1F" w:rsidRPr="00CD3825">
        <w:rPr>
          <w:rFonts w:ascii="Arial" w:hAnsi="Arial" w:cs="Arial"/>
          <w:color w:val="000000"/>
          <w:sz w:val="20"/>
          <w:szCs w:val="20"/>
          <w:lang w:val="tr-TR"/>
        </w:rPr>
        <w:t xml:space="preserve"> Belediyesi, </w:t>
      </w:r>
      <w:r w:rsidR="001A6E1F">
        <w:rPr>
          <w:rFonts w:ascii="Arial" w:hAnsi="Arial" w:cs="Arial"/>
          <w:color w:val="000000"/>
          <w:sz w:val="20"/>
          <w:szCs w:val="20"/>
          <w:lang w:val="tr-TR"/>
        </w:rPr>
        <w:t>İYP</w:t>
      </w:r>
      <w:r w:rsidR="001A6E1F" w:rsidRPr="00CD3825">
        <w:rPr>
          <w:rFonts w:ascii="Arial" w:hAnsi="Arial" w:cs="Arial"/>
          <w:color w:val="000000"/>
          <w:sz w:val="20"/>
          <w:szCs w:val="20"/>
          <w:lang w:val="tr-TR"/>
        </w:rPr>
        <w:t xml:space="preserve">'nin uygulanması ve izlenmesinden ana sorumluluğu üstlenecektir. </w:t>
      </w:r>
      <w:r>
        <w:rPr>
          <w:rFonts w:ascii="Arial" w:hAnsi="Arial" w:cs="Arial"/>
          <w:color w:val="000000"/>
          <w:sz w:val="20"/>
          <w:szCs w:val="20"/>
          <w:lang w:val="tr-TR"/>
        </w:rPr>
        <w:t>Niksar</w:t>
      </w:r>
      <w:r w:rsidR="001A6E1F" w:rsidRPr="00CD3825">
        <w:rPr>
          <w:rFonts w:ascii="Arial" w:hAnsi="Arial" w:cs="Arial"/>
          <w:color w:val="000000"/>
          <w:sz w:val="20"/>
          <w:szCs w:val="20"/>
          <w:lang w:val="tr-TR"/>
        </w:rPr>
        <w:t xml:space="preserve"> Belediyesi PU</w:t>
      </w:r>
      <w:r w:rsidR="001A6E1F">
        <w:rPr>
          <w:rFonts w:ascii="Arial" w:hAnsi="Arial" w:cs="Arial"/>
          <w:color w:val="000000"/>
          <w:sz w:val="20"/>
          <w:szCs w:val="20"/>
          <w:lang w:val="tr-TR"/>
        </w:rPr>
        <w:t>B</w:t>
      </w:r>
      <w:r w:rsidR="001A6E1F" w:rsidRPr="00CD3825">
        <w:rPr>
          <w:rFonts w:ascii="Arial" w:hAnsi="Arial" w:cs="Arial"/>
          <w:color w:val="000000"/>
          <w:sz w:val="20"/>
          <w:szCs w:val="20"/>
          <w:lang w:val="tr-TR"/>
        </w:rPr>
        <w:t xml:space="preserve">, alt proje faaliyetlerini belirleyecek, alt proje tasarımlarını ve ihale belgelerini hazırlayacak ve ayrıca yüklenicileri temin edecektir. </w:t>
      </w:r>
      <w:r>
        <w:rPr>
          <w:rFonts w:ascii="Arial" w:hAnsi="Arial" w:cs="Arial"/>
          <w:color w:val="000000"/>
          <w:sz w:val="20"/>
          <w:szCs w:val="20"/>
          <w:lang w:val="tr-TR"/>
        </w:rPr>
        <w:t>Niksar</w:t>
      </w:r>
      <w:r w:rsidR="001A6E1F" w:rsidRPr="00CD3825">
        <w:rPr>
          <w:rFonts w:ascii="Arial" w:hAnsi="Arial" w:cs="Arial"/>
          <w:color w:val="000000"/>
          <w:sz w:val="20"/>
          <w:szCs w:val="20"/>
          <w:lang w:val="tr-TR"/>
        </w:rPr>
        <w:t xml:space="preserve"> Belediyesi PU</w:t>
      </w:r>
      <w:r w:rsidR="001A6E1F">
        <w:rPr>
          <w:rFonts w:ascii="Arial" w:hAnsi="Arial" w:cs="Arial"/>
          <w:color w:val="000000"/>
          <w:sz w:val="20"/>
          <w:szCs w:val="20"/>
          <w:lang w:val="tr-TR"/>
        </w:rPr>
        <w:t>B</w:t>
      </w:r>
      <w:r w:rsidR="001A6E1F" w:rsidRPr="00CD3825">
        <w:rPr>
          <w:rFonts w:ascii="Arial" w:hAnsi="Arial" w:cs="Arial"/>
          <w:color w:val="000000"/>
          <w:sz w:val="20"/>
          <w:szCs w:val="20"/>
          <w:lang w:val="tr-TR"/>
        </w:rPr>
        <w:t xml:space="preserve">, yüklenici ve saha denetimi, teknik kalite güvencesi, sertifikasyon ve işlerin ödenmesinden sorumlu olacaktır. </w:t>
      </w:r>
      <w:r>
        <w:rPr>
          <w:rFonts w:ascii="Arial" w:hAnsi="Arial" w:cs="Arial"/>
          <w:color w:val="000000"/>
          <w:sz w:val="20"/>
          <w:szCs w:val="20"/>
          <w:lang w:val="tr-TR"/>
        </w:rPr>
        <w:t>Niksar</w:t>
      </w:r>
      <w:r w:rsidR="001A6E1F" w:rsidRPr="00CD3825">
        <w:rPr>
          <w:rFonts w:ascii="Arial" w:hAnsi="Arial" w:cs="Arial"/>
          <w:color w:val="000000"/>
          <w:sz w:val="20"/>
          <w:szCs w:val="20"/>
          <w:lang w:val="tr-TR"/>
        </w:rPr>
        <w:t xml:space="preserve"> Belediyesi PU</w:t>
      </w:r>
      <w:r w:rsidR="001A6E1F">
        <w:rPr>
          <w:rFonts w:ascii="Arial" w:hAnsi="Arial" w:cs="Arial"/>
          <w:color w:val="000000"/>
          <w:sz w:val="20"/>
          <w:szCs w:val="20"/>
          <w:lang w:val="tr-TR"/>
        </w:rPr>
        <w:t>B</w:t>
      </w:r>
      <w:r w:rsidR="001A6E1F" w:rsidRPr="00CD3825">
        <w:rPr>
          <w:rFonts w:ascii="Arial" w:hAnsi="Arial" w:cs="Arial"/>
          <w:color w:val="000000"/>
          <w:sz w:val="20"/>
          <w:szCs w:val="20"/>
          <w:lang w:val="tr-TR"/>
        </w:rPr>
        <w:t>, işgücü yönetimi prosedürlerinin ihale belgelerinin şartname bölümüne ve tedarik sözleşmelerine entegre edilmesini sağlayacaktır.</w:t>
      </w:r>
    </w:p>
    <w:p w14:paraId="6F306A7B" w14:textId="77777777" w:rsidR="001A6E1F" w:rsidRPr="00D145F3" w:rsidRDefault="001A6E1F" w:rsidP="001A6E1F">
      <w:pPr>
        <w:pStyle w:val="baslik2"/>
        <w:rPr>
          <w:lang w:val="tr-TR"/>
        </w:rPr>
      </w:pPr>
      <w:bookmarkStart w:id="18" w:name="_Toc196791237"/>
      <w:r>
        <w:rPr>
          <w:lang w:val="tr-TR"/>
        </w:rPr>
        <w:t>Şikayet Mekanizması</w:t>
      </w:r>
      <w:bookmarkEnd w:id="18"/>
    </w:p>
    <w:p w14:paraId="2F71D550" w14:textId="77777777" w:rsidR="001A6E1F" w:rsidRPr="00D145F3" w:rsidRDefault="001A6E1F" w:rsidP="001A6E1F">
      <w:pPr>
        <w:pStyle w:val="NormalWeb"/>
        <w:jc w:val="both"/>
        <w:rPr>
          <w:rFonts w:ascii="Arial" w:hAnsi="Arial" w:cs="Arial"/>
          <w:b/>
          <w:bCs/>
          <w:lang w:val="tr-TR"/>
        </w:rPr>
      </w:pPr>
      <w:r w:rsidRPr="00CD3825">
        <w:rPr>
          <w:rFonts w:ascii="Arial" w:hAnsi="Arial" w:cs="Arial"/>
          <w:color w:val="000000"/>
          <w:sz w:val="20"/>
          <w:szCs w:val="20"/>
          <w:lang w:val="tr-TR"/>
        </w:rPr>
        <w:t xml:space="preserve">Aşağıda özetlenen sürece göre alt proje çalışanları için özel bir İşçi Şikayet Mekanizması (Çalışan </w:t>
      </w:r>
      <w:r>
        <w:rPr>
          <w:rFonts w:ascii="Arial" w:hAnsi="Arial" w:cs="Arial"/>
          <w:color w:val="000000"/>
          <w:sz w:val="20"/>
          <w:szCs w:val="20"/>
          <w:lang w:val="tr-TR"/>
        </w:rPr>
        <w:t>Ş</w:t>
      </w:r>
      <w:r w:rsidRPr="00CD3825">
        <w:rPr>
          <w:rFonts w:ascii="Arial" w:hAnsi="Arial" w:cs="Arial"/>
          <w:color w:val="000000"/>
          <w:sz w:val="20"/>
          <w:szCs w:val="20"/>
          <w:lang w:val="tr-TR"/>
        </w:rPr>
        <w:t xml:space="preserve">M) olacaktır. Bu, doğrudan ve sözleşmeli çalışanların endişelerini ele almanın kültürel olarak uygun yollarını dikkate alır. Şikayetleri ve endişeleri belgeleme süreçleri, sorunları çözmek için zaman taahhütleri dahil olmak üzere belirtilmiştir. Çalışanlar işe alındıklarında ilgili Çalışan </w:t>
      </w:r>
      <w:r>
        <w:rPr>
          <w:rFonts w:ascii="Arial" w:hAnsi="Arial" w:cs="Arial"/>
          <w:color w:val="000000"/>
          <w:sz w:val="20"/>
          <w:szCs w:val="20"/>
          <w:lang w:val="tr-TR"/>
        </w:rPr>
        <w:t>Ş</w:t>
      </w:r>
      <w:r w:rsidRPr="00CD3825">
        <w:rPr>
          <w:rFonts w:ascii="Arial" w:hAnsi="Arial" w:cs="Arial"/>
          <w:color w:val="000000"/>
          <w:sz w:val="20"/>
          <w:szCs w:val="20"/>
          <w:lang w:val="tr-TR"/>
        </w:rPr>
        <w:t>M hakkında bilgilendirilecek ve işverenden gelebilecek herhangi bir misillemeye karşı tazminat, gizlilik ve koruma hakları sözleşmede belirtilecektir.</w:t>
      </w:r>
      <w:bookmarkStart w:id="19" w:name="_Toc55295269"/>
    </w:p>
    <w:p w14:paraId="3D1135CE" w14:textId="77777777" w:rsidR="001A6E1F" w:rsidRPr="00D145F3" w:rsidRDefault="001A6E1F" w:rsidP="001A6E1F">
      <w:pPr>
        <w:pStyle w:val="baslik3"/>
        <w:rPr>
          <w:lang w:val="tr-TR"/>
        </w:rPr>
      </w:pPr>
      <w:bookmarkStart w:id="20" w:name="_Toc196791238"/>
      <w:bookmarkEnd w:id="19"/>
      <w:r w:rsidRPr="00CD3825">
        <w:rPr>
          <w:lang w:val="tr-TR"/>
        </w:rPr>
        <w:t>Rutin Şikayetler</w:t>
      </w:r>
      <w:bookmarkEnd w:id="20"/>
    </w:p>
    <w:p w14:paraId="5849EE36" w14:textId="77777777" w:rsidR="001A6E1F" w:rsidRPr="00CD3825" w:rsidRDefault="001A6E1F" w:rsidP="001A6E1F">
      <w:pPr>
        <w:pStyle w:val="NormalWeb"/>
        <w:jc w:val="both"/>
        <w:rPr>
          <w:rFonts w:ascii="Arial" w:hAnsi="Arial" w:cs="Arial"/>
          <w:sz w:val="20"/>
          <w:szCs w:val="20"/>
          <w:lang w:val="tr-TR"/>
        </w:rPr>
      </w:pPr>
      <w:r w:rsidRPr="00CD3825">
        <w:rPr>
          <w:rFonts w:ascii="Arial" w:hAnsi="Arial" w:cs="Arial"/>
          <w:sz w:val="20"/>
          <w:szCs w:val="20"/>
          <w:lang w:val="tr-TR"/>
        </w:rPr>
        <w:t>Çalışan GM için süreç şu şekildedir:</w:t>
      </w:r>
    </w:p>
    <w:p w14:paraId="2744674F" w14:textId="77777777" w:rsidR="001A6E1F" w:rsidRPr="00CD3825" w:rsidRDefault="001A6E1F" w:rsidP="001A6E1F">
      <w:pPr>
        <w:pStyle w:val="NormalWeb"/>
        <w:numPr>
          <w:ilvl w:val="0"/>
          <w:numId w:val="11"/>
        </w:numPr>
        <w:jc w:val="both"/>
        <w:rPr>
          <w:rFonts w:ascii="Arial" w:hAnsi="Arial" w:cs="Arial"/>
          <w:sz w:val="20"/>
          <w:szCs w:val="20"/>
          <w:lang w:val="tr-TR"/>
        </w:rPr>
      </w:pPr>
      <w:r w:rsidRPr="00CD3825">
        <w:rPr>
          <w:rFonts w:ascii="Arial" w:hAnsi="Arial" w:cs="Arial"/>
          <w:sz w:val="20"/>
          <w:szCs w:val="20"/>
          <w:lang w:val="tr-TR"/>
        </w:rPr>
        <w:t>Herhangi bir çalışan şikayetini, bilgi ve şikayetlerin iletilmesi için ilk odak noktası olarak yükleniciye şahsen, telefonla, kısa mesajla, posta yoluyla veya e-postayla (gerekirse anonim olarak) bildirebilir. Şikayetin alınmasından itibaren bir hafta içinde mağdur çalışan veya yüklenici tarafından tatmin edici bir şekilde çözülen şikayetler için, olay ve ortaya çıkan çözüm kaydedilir ve aylık olarak PU</w:t>
      </w:r>
      <w:r>
        <w:rPr>
          <w:rFonts w:ascii="Arial" w:hAnsi="Arial" w:cs="Arial"/>
          <w:sz w:val="20"/>
          <w:szCs w:val="20"/>
          <w:lang w:val="tr-TR"/>
        </w:rPr>
        <w:t>B</w:t>
      </w:r>
      <w:r w:rsidRPr="00CD3825">
        <w:rPr>
          <w:rFonts w:ascii="Arial" w:hAnsi="Arial" w:cs="Arial"/>
          <w:sz w:val="20"/>
          <w:szCs w:val="20"/>
          <w:lang w:val="tr-TR"/>
        </w:rPr>
        <w:t>'</w:t>
      </w:r>
      <w:r>
        <w:rPr>
          <w:rFonts w:ascii="Arial" w:hAnsi="Arial" w:cs="Arial"/>
          <w:sz w:val="20"/>
          <w:szCs w:val="20"/>
          <w:lang w:val="tr-TR"/>
        </w:rPr>
        <w:t xml:space="preserve"> </w:t>
      </w:r>
      <w:r w:rsidRPr="00CD3825">
        <w:rPr>
          <w:rFonts w:ascii="Arial" w:hAnsi="Arial" w:cs="Arial"/>
          <w:sz w:val="20"/>
          <w:szCs w:val="20"/>
          <w:lang w:val="tr-TR"/>
        </w:rPr>
        <w:t>un alt proje koordinatörüne bildirilir.</w:t>
      </w:r>
    </w:p>
    <w:p w14:paraId="063C0570" w14:textId="77777777" w:rsidR="001A6E1F" w:rsidRPr="00CD3825" w:rsidRDefault="001A6E1F" w:rsidP="001A6E1F">
      <w:pPr>
        <w:pStyle w:val="NormalWeb"/>
        <w:numPr>
          <w:ilvl w:val="0"/>
          <w:numId w:val="11"/>
        </w:numPr>
        <w:jc w:val="both"/>
        <w:rPr>
          <w:rFonts w:ascii="Arial" w:hAnsi="Arial" w:cs="Arial"/>
          <w:sz w:val="20"/>
          <w:szCs w:val="20"/>
          <w:lang w:val="tr-TR"/>
        </w:rPr>
      </w:pPr>
      <w:r w:rsidRPr="00CD3825">
        <w:rPr>
          <w:rFonts w:ascii="Arial" w:hAnsi="Arial" w:cs="Arial"/>
          <w:sz w:val="20"/>
          <w:szCs w:val="20"/>
          <w:lang w:val="tr-TR"/>
        </w:rPr>
        <w:t xml:space="preserve">Şikayet bir hafta içinde çözülmezse, yüklenici (veya doğrudan şikayetçi) sorunu sosyal odak noktasına iletir. Sosyal odak noktası şikayeti ele almak ve çözmek için çalışacak ve özellikle şikayet salgın hastalık bulaşmasını önlemek için gereken KKD eksikliği gibi kişiye zarar verebilecek veya maruziyete neden olabilecek acil bir durumla ilgiliyse çalışanı mümkün olan en kısa sürede bilgilendirecektir. Acil olmayan şikayetler için, sosyal odak noktası şikayetleri 2 hafta içinde çözmeyi hedefleyecektir. Sosyal odak noktası tarafından tatmin edici bir şekilde çözülen şikayetler için, olay ve ortaya çıkan çözüm sosyal odak noktası tarafından kaydedilecek ve düzenli raporlamanın bir parçası olarak alt proje koordinatörüne aylık olarak bildirilecektir. Şikayet çözülmemişse, sosyal odak noktası daha fazla işlem veya çözüm için </w:t>
      </w:r>
      <w:r w:rsidR="00EA54BE">
        <w:rPr>
          <w:rFonts w:ascii="Arial" w:hAnsi="Arial" w:cs="Arial"/>
          <w:sz w:val="20"/>
          <w:szCs w:val="20"/>
          <w:lang w:val="tr-TR"/>
        </w:rPr>
        <w:t>Niksar</w:t>
      </w:r>
      <w:r w:rsidRPr="00CD3825">
        <w:rPr>
          <w:rFonts w:ascii="Arial" w:hAnsi="Arial" w:cs="Arial"/>
          <w:sz w:val="20"/>
          <w:szCs w:val="20"/>
          <w:lang w:val="tr-TR"/>
        </w:rPr>
        <w:t xml:space="preserve"> Belediyesi'ndeki PU</w:t>
      </w:r>
      <w:r>
        <w:rPr>
          <w:rFonts w:ascii="Arial" w:hAnsi="Arial" w:cs="Arial"/>
          <w:sz w:val="20"/>
          <w:szCs w:val="20"/>
          <w:lang w:val="tr-TR"/>
        </w:rPr>
        <w:t>B</w:t>
      </w:r>
      <w:r w:rsidRPr="00CD3825">
        <w:rPr>
          <w:rFonts w:ascii="Arial" w:hAnsi="Arial" w:cs="Arial"/>
          <w:sz w:val="20"/>
          <w:szCs w:val="20"/>
          <w:lang w:val="tr-TR"/>
        </w:rPr>
        <w:t xml:space="preserve"> koordinatörüne yönlendirecektir.</w:t>
      </w:r>
    </w:p>
    <w:p w14:paraId="47A954F5" w14:textId="77777777" w:rsidR="001A6E1F" w:rsidRPr="00CD3825" w:rsidRDefault="001A6E1F" w:rsidP="001A6E1F">
      <w:pPr>
        <w:pStyle w:val="NormalWeb"/>
        <w:jc w:val="both"/>
        <w:rPr>
          <w:rFonts w:ascii="Arial" w:hAnsi="Arial" w:cs="Arial"/>
          <w:sz w:val="20"/>
          <w:szCs w:val="20"/>
          <w:lang w:val="tr-TR"/>
        </w:rPr>
      </w:pPr>
      <w:r w:rsidRPr="00CD3825">
        <w:rPr>
          <w:rFonts w:ascii="Arial" w:hAnsi="Arial" w:cs="Arial"/>
          <w:sz w:val="20"/>
          <w:szCs w:val="20"/>
          <w:lang w:val="tr-TR"/>
        </w:rPr>
        <w:t>Çalışanlar, ulusal iş hukuku kapsamında sağlandığı şekilde konuları ilgili adli işlemlere yönlendirme haklarını koruyacaktır.</w:t>
      </w:r>
    </w:p>
    <w:p w14:paraId="462D087B" w14:textId="77777777" w:rsidR="001A6E1F" w:rsidRPr="00D145F3" w:rsidRDefault="001A6E1F" w:rsidP="001A6E1F">
      <w:pPr>
        <w:pStyle w:val="NormalWeb"/>
        <w:jc w:val="both"/>
        <w:rPr>
          <w:rFonts w:ascii="Arial" w:eastAsia="SymbolMT" w:hAnsi="Arial" w:cs="Arial"/>
          <w:sz w:val="20"/>
          <w:szCs w:val="20"/>
          <w:lang w:val="tr-TR"/>
        </w:rPr>
      </w:pPr>
      <w:r w:rsidRPr="00CD3825">
        <w:rPr>
          <w:rFonts w:ascii="Arial" w:hAnsi="Arial" w:cs="Arial"/>
          <w:sz w:val="20"/>
          <w:szCs w:val="20"/>
          <w:lang w:val="tr-TR"/>
        </w:rPr>
        <w:t>Her şikayet kaydına, alınan şikayetin yılını, sırasını ve ilçesini yansıtan benzersiz bir numara tahsis edilmelidir. Şikayet kayıtları (mektup, e-posta, konuşma kaydı) birlikte, elektronik olarak veya basılı kopya halinde saklanmalıdır. PU</w:t>
      </w:r>
      <w:r>
        <w:rPr>
          <w:rFonts w:ascii="Arial" w:hAnsi="Arial" w:cs="Arial"/>
          <w:sz w:val="20"/>
          <w:szCs w:val="20"/>
          <w:lang w:val="tr-TR"/>
        </w:rPr>
        <w:t>B</w:t>
      </w:r>
      <w:r w:rsidRPr="00CD3825">
        <w:rPr>
          <w:rFonts w:ascii="Arial" w:hAnsi="Arial" w:cs="Arial"/>
          <w:sz w:val="20"/>
          <w:szCs w:val="20"/>
          <w:lang w:val="tr-TR"/>
        </w:rPr>
        <w:t>'</w:t>
      </w:r>
      <w:r>
        <w:rPr>
          <w:rFonts w:ascii="Arial" w:hAnsi="Arial" w:cs="Arial"/>
          <w:sz w:val="20"/>
          <w:szCs w:val="20"/>
          <w:lang w:val="tr-TR"/>
        </w:rPr>
        <w:t xml:space="preserve"> </w:t>
      </w:r>
      <w:r w:rsidRPr="00CD3825">
        <w:rPr>
          <w:rFonts w:ascii="Arial" w:hAnsi="Arial" w:cs="Arial"/>
          <w:sz w:val="20"/>
          <w:szCs w:val="20"/>
          <w:lang w:val="tr-TR"/>
        </w:rPr>
        <w:t xml:space="preserve">un sosyal odak noktası, ortaya çıkan herhangi bir ortak sorunu analiz etmek ve yanıtlamak için tüm şikayetlerin aylık incelemesini yapmaktan sorumlu olacaktır. Odak Noktası ayrıca İşçi </w:t>
      </w:r>
      <w:r>
        <w:rPr>
          <w:rFonts w:ascii="Arial" w:hAnsi="Arial" w:cs="Arial"/>
          <w:sz w:val="20"/>
          <w:szCs w:val="20"/>
          <w:lang w:val="tr-TR"/>
        </w:rPr>
        <w:t>Ş</w:t>
      </w:r>
      <w:r w:rsidRPr="00CD3825">
        <w:rPr>
          <w:rFonts w:ascii="Arial" w:hAnsi="Arial" w:cs="Arial"/>
          <w:sz w:val="20"/>
          <w:szCs w:val="20"/>
          <w:lang w:val="tr-TR"/>
        </w:rPr>
        <w:t>M'sinin gözetiminden, izlenmesinden ve raporlanmasından da sorumlu olacaktır.</w:t>
      </w:r>
      <w:r w:rsidRPr="00D145F3">
        <w:rPr>
          <w:rFonts w:ascii="Arial" w:eastAsia="SymbolMT" w:hAnsi="Arial" w:cs="Arial"/>
          <w:sz w:val="20"/>
          <w:szCs w:val="20"/>
          <w:lang w:val="tr-TR"/>
        </w:rPr>
        <w:t xml:space="preserve"> </w:t>
      </w:r>
    </w:p>
    <w:p w14:paraId="48AB297B" w14:textId="77777777" w:rsidR="001A6E1F" w:rsidRPr="00D145F3" w:rsidRDefault="001A6E1F" w:rsidP="001A6E1F">
      <w:pPr>
        <w:pStyle w:val="baslik3"/>
        <w:rPr>
          <w:lang w:val="tr-TR"/>
        </w:rPr>
      </w:pPr>
      <w:bookmarkStart w:id="21" w:name="_Toc196791239"/>
      <w:r w:rsidRPr="00CD3825">
        <w:rPr>
          <w:lang w:val="tr-TR"/>
        </w:rPr>
        <w:t>Ciddi Şikayetler</w:t>
      </w:r>
      <w:bookmarkEnd w:id="21"/>
    </w:p>
    <w:p w14:paraId="69632282" w14:textId="77777777" w:rsidR="001A6E1F" w:rsidRPr="00CD3825" w:rsidRDefault="001A6E1F" w:rsidP="001A6E1F">
      <w:pPr>
        <w:pStyle w:val="NormalWeb"/>
        <w:jc w:val="both"/>
        <w:rPr>
          <w:rFonts w:ascii="Arial" w:hAnsi="Arial" w:cs="Arial"/>
          <w:color w:val="000000"/>
          <w:sz w:val="20"/>
          <w:szCs w:val="20"/>
          <w:lang w:val="tr-TR"/>
        </w:rPr>
      </w:pPr>
      <w:r w:rsidRPr="00CD3825">
        <w:rPr>
          <w:rFonts w:ascii="Arial" w:hAnsi="Arial" w:cs="Arial"/>
          <w:color w:val="000000"/>
          <w:sz w:val="20"/>
          <w:szCs w:val="20"/>
          <w:lang w:val="tr-TR"/>
        </w:rPr>
        <w:t xml:space="preserve">Bir çalışanın işyerinde taciz, sindirme, kötü muamele, şiddet, ayrımcılık veya adaletsizlik gibi ciddi kötü muameleye maruz kalması durumunda, çalışan davayı sözlü veya yazılı olarak doğrudan yükleniciye veya </w:t>
      </w:r>
      <w:r w:rsidR="00EA54BE">
        <w:rPr>
          <w:rFonts w:ascii="Arial" w:hAnsi="Arial" w:cs="Arial"/>
          <w:color w:val="000000"/>
          <w:sz w:val="20"/>
          <w:szCs w:val="20"/>
          <w:lang w:val="tr-TR"/>
        </w:rPr>
        <w:t>Niksar</w:t>
      </w:r>
      <w:r w:rsidRPr="00CD3825">
        <w:rPr>
          <w:rFonts w:ascii="Arial" w:hAnsi="Arial" w:cs="Arial"/>
          <w:color w:val="000000"/>
          <w:sz w:val="20"/>
          <w:szCs w:val="20"/>
          <w:lang w:val="tr-TR"/>
        </w:rPr>
        <w:t xml:space="preserve"> Belediyesine -farklı seviyelerde- iletebilir. Yüklenici davayı derhal </w:t>
      </w:r>
      <w:r w:rsidR="00EA54BE">
        <w:rPr>
          <w:rFonts w:ascii="Arial" w:hAnsi="Arial" w:cs="Arial"/>
          <w:color w:val="000000"/>
          <w:sz w:val="20"/>
          <w:szCs w:val="20"/>
          <w:lang w:val="tr-TR"/>
        </w:rPr>
        <w:t>Niksar</w:t>
      </w:r>
      <w:r w:rsidRPr="00CD3825">
        <w:rPr>
          <w:rFonts w:ascii="Arial" w:hAnsi="Arial" w:cs="Arial"/>
          <w:color w:val="000000"/>
          <w:sz w:val="20"/>
          <w:szCs w:val="20"/>
          <w:lang w:val="tr-TR"/>
        </w:rPr>
        <w:t xml:space="preserve"> Belediyesine iletecektir</w:t>
      </w:r>
      <w:r>
        <w:rPr>
          <w:rFonts w:ascii="Arial" w:hAnsi="Arial" w:cs="Arial"/>
          <w:color w:val="000000"/>
          <w:sz w:val="20"/>
          <w:szCs w:val="20"/>
          <w:lang w:val="tr-TR"/>
        </w:rPr>
        <w:t>.</w:t>
      </w:r>
      <w:r w:rsidRPr="00CD3825">
        <w:rPr>
          <w:rFonts w:ascii="Arial" w:hAnsi="Arial" w:cs="Arial"/>
          <w:color w:val="000000"/>
          <w:sz w:val="20"/>
          <w:szCs w:val="20"/>
          <w:lang w:val="tr-TR"/>
        </w:rPr>
        <w:t xml:space="preserve"> </w:t>
      </w:r>
      <w:r w:rsidR="00EA54BE">
        <w:rPr>
          <w:rFonts w:ascii="Arial" w:hAnsi="Arial" w:cs="Arial"/>
          <w:color w:val="000000"/>
          <w:sz w:val="20"/>
          <w:szCs w:val="20"/>
          <w:lang w:val="tr-TR"/>
        </w:rPr>
        <w:t>Niksar</w:t>
      </w:r>
      <w:r w:rsidRPr="00CD3825">
        <w:rPr>
          <w:rFonts w:ascii="Arial" w:hAnsi="Arial" w:cs="Arial"/>
          <w:color w:val="000000"/>
          <w:sz w:val="20"/>
          <w:szCs w:val="20"/>
          <w:lang w:val="tr-TR"/>
        </w:rPr>
        <w:t xml:space="preserve"> Belediyesi, çalışanın gizliliği ve anonimliği konusunda derhal davayı araştıracaktır.</w:t>
      </w:r>
    </w:p>
    <w:p w14:paraId="1B2FB25D" w14:textId="77777777" w:rsidR="001A6E1F" w:rsidRPr="00CD3825" w:rsidRDefault="001A6E1F" w:rsidP="001A6E1F">
      <w:pPr>
        <w:pStyle w:val="NormalWeb"/>
        <w:jc w:val="both"/>
        <w:rPr>
          <w:rFonts w:ascii="Arial" w:hAnsi="Arial" w:cs="Arial"/>
          <w:color w:val="000000"/>
          <w:sz w:val="20"/>
          <w:szCs w:val="20"/>
          <w:lang w:val="tr-TR"/>
        </w:rPr>
      </w:pPr>
      <w:r w:rsidRPr="00CD3825">
        <w:rPr>
          <w:rFonts w:ascii="Arial" w:hAnsi="Arial" w:cs="Arial"/>
          <w:color w:val="000000"/>
          <w:sz w:val="20"/>
          <w:szCs w:val="20"/>
          <w:lang w:val="tr-TR"/>
        </w:rPr>
        <w:t xml:space="preserve">Alt projenin yürürlüğe girmesi üzerine, </w:t>
      </w:r>
      <w:r w:rsidR="00EA54BE">
        <w:rPr>
          <w:rFonts w:ascii="Arial" w:hAnsi="Arial" w:cs="Arial"/>
          <w:color w:val="000000"/>
          <w:sz w:val="20"/>
          <w:szCs w:val="20"/>
          <w:lang w:val="tr-TR"/>
        </w:rPr>
        <w:t>Niksar</w:t>
      </w:r>
      <w:r w:rsidRPr="00CD3825">
        <w:rPr>
          <w:rFonts w:ascii="Arial" w:hAnsi="Arial" w:cs="Arial"/>
          <w:color w:val="000000"/>
          <w:sz w:val="20"/>
          <w:szCs w:val="20"/>
          <w:lang w:val="tr-TR"/>
        </w:rPr>
        <w:t xml:space="preserve"> Belediyesi Ciddi Şikayetler için bir veya birden fazla Odak Kişi belirleyecektir. Bu Odak Kişiler, ciddi şikayetleri araştırma, ilgili yasa ve yönetmelikler ve şikayette bulunan kişilerin hakları da dahil olmak üzere Dünya Bankası standartları konusunda eğitim alacaktır. </w:t>
      </w:r>
      <w:r w:rsidR="00EA54BE">
        <w:rPr>
          <w:rFonts w:ascii="Arial" w:hAnsi="Arial" w:cs="Arial"/>
          <w:color w:val="000000"/>
          <w:sz w:val="20"/>
          <w:szCs w:val="20"/>
          <w:lang w:val="tr-TR"/>
        </w:rPr>
        <w:t>Niksar</w:t>
      </w:r>
      <w:r w:rsidRPr="00CD3825">
        <w:rPr>
          <w:rFonts w:ascii="Arial" w:hAnsi="Arial" w:cs="Arial"/>
          <w:color w:val="000000"/>
          <w:sz w:val="20"/>
          <w:szCs w:val="20"/>
          <w:lang w:val="tr-TR"/>
        </w:rPr>
        <w:t xml:space="preserve"> Belediyesi ve Dünya Bankası, kültürel açıdan hassas ve yerel olarak uygun rolleri ve sorumlulukları ve prosedürleri birlikte geliştirecektir.</w:t>
      </w:r>
    </w:p>
    <w:p w14:paraId="0FDA6B29" w14:textId="77777777" w:rsidR="001A6E1F" w:rsidRPr="00CD3825" w:rsidRDefault="001A6E1F" w:rsidP="001A6E1F">
      <w:pPr>
        <w:pStyle w:val="NormalWeb"/>
        <w:jc w:val="both"/>
        <w:rPr>
          <w:rFonts w:ascii="Arial" w:hAnsi="Arial" w:cs="Arial"/>
          <w:color w:val="000000"/>
          <w:sz w:val="20"/>
          <w:szCs w:val="20"/>
          <w:lang w:val="tr-TR"/>
        </w:rPr>
      </w:pPr>
      <w:r w:rsidRPr="00CD3825">
        <w:rPr>
          <w:rFonts w:ascii="Arial" w:hAnsi="Arial" w:cs="Arial"/>
          <w:color w:val="000000"/>
          <w:sz w:val="20"/>
          <w:szCs w:val="20"/>
          <w:lang w:val="tr-TR"/>
        </w:rPr>
        <w:t>Bir doğrudan çalışan veya kamu görevlisinin ciddi bir şikayeti olması durumunda, personel Ciddi Şikayetler için Odak Kişiye doğrudan sözlü veya yazılı olarak başvurabilir.</w:t>
      </w:r>
    </w:p>
    <w:p w14:paraId="494DC169" w14:textId="77777777" w:rsidR="001A6E1F" w:rsidRPr="00D145F3" w:rsidRDefault="001A6E1F" w:rsidP="001A6E1F">
      <w:pPr>
        <w:pStyle w:val="NormalWeb"/>
        <w:jc w:val="both"/>
        <w:rPr>
          <w:rFonts w:ascii="Arial" w:hAnsi="Arial" w:cs="Arial"/>
          <w:color w:val="000000"/>
          <w:sz w:val="20"/>
          <w:szCs w:val="20"/>
          <w:lang w:val="tr-TR"/>
        </w:rPr>
      </w:pPr>
      <w:r w:rsidRPr="00CD3825">
        <w:rPr>
          <w:rFonts w:ascii="Arial" w:hAnsi="Arial" w:cs="Arial"/>
          <w:color w:val="000000"/>
          <w:sz w:val="20"/>
          <w:szCs w:val="20"/>
          <w:lang w:val="tr-TR"/>
        </w:rPr>
        <w:t>Alınan tüm şikayetler dosyalanacak ve gizli tutulacaktır. İstatistiksel amaçlar için, vakalar anonimleştirilecek ve ilgili kişilerin kimliğinin tespit edilmesini önlemek için paketlenecektir.</w:t>
      </w:r>
      <w:r w:rsidRPr="00D145F3">
        <w:rPr>
          <w:rFonts w:ascii="Arial" w:hAnsi="Arial" w:cs="Arial"/>
          <w:color w:val="000000"/>
          <w:sz w:val="20"/>
          <w:szCs w:val="20"/>
          <w:lang w:val="tr-TR"/>
        </w:rPr>
        <w:t xml:space="preserve"> </w:t>
      </w:r>
    </w:p>
    <w:p w14:paraId="4701B7DB" w14:textId="77777777" w:rsidR="001A6E1F" w:rsidRPr="00D145F3" w:rsidRDefault="001A6E1F" w:rsidP="001A6E1F">
      <w:pPr>
        <w:pStyle w:val="baslik3"/>
        <w:rPr>
          <w:lang w:val="tr-TR"/>
        </w:rPr>
      </w:pPr>
      <w:bookmarkStart w:id="22" w:name="_Toc196791240"/>
      <w:bookmarkStart w:id="23" w:name="_Toc173240379"/>
      <w:bookmarkStart w:id="24" w:name="_Toc173240801"/>
      <w:r>
        <w:rPr>
          <w:lang w:val="tr-TR"/>
        </w:rPr>
        <w:t>İ</w:t>
      </w:r>
      <w:r w:rsidRPr="00D145F3">
        <w:rPr>
          <w:lang w:val="tr-TR"/>
        </w:rPr>
        <w:t xml:space="preserve">LBANK </w:t>
      </w:r>
      <w:r>
        <w:rPr>
          <w:lang w:val="tr-TR"/>
        </w:rPr>
        <w:t>Şikayet Mekanizması</w:t>
      </w:r>
      <w:bookmarkEnd w:id="22"/>
    </w:p>
    <w:p w14:paraId="27F716D0" w14:textId="77777777" w:rsidR="001A6E1F" w:rsidRPr="00CD3825" w:rsidRDefault="001A6E1F" w:rsidP="001A6E1F">
      <w:pPr>
        <w:pStyle w:val="NormalWeb"/>
        <w:jc w:val="both"/>
        <w:rPr>
          <w:rFonts w:ascii="Arial" w:hAnsi="Arial" w:cs="Arial"/>
          <w:color w:val="000000"/>
          <w:sz w:val="20"/>
          <w:szCs w:val="20"/>
          <w:lang w:val="tr-TR"/>
        </w:rPr>
      </w:pPr>
      <w:r>
        <w:rPr>
          <w:rFonts w:ascii="Arial" w:hAnsi="Arial" w:cs="Arial"/>
          <w:color w:val="000000"/>
          <w:sz w:val="20"/>
          <w:szCs w:val="20"/>
          <w:lang w:val="tr-TR"/>
        </w:rPr>
        <w:t>İ</w:t>
      </w:r>
      <w:r w:rsidRPr="00CD3825">
        <w:rPr>
          <w:rFonts w:ascii="Arial" w:hAnsi="Arial" w:cs="Arial"/>
          <w:color w:val="000000"/>
          <w:sz w:val="20"/>
          <w:szCs w:val="20"/>
          <w:lang w:val="tr-TR"/>
        </w:rPr>
        <w:t xml:space="preserve">LBANK, finanse ettiği her uluslararası projeye ilişkin şikayetleri almak, değerlendirmek ve ele almak için Eylül 2021'de şeffaf ve kapsamlı bir </w:t>
      </w:r>
      <w:r>
        <w:rPr>
          <w:rFonts w:ascii="Arial" w:hAnsi="Arial" w:cs="Arial"/>
          <w:color w:val="000000"/>
          <w:sz w:val="20"/>
          <w:szCs w:val="20"/>
          <w:lang w:val="tr-TR"/>
        </w:rPr>
        <w:t>Ş</w:t>
      </w:r>
      <w:r w:rsidRPr="00CD3825">
        <w:rPr>
          <w:rFonts w:ascii="Arial" w:hAnsi="Arial" w:cs="Arial"/>
          <w:color w:val="000000"/>
          <w:sz w:val="20"/>
          <w:szCs w:val="20"/>
          <w:lang w:val="tr-TR"/>
        </w:rPr>
        <w:t xml:space="preserve">M kurdu ve Proje süresince ilgili mekanizma yürürlükte olacak. </w:t>
      </w:r>
      <w:r>
        <w:rPr>
          <w:rFonts w:ascii="Arial" w:hAnsi="Arial" w:cs="Arial"/>
          <w:color w:val="000000"/>
          <w:sz w:val="20"/>
          <w:szCs w:val="20"/>
          <w:lang w:val="tr-TR"/>
        </w:rPr>
        <w:t>İ</w:t>
      </w:r>
      <w:r w:rsidRPr="00CD3825">
        <w:rPr>
          <w:rFonts w:ascii="Arial" w:hAnsi="Arial" w:cs="Arial"/>
          <w:color w:val="000000"/>
          <w:sz w:val="20"/>
          <w:szCs w:val="20"/>
          <w:lang w:val="tr-TR"/>
        </w:rPr>
        <w:t xml:space="preserve">LBANK </w:t>
      </w:r>
      <w:r>
        <w:rPr>
          <w:rFonts w:ascii="Arial" w:hAnsi="Arial" w:cs="Arial"/>
          <w:color w:val="000000"/>
          <w:sz w:val="20"/>
          <w:szCs w:val="20"/>
          <w:lang w:val="tr-TR"/>
        </w:rPr>
        <w:t>Ş</w:t>
      </w:r>
      <w:r w:rsidRPr="00CD3825">
        <w:rPr>
          <w:rFonts w:ascii="Arial" w:hAnsi="Arial" w:cs="Arial"/>
          <w:color w:val="000000"/>
          <w:sz w:val="20"/>
          <w:szCs w:val="20"/>
          <w:lang w:val="tr-TR"/>
        </w:rPr>
        <w:t xml:space="preserve">M için </w:t>
      </w:r>
      <w:r>
        <w:rPr>
          <w:rFonts w:ascii="Arial" w:hAnsi="Arial" w:cs="Arial"/>
          <w:color w:val="000000"/>
          <w:sz w:val="20"/>
          <w:szCs w:val="20"/>
          <w:lang w:val="tr-TR"/>
        </w:rPr>
        <w:t>Ş</w:t>
      </w:r>
      <w:r w:rsidRPr="00CD3825">
        <w:rPr>
          <w:rFonts w:ascii="Arial" w:hAnsi="Arial" w:cs="Arial"/>
          <w:color w:val="000000"/>
          <w:sz w:val="20"/>
          <w:szCs w:val="20"/>
          <w:lang w:val="tr-TR"/>
        </w:rPr>
        <w:t>M Prosedürleri resmi web sayfasında mevcuttur.</w:t>
      </w:r>
    </w:p>
    <w:p w14:paraId="4D3303A0" w14:textId="77777777" w:rsidR="001A6E1F" w:rsidRPr="00CD3825" w:rsidRDefault="001A6E1F" w:rsidP="001A6E1F">
      <w:pPr>
        <w:pStyle w:val="NormalWeb"/>
        <w:jc w:val="both"/>
        <w:rPr>
          <w:rFonts w:ascii="Arial" w:hAnsi="Arial" w:cs="Arial"/>
          <w:color w:val="000000"/>
          <w:sz w:val="20"/>
          <w:szCs w:val="20"/>
          <w:lang w:val="tr-TR"/>
        </w:rPr>
      </w:pPr>
      <w:r w:rsidRPr="00CD3825">
        <w:rPr>
          <w:rFonts w:ascii="Arial" w:hAnsi="Arial" w:cs="Arial"/>
          <w:color w:val="000000"/>
          <w:sz w:val="20"/>
          <w:szCs w:val="20"/>
          <w:lang w:val="tr-TR"/>
        </w:rPr>
        <w:t xml:space="preserve">Aşağıda </w:t>
      </w:r>
      <w:r>
        <w:rPr>
          <w:rFonts w:ascii="Arial" w:hAnsi="Arial" w:cs="Arial"/>
          <w:color w:val="000000"/>
          <w:sz w:val="20"/>
          <w:szCs w:val="20"/>
          <w:lang w:val="tr-TR"/>
        </w:rPr>
        <w:t>İ</w:t>
      </w:r>
      <w:r w:rsidRPr="00CD3825">
        <w:rPr>
          <w:rFonts w:ascii="Arial" w:hAnsi="Arial" w:cs="Arial"/>
          <w:color w:val="000000"/>
          <w:sz w:val="20"/>
          <w:szCs w:val="20"/>
          <w:lang w:val="tr-TR"/>
        </w:rPr>
        <w:t xml:space="preserve">LBANK </w:t>
      </w:r>
      <w:r>
        <w:rPr>
          <w:rFonts w:ascii="Arial" w:hAnsi="Arial" w:cs="Arial"/>
          <w:color w:val="000000"/>
          <w:sz w:val="20"/>
          <w:szCs w:val="20"/>
          <w:lang w:val="tr-TR"/>
        </w:rPr>
        <w:t>Ş</w:t>
      </w:r>
      <w:r w:rsidRPr="00CD3825">
        <w:rPr>
          <w:rFonts w:ascii="Arial" w:hAnsi="Arial" w:cs="Arial"/>
          <w:color w:val="000000"/>
          <w:sz w:val="20"/>
          <w:szCs w:val="20"/>
          <w:lang w:val="tr-TR"/>
        </w:rPr>
        <w:t>M için iletişim kanallarının listesi bulunmaktadır:</w:t>
      </w:r>
    </w:p>
    <w:p w14:paraId="391EF7B4" w14:textId="77777777" w:rsidR="001A6E1F" w:rsidRPr="00D145F3" w:rsidRDefault="001A6E1F" w:rsidP="001A6E1F">
      <w:pPr>
        <w:pStyle w:val="ListeParagraf"/>
        <w:numPr>
          <w:ilvl w:val="0"/>
          <w:numId w:val="5"/>
        </w:numPr>
        <w:spacing w:before="120" w:after="120" w:line="259" w:lineRule="auto"/>
        <w:jc w:val="both"/>
        <w:rPr>
          <w:lang w:val="tr-TR"/>
        </w:rPr>
      </w:pPr>
      <w:r>
        <w:rPr>
          <w:rFonts w:ascii="Arial" w:hAnsi="Arial" w:cs="Arial"/>
          <w:lang w:val="tr-TR"/>
        </w:rPr>
        <w:t>İ</w:t>
      </w:r>
      <w:r w:rsidRPr="00D145F3">
        <w:rPr>
          <w:rFonts w:ascii="Arial" w:hAnsi="Arial" w:cs="Arial"/>
          <w:lang w:val="tr-TR"/>
        </w:rPr>
        <w:t xml:space="preserve">LBANK Website: </w:t>
      </w:r>
      <w:hyperlink r:id="rId8" w:history="1">
        <w:r w:rsidRPr="00D145F3">
          <w:rPr>
            <w:rFonts w:ascii="Arial" w:hAnsi="Arial" w:cs="Arial"/>
            <w:lang w:val="tr-TR"/>
          </w:rPr>
          <w:t>https://www.ilbank.gov.tr/form/bilgiedinmeuluslararasi</w:t>
        </w:r>
      </w:hyperlink>
    </w:p>
    <w:p w14:paraId="7411816A" w14:textId="77777777" w:rsidR="001A6E1F" w:rsidRPr="00D145F3" w:rsidRDefault="001A6E1F" w:rsidP="001A6E1F">
      <w:pPr>
        <w:pStyle w:val="ListeParagraf"/>
        <w:numPr>
          <w:ilvl w:val="0"/>
          <w:numId w:val="5"/>
        </w:numPr>
        <w:spacing w:before="120" w:after="120" w:line="259" w:lineRule="auto"/>
        <w:jc w:val="both"/>
        <w:rPr>
          <w:lang w:val="tr-TR"/>
        </w:rPr>
      </w:pPr>
      <w:r>
        <w:rPr>
          <w:rFonts w:ascii="Arial" w:hAnsi="Arial" w:cs="Arial"/>
          <w:lang w:val="tr-TR"/>
        </w:rPr>
        <w:t>İ</w:t>
      </w:r>
      <w:r w:rsidRPr="00D145F3">
        <w:rPr>
          <w:rFonts w:ascii="Arial" w:hAnsi="Arial" w:cs="Arial"/>
          <w:lang w:val="tr-TR"/>
        </w:rPr>
        <w:t xml:space="preserve">LBANK </w:t>
      </w:r>
      <w:r>
        <w:rPr>
          <w:rFonts w:ascii="Arial" w:hAnsi="Arial" w:cs="Arial"/>
          <w:lang w:val="tr-TR"/>
        </w:rPr>
        <w:t>Telefon</w:t>
      </w:r>
      <w:r w:rsidRPr="00D145F3">
        <w:rPr>
          <w:rFonts w:ascii="Arial" w:hAnsi="Arial" w:cs="Arial"/>
          <w:lang w:val="tr-TR"/>
        </w:rPr>
        <w:t>: +90 312 508 7979</w:t>
      </w:r>
    </w:p>
    <w:p w14:paraId="5E9EB538" w14:textId="77777777" w:rsidR="001A6E1F" w:rsidRPr="00D145F3" w:rsidRDefault="001A6E1F" w:rsidP="001A6E1F">
      <w:pPr>
        <w:pStyle w:val="ListeParagraf"/>
        <w:numPr>
          <w:ilvl w:val="0"/>
          <w:numId w:val="5"/>
        </w:numPr>
        <w:spacing w:before="120" w:after="120" w:line="259" w:lineRule="auto"/>
        <w:jc w:val="both"/>
        <w:rPr>
          <w:lang w:val="tr-TR"/>
        </w:rPr>
      </w:pPr>
      <w:r>
        <w:rPr>
          <w:rFonts w:ascii="Arial" w:hAnsi="Arial" w:cs="Arial"/>
          <w:lang w:val="tr-TR"/>
        </w:rPr>
        <w:t>İ</w:t>
      </w:r>
      <w:r w:rsidRPr="00D145F3">
        <w:rPr>
          <w:rFonts w:ascii="Arial" w:hAnsi="Arial" w:cs="Arial"/>
          <w:lang w:val="tr-TR"/>
        </w:rPr>
        <w:t xml:space="preserve">LBANK E-mail: bilgiuidb@ilbank.gov.tr </w:t>
      </w:r>
      <w:r>
        <w:rPr>
          <w:rFonts w:ascii="Arial" w:hAnsi="Arial" w:cs="Arial"/>
          <w:lang w:val="tr-TR"/>
        </w:rPr>
        <w:t>ve</w:t>
      </w:r>
      <w:r w:rsidRPr="00D145F3">
        <w:rPr>
          <w:rFonts w:ascii="Arial" w:hAnsi="Arial" w:cs="Arial"/>
          <w:lang w:val="tr-TR"/>
        </w:rPr>
        <w:t xml:space="preserve"> etikuidb@ilbank.gov.tr</w:t>
      </w:r>
    </w:p>
    <w:p w14:paraId="099B0CF9" w14:textId="77777777" w:rsidR="001A6E1F" w:rsidRPr="00D145F3" w:rsidRDefault="001A6E1F" w:rsidP="001A6E1F">
      <w:pPr>
        <w:pStyle w:val="ListeParagraf"/>
        <w:numPr>
          <w:ilvl w:val="0"/>
          <w:numId w:val="5"/>
        </w:numPr>
        <w:spacing w:before="120" w:after="120" w:line="259" w:lineRule="auto"/>
        <w:jc w:val="both"/>
        <w:rPr>
          <w:lang w:val="tr-TR"/>
        </w:rPr>
      </w:pPr>
      <w:r>
        <w:rPr>
          <w:rFonts w:ascii="Arial" w:hAnsi="Arial" w:cs="Arial"/>
          <w:lang w:val="tr-TR"/>
        </w:rPr>
        <w:t>İ</w:t>
      </w:r>
      <w:r w:rsidRPr="00D145F3">
        <w:rPr>
          <w:rFonts w:ascii="Arial" w:hAnsi="Arial" w:cs="Arial"/>
          <w:lang w:val="tr-TR"/>
        </w:rPr>
        <w:t xml:space="preserve">LBANK </w:t>
      </w:r>
      <w:r w:rsidRPr="00CD3825">
        <w:rPr>
          <w:rFonts w:ascii="Arial" w:hAnsi="Arial" w:cs="Arial"/>
          <w:lang w:val="tr-TR"/>
        </w:rPr>
        <w:t>Dilekçe Hizmeti Adresi (ILBANK Uluslararası İlişkiler Departmanı, Şikayet Mekanizması Ekibi -</w:t>
      </w:r>
      <w:r>
        <w:rPr>
          <w:rFonts w:ascii="Arial" w:hAnsi="Arial" w:cs="Arial"/>
          <w:lang w:val="tr-TR"/>
        </w:rPr>
        <w:t xml:space="preserve"> </w:t>
      </w:r>
      <w:r w:rsidRPr="00D145F3">
        <w:rPr>
          <w:rFonts w:ascii="Arial" w:hAnsi="Arial" w:cs="Arial"/>
          <w:lang w:val="tr-TR"/>
        </w:rPr>
        <w:t xml:space="preserve">Emniyet Mahallesi Hipodrom Caddesi 9/21 Yenimahalle/Ankara </w:t>
      </w:r>
    </w:p>
    <w:p w14:paraId="1C4D67F4" w14:textId="77777777" w:rsidR="001A6E1F" w:rsidRPr="00D145F3" w:rsidRDefault="001A6E1F" w:rsidP="001A6E1F">
      <w:pPr>
        <w:pStyle w:val="baslik3"/>
        <w:rPr>
          <w:lang w:val="tr-TR"/>
        </w:rPr>
      </w:pPr>
      <w:bookmarkStart w:id="25" w:name="_Toc196791241"/>
      <w:r w:rsidRPr="00CD3825">
        <w:rPr>
          <w:lang w:val="tr-TR"/>
        </w:rPr>
        <w:t>Dünya Bankası Şikayet Mekanizması</w:t>
      </w:r>
      <w:bookmarkEnd w:id="25"/>
    </w:p>
    <w:p w14:paraId="6099B7A8" w14:textId="77777777" w:rsidR="001A6E1F" w:rsidRPr="00D145F3" w:rsidRDefault="001A6E1F" w:rsidP="001A6E1F">
      <w:pPr>
        <w:pStyle w:val="NormalWeb"/>
        <w:jc w:val="both"/>
        <w:rPr>
          <w:color w:val="000000"/>
          <w:lang w:val="tr-TR"/>
        </w:rPr>
      </w:pPr>
      <w:r w:rsidRPr="00CD3825">
        <w:rPr>
          <w:rFonts w:ascii="Arial" w:hAnsi="Arial" w:cs="Arial"/>
          <w:color w:val="000000"/>
          <w:sz w:val="20"/>
          <w:szCs w:val="20"/>
          <w:lang w:val="tr-TR"/>
        </w:rPr>
        <w:t>Dünya Bankası (</w:t>
      </w:r>
      <w:r>
        <w:rPr>
          <w:rFonts w:ascii="Arial" w:hAnsi="Arial" w:cs="Arial"/>
          <w:color w:val="000000"/>
          <w:sz w:val="20"/>
          <w:szCs w:val="20"/>
          <w:lang w:val="tr-TR"/>
        </w:rPr>
        <w:t>D</w:t>
      </w:r>
      <w:r w:rsidRPr="00CD3825">
        <w:rPr>
          <w:rFonts w:ascii="Arial" w:hAnsi="Arial" w:cs="Arial"/>
          <w:color w:val="000000"/>
          <w:sz w:val="20"/>
          <w:szCs w:val="20"/>
          <w:lang w:val="tr-TR"/>
        </w:rPr>
        <w:t xml:space="preserve">B) tarafından desteklenen bir projeden olumsuz etkilendiklerine inanan topluluklar ve bireyler, mevcut proje düzeyindeki şikayet giderme mekanizmalarına veya </w:t>
      </w:r>
      <w:r>
        <w:rPr>
          <w:rFonts w:ascii="Arial" w:hAnsi="Arial" w:cs="Arial"/>
          <w:color w:val="000000"/>
          <w:sz w:val="20"/>
          <w:szCs w:val="20"/>
          <w:lang w:val="tr-TR"/>
        </w:rPr>
        <w:t>D</w:t>
      </w:r>
      <w:r w:rsidRPr="00CD3825">
        <w:rPr>
          <w:rFonts w:ascii="Arial" w:hAnsi="Arial" w:cs="Arial"/>
          <w:color w:val="000000"/>
          <w:sz w:val="20"/>
          <w:szCs w:val="20"/>
          <w:lang w:val="tr-TR"/>
        </w:rPr>
        <w:t>B'</w:t>
      </w:r>
      <w:r>
        <w:rPr>
          <w:rFonts w:ascii="Arial" w:hAnsi="Arial" w:cs="Arial"/>
          <w:color w:val="000000"/>
          <w:sz w:val="20"/>
          <w:szCs w:val="20"/>
          <w:lang w:val="tr-TR"/>
        </w:rPr>
        <w:t xml:space="preserve"> </w:t>
      </w:r>
      <w:r w:rsidRPr="00CD3825">
        <w:rPr>
          <w:rFonts w:ascii="Arial" w:hAnsi="Arial" w:cs="Arial"/>
          <w:color w:val="000000"/>
          <w:sz w:val="20"/>
          <w:szCs w:val="20"/>
          <w:lang w:val="tr-TR"/>
        </w:rPr>
        <w:t>nin Şikayet Giderme Servisi'ne (</w:t>
      </w:r>
      <w:r>
        <w:rPr>
          <w:rFonts w:ascii="Arial" w:hAnsi="Arial" w:cs="Arial"/>
          <w:color w:val="000000"/>
          <w:sz w:val="20"/>
          <w:szCs w:val="20"/>
          <w:lang w:val="tr-TR"/>
        </w:rPr>
        <w:t>ŞGS</w:t>
      </w:r>
      <w:r w:rsidRPr="00CD3825">
        <w:rPr>
          <w:rFonts w:ascii="Arial" w:hAnsi="Arial" w:cs="Arial"/>
          <w:color w:val="000000"/>
          <w:sz w:val="20"/>
          <w:szCs w:val="20"/>
          <w:lang w:val="tr-TR"/>
        </w:rPr>
        <w:t xml:space="preserve">) şikayetlerini iletebilirler. </w:t>
      </w:r>
      <w:r>
        <w:rPr>
          <w:rFonts w:ascii="Arial" w:hAnsi="Arial" w:cs="Arial"/>
          <w:color w:val="000000"/>
          <w:sz w:val="20"/>
          <w:szCs w:val="20"/>
          <w:lang w:val="tr-TR"/>
        </w:rPr>
        <w:t>ŞGS</w:t>
      </w:r>
      <w:r w:rsidRPr="00CD3825">
        <w:rPr>
          <w:rFonts w:ascii="Arial" w:hAnsi="Arial" w:cs="Arial"/>
          <w:color w:val="000000"/>
          <w:sz w:val="20"/>
          <w:szCs w:val="20"/>
          <w:lang w:val="tr-TR"/>
        </w:rPr>
        <w:t xml:space="preserve">, projeyle ilgili endişeleri gidermek için alınan şikayetlerin derhal incelenmesini sağlar. Projeden etkilenen topluluklar ve bireyler, </w:t>
      </w:r>
      <w:r>
        <w:rPr>
          <w:rFonts w:ascii="Arial" w:hAnsi="Arial" w:cs="Arial"/>
          <w:color w:val="000000"/>
          <w:sz w:val="20"/>
          <w:szCs w:val="20"/>
          <w:lang w:val="tr-TR"/>
        </w:rPr>
        <w:t>D</w:t>
      </w:r>
      <w:r w:rsidRPr="00CD3825">
        <w:rPr>
          <w:rFonts w:ascii="Arial" w:hAnsi="Arial" w:cs="Arial"/>
          <w:color w:val="000000"/>
          <w:sz w:val="20"/>
          <w:szCs w:val="20"/>
          <w:lang w:val="tr-TR"/>
        </w:rPr>
        <w:t>B'</w:t>
      </w:r>
      <w:r>
        <w:rPr>
          <w:rFonts w:ascii="Arial" w:hAnsi="Arial" w:cs="Arial"/>
          <w:color w:val="000000"/>
          <w:sz w:val="20"/>
          <w:szCs w:val="20"/>
          <w:lang w:val="tr-TR"/>
        </w:rPr>
        <w:t xml:space="preserve"> </w:t>
      </w:r>
      <w:r w:rsidRPr="00CD3825">
        <w:rPr>
          <w:rFonts w:ascii="Arial" w:hAnsi="Arial" w:cs="Arial"/>
          <w:color w:val="000000"/>
          <w:sz w:val="20"/>
          <w:szCs w:val="20"/>
          <w:lang w:val="tr-TR"/>
        </w:rPr>
        <w:t>nin politikalarına ve prosedürlerine uymaması sonucunda zararın meydana gelip gelmediğini veya meydana gelebileceğini belirleyen WB'nin bağımsız Teftiş Paneli'</w:t>
      </w:r>
      <w:r>
        <w:rPr>
          <w:rFonts w:ascii="Arial" w:hAnsi="Arial" w:cs="Arial"/>
          <w:color w:val="000000"/>
          <w:sz w:val="20"/>
          <w:szCs w:val="20"/>
          <w:lang w:val="tr-TR"/>
        </w:rPr>
        <w:t xml:space="preserve"> </w:t>
      </w:r>
      <w:r w:rsidRPr="00CD3825">
        <w:rPr>
          <w:rFonts w:ascii="Arial" w:hAnsi="Arial" w:cs="Arial"/>
          <w:color w:val="000000"/>
          <w:sz w:val="20"/>
          <w:szCs w:val="20"/>
          <w:lang w:val="tr-TR"/>
        </w:rPr>
        <w:t xml:space="preserve">ne şikayetlerini iletebilirler. Şikayetler, endişeler doğrudan Dünya Bankası'nın dikkatine getirildikten ve Banka Yönetimi'ne yanıt verme fırsatı verildikten sonra herhangi bir zamanda iletilebilir. Şikayetlerin Dünya Bankası'nın kurumsal </w:t>
      </w:r>
      <w:r>
        <w:rPr>
          <w:rFonts w:ascii="Arial" w:hAnsi="Arial" w:cs="Arial"/>
          <w:color w:val="000000"/>
          <w:sz w:val="20"/>
          <w:szCs w:val="20"/>
          <w:lang w:val="tr-TR"/>
        </w:rPr>
        <w:t>ŞGS</w:t>
      </w:r>
      <w:r w:rsidRPr="00CD3825">
        <w:rPr>
          <w:rFonts w:ascii="Arial" w:hAnsi="Arial" w:cs="Arial"/>
          <w:color w:val="000000"/>
          <w:sz w:val="20"/>
          <w:szCs w:val="20"/>
          <w:lang w:val="tr-TR"/>
        </w:rPr>
        <w:t xml:space="preserve"> nasıl iletileceği hakkında bilgi için lütfen http://www.worldbank.org/en/projects-operations/products-and-services/grievance-redress-service adresini ziyaret edin. Projeden etkilenen topluluklar veya bireyler şikayetlerini Dünya Bankası Bağımsız Teftiş Paneli'</w:t>
      </w:r>
      <w:r>
        <w:rPr>
          <w:rFonts w:ascii="Arial" w:hAnsi="Arial" w:cs="Arial"/>
          <w:color w:val="000000"/>
          <w:sz w:val="20"/>
          <w:szCs w:val="20"/>
          <w:lang w:val="tr-TR"/>
        </w:rPr>
        <w:t xml:space="preserve"> </w:t>
      </w:r>
      <w:r w:rsidRPr="00CD3825">
        <w:rPr>
          <w:rFonts w:ascii="Arial" w:hAnsi="Arial" w:cs="Arial"/>
          <w:color w:val="000000"/>
          <w:sz w:val="20"/>
          <w:szCs w:val="20"/>
          <w:lang w:val="tr-TR"/>
        </w:rPr>
        <w:t xml:space="preserve">ne de iletebilirler. Bu panel, şikayette bulunan kişi veya toplulukların </w:t>
      </w:r>
      <w:r>
        <w:rPr>
          <w:rFonts w:ascii="Arial" w:hAnsi="Arial" w:cs="Arial"/>
          <w:color w:val="000000"/>
          <w:sz w:val="20"/>
          <w:szCs w:val="20"/>
          <w:lang w:val="tr-TR"/>
        </w:rPr>
        <w:t>D</w:t>
      </w:r>
      <w:r w:rsidRPr="00CD3825">
        <w:rPr>
          <w:rFonts w:ascii="Arial" w:hAnsi="Arial" w:cs="Arial"/>
          <w:color w:val="000000"/>
          <w:sz w:val="20"/>
          <w:szCs w:val="20"/>
          <w:lang w:val="tr-TR"/>
        </w:rPr>
        <w:t>B'</w:t>
      </w:r>
      <w:r>
        <w:rPr>
          <w:rFonts w:ascii="Arial" w:hAnsi="Arial" w:cs="Arial"/>
          <w:color w:val="000000"/>
          <w:sz w:val="20"/>
          <w:szCs w:val="20"/>
          <w:lang w:val="tr-TR"/>
        </w:rPr>
        <w:t xml:space="preserve"> </w:t>
      </w:r>
      <w:r w:rsidRPr="00CD3825">
        <w:rPr>
          <w:rFonts w:ascii="Arial" w:hAnsi="Arial" w:cs="Arial"/>
          <w:color w:val="000000"/>
          <w:sz w:val="20"/>
          <w:szCs w:val="20"/>
          <w:lang w:val="tr-TR"/>
        </w:rPr>
        <w:t xml:space="preserve">nin performans kriterlerinden bir veya daha fazlasının ihlali nedeniyle zarar görüp görmediğini belirler. Panel, alınan şikayetlerle ilgili endişelerini doğrudan </w:t>
      </w:r>
      <w:r>
        <w:rPr>
          <w:rFonts w:ascii="Arial" w:hAnsi="Arial" w:cs="Arial"/>
          <w:color w:val="000000"/>
          <w:sz w:val="20"/>
          <w:szCs w:val="20"/>
          <w:lang w:val="tr-TR"/>
        </w:rPr>
        <w:t>D</w:t>
      </w:r>
      <w:r w:rsidRPr="00CD3825">
        <w:rPr>
          <w:rFonts w:ascii="Arial" w:hAnsi="Arial" w:cs="Arial"/>
          <w:color w:val="000000"/>
          <w:sz w:val="20"/>
          <w:szCs w:val="20"/>
          <w:lang w:val="tr-TR"/>
        </w:rPr>
        <w:t>B'</w:t>
      </w:r>
      <w:r>
        <w:rPr>
          <w:rFonts w:ascii="Arial" w:hAnsi="Arial" w:cs="Arial"/>
          <w:color w:val="000000"/>
          <w:sz w:val="20"/>
          <w:szCs w:val="20"/>
          <w:lang w:val="tr-TR"/>
        </w:rPr>
        <w:t xml:space="preserve"> </w:t>
      </w:r>
      <w:r w:rsidRPr="00CD3825">
        <w:rPr>
          <w:rFonts w:ascii="Arial" w:hAnsi="Arial" w:cs="Arial"/>
          <w:color w:val="000000"/>
          <w:sz w:val="20"/>
          <w:szCs w:val="20"/>
          <w:lang w:val="tr-TR"/>
        </w:rPr>
        <w:t xml:space="preserve">ye iletebilir. Bu aşamada, </w:t>
      </w:r>
      <w:r>
        <w:rPr>
          <w:rFonts w:ascii="Arial" w:hAnsi="Arial" w:cs="Arial"/>
          <w:color w:val="000000"/>
          <w:sz w:val="20"/>
          <w:szCs w:val="20"/>
          <w:lang w:val="tr-TR"/>
        </w:rPr>
        <w:t>D</w:t>
      </w:r>
      <w:r w:rsidRPr="00CD3825">
        <w:rPr>
          <w:rFonts w:ascii="Arial" w:hAnsi="Arial" w:cs="Arial"/>
          <w:color w:val="000000"/>
          <w:sz w:val="20"/>
          <w:szCs w:val="20"/>
          <w:lang w:val="tr-TR"/>
        </w:rPr>
        <w:t>B şikayetlere yanıt verme fırsatına sahip olur. Şikayetlerin Dünya Bankası Teftiş Paneli'</w:t>
      </w:r>
      <w:r>
        <w:rPr>
          <w:rFonts w:ascii="Arial" w:hAnsi="Arial" w:cs="Arial"/>
          <w:color w:val="000000"/>
          <w:sz w:val="20"/>
          <w:szCs w:val="20"/>
          <w:lang w:val="tr-TR"/>
        </w:rPr>
        <w:t xml:space="preserve"> </w:t>
      </w:r>
      <w:r w:rsidRPr="00CD3825">
        <w:rPr>
          <w:rFonts w:ascii="Arial" w:hAnsi="Arial" w:cs="Arial"/>
          <w:color w:val="000000"/>
          <w:sz w:val="20"/>
          <w:szCs w:val="20"/>
          <w:lang w:val="tr-TR"/>
        </w:rPr>
        <w:t>ne nasıl gönderileceği hakkında bilgi için lütfen www.inspectionpanel.org adresini ziyaret edin.</w:t>
      </w:r>
    </w:p>
    <w:p w14:paraId="042794D5" w14:textId="77777777" w:rsidR="001A6E1F" w:rsidRPr="00D145F3" w:rsidRDefault="001A6E1F" w:rsidP="001A6E1F">
      <w:pPr>
        <w:pStyle w:val="baslik2"/>
        <w:rPr>
          <w:lang w:val="tr-TR"/>
        </w:rPr>
      </w:pPr>
      <w:bookmarkStart w:id="26" w:name="_Toc196791242"/>
      <w:bookmarkEnd w:id="23"/>
      <w:bookmarkEnd w:id="24"/>
      <w:r w:rsidRPr="00CD3825">
        <w:rPr>
          <w:lang w:val="tr-TR"/>
        </w:rPr>
        <w:t>Davranış Kuralları</w:t>
      </w:r>
      <w:bookmarkEnd w:id="26"/>
      <w:r w:rsidRPr="00D145F3">
        <w:rPr>
          <w:lang w:val="tr-TR"/>
        </w:rPr>
        <w:t xml:space="preserve"> </w:t>
      </w:r>
    </w:p>
    <w:p w14:paraId="7D8558F6" w14:textId="77777777" w:rsidR="001A6E1F" w:rsidRPr="00CD3825" w:rsidRDefault="001A6E1F" w:rsidP="001A6E1F">
      <w:pPr>
        <w:rPr>
          <w:rFonts w:ascii="Arial" w:eastAsia="Times New Roman" w:hAnsi="Arial" w:cs="Arial"/>
          <w:color w:val="000000"/>
          <w:lang w:val="tr-TR" w:eastAsia="en-GB"/>
        </w:rPr>
      </w:pPr>
      <w:r w:rsidRPr="00CD3825">
        <w:rPr>
          <w:rFonts w:ascii="Arial" w:eastAsia="Times New Roman" w:hAnsi="Arial" w:cs="Arial"/>
          <w:color w:val="000000"/>
          <w:lang w:val="tr-TR" w:eastAsia="en-GB"/>
        </w:rPr>
        <w:t>Alt projede çalışacak tüm çalışanlar, en azından aşağıdakileri içeren davranış kurallarına uyacaklarını belirten bir belge imzalayacaktır:</w:t>
      </w:r>
    </w:p>
    <w:p w14:paraId="7FB2CE4C"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Kadınlara, çocuklara (18 yaş altı kişiler) ve erkeklere etnik köken, dil, din, siyasi veya diğer görüşler, ulusal, sosyal köken, vatandaşlık durumu, mülkiyet, engellilik, doğum veya diğer statülerden bağımsız olarak saygılı davranın.</w:t>
      </w:r>
    </w:p>
    <w:p w14:paraId="09A14069"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Kadınlara, çocuklara veya erkeklere karşı uygunsuz, taciz edici, küfürlü, cinsel açıdan kışkırtıcı, aşağılayıcı veya kültürel olarak uygunsuz dil veya davranış kullanmayın.</w:t>
      </w:r>
    </w:p>
    <w:p w14:paraId="0A30A6EF"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Topluluk üyeleriyle cinsel aktiviteye katılmayın.</w:t>
      </w:r>
    </w:p>
    <w:p w14:paraId="0780C770"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Cinsel iyiliklerde veya diğer aşağılayıcı, onur kırıcı veya sömürücü davranış biçimlerinde bulunmayın.</w:t>
      </w:r>
    </w:p>
    <w:p w14:paraId="726FD865"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İşyerinin çevresindeki topluluk üyeleriyle seks için ödeme teşkil edecek hiçbir faaliyette bulunmayın.</w:t>
      </w:r>
    </w:p>
    <w:p w14:paraId="47CD8A2F" w14:textId="77777777" w:rsidR="001A6E1F" w:rsidRDefault="001A6E1F" w:rsidP="001A6E1F">
      <w:pPr>
        <w:pStyle w:val="ListeParagraf"/>
        <w:numPr>
          <w:ilvl w:val="0"/>
          <w:numId w:val="11"/>
        </w:numPr>
        <w:rPr>
          <w:rFonts w:ascii="Arial" w:eastAsia="Times New Roman" w:hAnsi="Arial" w:cs="Arial"/>
          <w:color w:val="000000"/>
          <w:lang w:val="tr-TR" w:eastAsia="en-GB"/>
        </w:rPr>
      </w:pPr>
      <w:r>
        <w:rPr>
          <w:rFonts w:ascii="Arial" w:eastAsia="Times New Roman" w:hAnsi="Arial" w:cs="Arial"/>
          <w:color w:val="000000"/>
          <w:lang w:val="tr-TR" w:eastAsia="en-GB"/>
        </w:rPr>
        <w:t>İşçi Ş</w:t>
      </w:r>
      <w:r w:rsidRPr="00CD3825">
        <w:rPr>
          <w:rFonts w:ascii="Arial" w:eastAsia="Times New Roman" w:hAnsi="Arial" w:cs="Arial"/>
          <w:color w:val="000000"/>
          <w:lang w:val="tr-TR" w:eastAsia="en-GB"/>
        </w:rPr>
        <w:t>M aracılığıyla bir meslektaş tarafından herhangi bir cinsiyetten bir kişiye yönelik şüphelenilen veya gerçek cinsiyete dayalı şiddeti veya bu Davranış Kuralları'</w:t>
      </w:r>
      <w:r>
        <w:rPr>
          <w:rFonts w:ascii="Arial" w:eastAsia="Times New Roman" w:hAnsi="Arial" w:cs="Arial"/>
          <w:color w:val="000000"/>
          <w:lang w:val="tr-TR" w:eastAsia="en-GB"/>
        </w:rPr>
        <w:t xml:space="preserve"> </w:t>
      </w:r>
      <w:r w:rsidRPr="00CD3825">
        <w:rPr>
          <w:rFonts w:ascii="Arial" w:eastAsia="Times New Roman" w:hAnsi="Arial" w:cs="Arial"/>
          <w:color w:val="000000"/>
          <w:lang w:val="tr-TR" w:eastAsia="en-GB"/>
        </w:rPr>
        <w:t xml:space="preserve">nın herhangi bir ihlalini bildirin. </w:t>
      </w:r>
    </w:p>
    <w:p w14:paraId="333B11B4"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Bilgisayarları, cep telefonlarını veya video ve dijital kameraları uygun şekilde kullanın ve asla bu ortamlar aracılığıyla kadınları, çocukları veya savunmasız kişileri istismar etmeyin veya taciz etmeyin.</w:t>
      </w:r>
    </w:p>
    <w:p w14:paraId="7C22FE0E" w14:textId="77777777" w:rsidR="001A6E1F" w:rsidRPr="00CD3825" w:rsidRDefault="001A6E1F" w:rsidP="001A6E1F">
      <w:pPr>
        <w:pStyle w:val="ListeParagraf"/>
        <w:numPr>
          <w:ilvl w:val="0"/>
          <w:numId w:val="11"/>
        </w:numPr>
        <w:rPr>
          <w:rFonts w:ascii="Arial" w:eastAsia="Times New Roman" w:hAnsi="Arial" w:cs="Arial"/>
          <w:color w:val="000000"/>
          <w:lang w:val="tr-TR" w:eastAsia="en-GB"/>
        </w:rPr>
      </w:pPr>
      <w:r w:rsidRPr="00CD3825">
        <w:rPr>
          <w:rFonts w:ascii="Arial" w:eastAsia="Times New Roman" w:hAnsi="Arial" w:cs="Arial"/>
          <w:color w:val="000000"/>
          <w:lang w:val="tr-TR" w:eastAsia="en-GB"/>
        </w:rPr>
        <w:t>Tüm ilgili yerel mevzuata uyun.</w:t>
      </w:r>
    </w:p>
    <w:p w14:paraId="65794CDB" w14:textId="77777777" w:rsidR="001A6E1F" w:rsidRPr="00CD3825" w:rsidRDefault="001A6E1F" w:rsidP="001A6E1F">
      <w:pPr>
        <w:pStyle w:val="ListeParagraf"/>
        <w:numPr>
          <w:ilvl w:val="0"/>
          <w:numId w:val="11"/>
        </w:numPr>
        <w:rPr>
          <w:lang w:val="tr-TR"/>
        </w:rPr>
      </w:pPr>
      <w:r w:rsidRPr="00CD3825">
        <w:rPr>
          <w:rFonts w:ascii="Arial" w:eastAsia="Times New Roman" w:hAnsi="Arial" w:cs="Arial"/>
          <w:color w:val="000000"/>
          <w:lang w:val="tr-TR" w:eastAsia="en-GB"/>
        </w:rPr>
        <w:t>Yukarıdaki yasaklanmış faaliyetlerden herhangi birinde bulunmak, istihdamın feshedilmesine, cezai sorumluluğa ve/veya diğer yaptırımlara neden olabilir.</w:t>
      </w:r>
    </w:p>
    <w:p w14:paraId="79864B71" w14:textId="77777777" w:rsidR="001A6E1F" w:rsidRDefault="001A6E1F" w:rsidP="001A6E1F"/>
    <w:p w14:paraId="30091EBF" w14:textId="77777777" w:rsidR="001A6E1F" w:rsidRPr="00CE7EE2" w:rsidRDefault="001A6E1F" w:rsidP="001A6E1F"/>
    <w:p w14:paraId="68ED400E" w14:textId="77777777" w:rsidR="003960BD" w:rsidRPr="001A6E1F" w:rsidRDefault="003960BD" w:rsidP="001A6E1F"/>
    <w:sectPr w:rsidR="003960BD" w:rsidRPr="001A6E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AC0C" w14:textId="77777777" w:rsidR="00990744" w:rsidRDefault="00990744" w:rsidP="00426C81">
      <w:pPr>
        <w:spacing w:line="240" w:lineRule="auto"/>
      </w:pPr>
      <w:r>
        <w:separator/>
      </w:r>
    </w:p>
  </w:endnote>
  <w:endnote w:type="continuationSeparator" w:id="0">
    <w:p w14:paraId="67DF7F46" w14:textId="77777777" w:rsidR="00990744" w:rsidRDefault="00990744" w:rsidP="00426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MT">
    <w:altName w:val="Yu Gothic"/>
    <w:panose1 w:val="00000000000000000000"/>
    <w:charset w:val="88"/>
    <w:family w:val="auto"/>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FD98" w14:textId="77777777" w:rsidR="003F0BF3" w:rsidRDefault="003F0B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97C7" w14:textId="27D4244A" w:rsidR="003F0BF3" w:rsidRDefault="00CB47C9" w:rsidP="00CB47C9">
    <w:pPr>
      <w:pStyle w:val="AltBilgi"/>
    </w:pPr>
    <w:bookmarkStart w:id="27" w:name="DocumentMarkings1FooterPrimary"/>
    <w:r w:rsidRPr="00CB47C9">
      <w:rPr>
        <w:color w:val="000000"/>
        <w:sz w:val="17"/>
      </w:rPr>
      <w:t> </w:t>
    </w:r>
    <w:bookmarkEnd w:id="2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DC36" w14:textId="77777777" w:rsidR="003F0BF3" w:rsidRDefault="003F0B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DFC0" w14:textId="77777777" w:rsidR="00990744" w:rsidRDefault="00990744" w:rsidP="00426C81">
      <w:pPr>
        <w:spacing w:line="240" w:lineRule="auto"/>
      </w:pPr>
      <w:r>
        <w:separator/>
      </w:r>
    </w:p>
  </w:footnote>
  <w:footnote w:type="continuationSeparator" w:id="0">
    <w:p w14:paraId="48B0CE44" w14:textId="77777777" w:rsidR="00990744" w:rsidRDefault="00990744" w:rsidP="00426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0149" w14:textId="77777777" w:rsidR="003F0BF3" w:rsidRDefault="003F0B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B379" w14:textId="77777777" w:rsidR="003F0BF3" w:rsidRDefault="003F0B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7AEC" w14:textId="77777777" w:rsidR="003F0BF3" w:rsidRDefault="003F0B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5D3"/>
    <w:multiLevelType w:val="multilevel"/>
    <w:tmpl w:val="4488A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59645E"/>
    <w:multiLevelType w:val="hybridMultilevel"/>
    <w:tmpl w:val="B552BE9E"/>
    <w:lvl w:ilvl="0" w:tplc="54A24E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23630"/>
    <w:multiLevelType w:val="multilevel"/>
    <w:tmpl w:val="1F80E03E"/>
    <w:lvl w:ilvl="0">
      <w:start w:val="1"/>
      <w:numFmt w:val="decimal"/>
      <w:pStyle w:val="baslik1"/>
      <w:lvlText w:val="%1"/>
      <w:lvlJc w:val="left"/>
      <w:pPr>
        <w:ind w:left="1000" w:hanging="432"/>
      </w:pPr>
      <w:rPr>
        <w:b/>
      </w:rPr>
    </w:lvl>
    <w:lvl w:ilvl="1">
      <w:start w:val="1"/>
      <w:numFmt w:val="decimal"/>
      <w:pStyle w:val="baslik2"/>
      <w:lvlText w:val="%1.%2"/>
      <w:lvlJc w:val="left"/>
      <w:pPr>
        <w:ind w:left="718" w:hanging="576"/>
      </w:pPr>
      <w:rPr>
        <w:b/>
      </w:rPr>
    </w:lvl>
    <w:lvl w:ilvl="2">
      <w:start w:val="1"/>
      <w:numFmt w:val="decimal"/>
      <w:pStyle w:val="baslik3"/>
      <w:lvlText w:val="%1.%2.%3"/>
      <w:lvlJc w:val="left"/>
      <w:pPr>
        <w:ind w:left="720" w:hanging="720"/>
      </w:pPr>
      <w:rPr>
        <w:b/>
        <w:bCs/>
      </w:rPr>
    </w:lvl>
    <w:lvl w:ilvl="3">
      <w:start w:val="1"/>
      <w:numFmt w:val="decimal"/>
      <w:pStyle w:val="Balk4"/>
      <w:lvlText w:val="%1.%2.%3.%4"/>
      <w:lvlJc w:val="left"/>
      <w:pPr>
        <w:ind w:left="864" w:hanging="864"/>
      </w:pPr>
      <w:rPr>
        <w:b w:val="0"/>
        <w:bCs w:val="0"/>
      </w:r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34D6B"/>
    <w:multiLevelType w:val="hybridMultilevel"/>
    <w:tmpl w:val="EEB89B22"/>
    <w:lvl w:ilvl="0" w:tplc="EE18D8CC">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C33214"/>
    <w:multiLevelType w:val="hybridMultilevel"/>
    <w:tmpl w:val="65803FBA"/>
    <w:lvl w:ilvl="0" w:tplc="54A24E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76FBE"/>
    <w:multiLevelType w:val="hybridMultilevel"/>
    <w:tmpl w:val="4B4276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1795806">
    <w:abstractNumId w:val="1"/>
  </w:num>
  <w:num w:numId="2" w16cid:durableId="1990011212">
    <w:abstractNumId w:val="7"/>
  </w:num>
  <w:num w:numId="3" w16cid:durableId="1430664063">
    <w:abstractNumId w:val="0"/>
  </w:num>
  <w:num w:numId="4" w16cid:durableId="65957797">
    <w:abstractNumId w:val="4"/>
  </w:num>
  <w:num w:numId="5" w16cid:durableId="606042450">
    <w:abstractNumId w:val="6"/>
  </w:num>
  <w:num w:numId="6" w16cid:durableId="1216047010">
    <w:abstractNumId w:val="3"/>
  </w:num>
  <w:num w:numId="7" w16cid:durableId="1204095646">
    <w:abstractNumId w:val="5"/>
  </w:num>
  <w:num w:numId="8" w16cid:durableId="1326661687">
    <w:abstractNumId w:val="9"/>
  </w:num>
  <w:num w:numId="9" w16cid:durableId="1841387353">
    <w:abstractNumId w:val="3"/>
  </w:num>
  <w:num w:numId="10" w16cid:durableId="532302440">
    <w:abstractNumId w:val="8"/>
  </w:num>
  <w:num w:numId="11" w16cid:durableId="18714506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19"/>
    <w:rsid w:val="00033311"/>
    <w:rsid w:val="00060B9F"/>
    <w:rsid w:val="0007726A"/>
    <w:rsid w:val="00090B19"/>
    <w:rsid w:val="000C7466"/>
    <w:rsid w:val="000F6D7D"/>
    <w:rsid w:val="001358C4"/>
    <w:rsid w:val="00152F34"/>
    <w:rsid w:val="001A6E1F"/>
    <w:rsid w:val="001B6BCF"/>
    <w:rsid w:val="001C5903"/>
    <w:rsid w:val="001D29D4"/>
    <w:rsid w:val="001D601D"/>
    <w:rsid w:val="001D7513"/>
    <w:rsid w:val="00225793"/>
    <w:rsid w:val="00277E88"/>
    <w:rsid w:val="003103BE"/>
    <w:rsid w:val="00350DEC"/>
    <w:rsid w:val="0035694D"/>
    <w:rsid w:val="003617C1"/>
    <w:rsid w:val="003960BD"/>
    <w:rsid w:val="003A3068"/>
    <w:rsid w:val="003B6757"/>
    <w:rsid w:val="003C6175"/>
    <w:rsid w:val="003D585F"/>
    <w:rsid w:val="003D79B5"/>
    <w:rsid w:val="003E7BE1"/>
    <w:rsid w:val="003F0BF3"/>
    <w:rsid w:val="004121A9"/>
    <w:rsid w:val="00426C81"/>
    <w:rsid w:val="00477FD9"/>
    <w:rsid w:val="0049629B"/>
    <w:rsid w:val="004B01F4"/>
    <w:rsid w:val="004E470B"/>
    <w:rsid w:val="00526206"/>
    <w:rsid w:val="00553345"/>
    <w:rsid w:val="005541FB"/>
    <w:rsid w:val="00576B1C"/>
    <w:rsid w:val="00630457"/>
    <w:rsid w:val="0063626E"/>
    <w:rsid w:val="00642345"/>
    <w:rsid w:val="00645E30"/>
    <w:rsid w:val="006770AA"/>
    <w:rsid w:val="006A0FDF"/>
    <w:rsid w:val="006B4FB7"/>
    <w:rsid w:val="00804298"/>
    <w:rsid w:val="008253A3"/>
    <w:rsid w:val="00827B55"/>
    <w:rsid w:val="00871288"/>
    <w:rsid w:val="0087240E"/>
    <w:rsid w:val="00875207"/>
    <w:rsid w:val="008A6283"/>
    <w:rsid w:val="0092749E"/>
    <w:rsid w:val="00961512"/>
    <w:rsid w:val="00973E55"/>
    <w:rsid w:val="00990744"/>
    <w:rsid w:val="009B6C8E"/>
    <w:rsid w:val="00AC457C"/>
    <w:rsid w:val="00AC540C"/>
    <w:rsid w:val="00B42BBF"/>
    <w:rsid w:val="00B51997"/>
    <w:rsid w:val="00BB550F"/>
    <w:rsid w:val="00BF25E7"/>
    <w:rsid w:val="00C27C18"/>
    <w:rsid w:val="00C5516F"/>
    <w:rsid w:val="00CB47C9"/>
    <w:rsid w:val="00CC1772"/>
    <w:rsid w:val="00CE6F09"/>
    <w:rsid w:val="00D54980"/>
    <w:rsid w:val="00DA74B8"/>
    <w:rsid w:val="00DC6B2D"/>
    <w:rsid w:val="00E638B6"/>
    <w:rsid w:val="00E8269C"/>
    <w:rsid w:val="00EA54BE"/>
    <w:rsid w:val="00ED3298"/>
    <w:rsid w:val="00F24ECA"/>
    <w:rsid w:val="00F6138D"/>
    <w:rsid w:val="00F651B9"/>
    <w:rsid w:val="00FB5F0A"/>
    <w:rsid w:val="00FE5E6D"/>
    <w:rsid w:val="00FF1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60E5"/>
  <w15:chartTrackingRefBased/>
  <w15:docId w15:val="{304693F0-7BE6-40B1-A6C6-6CA64F7D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E7BE1"/>
    <w:pPr>
      <w:spacing w:after="0" w:line="260" w:lineRule="atLeast"/>
    </w:pPr>
    <w:rPr>
      <w:rFonts w:eastAsiaTheme="minorEastAsia"/>
      <w:sz w:val="20"/>
      <w:szCs w:val="20"/>
      <w:lang w:val="en-US"/>
    </w:rPr>
  </w:style>
  <w:style w:type="paragraph" w:styleId="Balk1">
    <w:name w:val="heading 1"/>
    <w:aliases w:val="L1,Level 1,Report1,Part,OG Heading 1,Heading 1 AGT ESIA,RSKH1,RSKHeading 1,Oscar Faber 1,Section Heading,Chapter Hdg,Hoofdstuk,top Heading 1,h1,Main Title,Section 1,title1,Chapter,Chapter1,Chapter2,Heading 1 - chapter,CH,g,H1,Na,Chapter Head,T"/>
    <w:basedOn w:val="Normal"/>
    <w:next w:val="Normal"/>
    <w:link w:val="Balk1Char"/>
    <w:uiPriority w:val="9"/>
    <w:qFormat/>
    <w:rsid w:val="00C27C18"/>
    <w:pPr>
      <w:keepNext/>
      <w:keepLines/>
      <w:pageBreakBefore/>
      <w:spacing w:line="300" w:lineRule="auto"/>
      <w:ind w:left="1000" w:hanging="432"/>
      <w:outlineLvl w:val="0"/>
    </w:pPr>
    <w:rPr>
      <w:rFonts w:ascii="Arial" w:eastAsia="Times New Roman" w:hAnsi="Arial" w:cs="Arial"/>
      <w:b/>
      <w:bCs/>
      <w:noProof/>
      <w:color w:val="4F81BD"/>
      <w:sz w:val="32"/>
      <w:szCs w:val="32"/>
      <w:lang w:val="en"/>
    </w:rPr>
  </w:style>
  <w:style w:type="paragraph" w:styleId="Balk2">
    <w:name w:val="heading 2"/>
    <w:aliases w:val="Başlık 2 Char Char Char Char,Başlık 21 Char Char,Başlık 21 Char,Başlık 2 Char Char Char,Başlık 11,Major Heading,wiss. Überschrift 2,Heading 2 Char Char,DNV-H2,RSKH2,Level 2,Chapter Title,OG Heading 2,Heading 2 AGT ESIA,Heading M,Heading 2 DOC "/>
    <w:basedOn w:val="Normal"/>
    <w:next w:val="Normal"/>
    <w:link w:val="Balk2Char"/>
    <w:autoRedefine/>
    <w:uiPriority w:val="9"/>
    <w:unhideWhenUsed/>
    <w:qFormat/>
    <w:rsid w:val="00C27C18"/>
    <w:pPr>
      <w:keepNext/>
      <w:spacing w:before="240" w:after="240" w:line="300" w:lineRule="auto"/>
      <w:ind w:left="718" w:hanging="576"/>
      <w:jc w:val="both"/>
      <w:outlineLvl w:val="1"/>
    </w:pPr>
    <w:rPr>
      <w:rFonts w:ascii="Arial" w:eastAsia="Times New Roman" w:hAnsi="Arial" w:cs="Arial"/>
      <w:b/>
      <w:bCs/>
      <w:color w:val="4F81BD"/>
      <w:sz w:val="24"/>
      <w:szCs w:val="24"/>
      <w:lang w:val="en" w:eastAsia="zh-CN"/>
    </w:rPr>
  </w:style>
  <w:style w:type="paragraph" w:styleId="Balk3">
    <w:name w:val="heading 3"/>
    <w:basedOn w:val="Normal"/>
    <w:next w:val="Normal"/>
    <w:link w:val="Balk3Char"/>
    <w:uiPriority w:val="9"/>
    <w:unhideWhenUsed/>
    <w:qFormat/>
    <w:rsid w:val="008712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heading 5,Char32,Heading 4 Char1,Level 4,Map Title,OG Heading 4,carter ecological heading 4,D&amp;M4,D&amp;M 4,RSKH4,italic,L4,Level 2 - a,Sub-Minor,Main Body Heading,Sub SubHeading,Sub SubHeading1,Sub SubHeading2,Sub SubHeading3,C He,Hidromark 4"/>
    <w:basedOn w:val="Normal"/>
    <w:next w:val="Normal"/>
    <w:link w:val="Balk4Char"/>
    <w:autoRedefine/>
    <w:uiPriority w:val="9"/>
    <w:unhideWhenUsed/>
    <w:qFormat/>
    <w:rsid w:val="00C27C18"/>
    <w:pPr>
      <w:keepNext/>
      <w:keepLines/>
      <w:numPr>
        <w:ilvl w:val="3"/>
        <w:numId w:val="6"/>
      </w:numPr>
      <w:spacing w:before="240" w:after="240" w:line="300" w:lineRule="auto"/>
      <w:jc w:val="both"/>
      <w:outlineLvl w:val="3"/>
    </w:pPr>
    <w:rPr>
      <w:rFonts w:ascii="Arial" w:eastAsia="MS Gothic" w:hAnsi="Arial" w:cs="Arial"/>
      <w:iCs/>
      <w:noProof/>
      <w:color w:val="4F81BD"/>
      <w:sz w:val="22"/>
      <w:szCs w:val="22"/>
      <w:lang w:val="en-GB"/>
    </w:rPr>
  </w:style>
  <w:style w:type="paragraph" w:styleId="Balk5">
    <w:name w:val="heading 5"/>
    <w:aliases w:val=" Char3 Char, Char3,Style Body Text,Char Char Char Char Cha...,Char3,Char3 Char,Char Char Char Char Char Char Char, Char32,Block Label,OG Appendix,RSKH5,Level 3 - i,Right Column Bullets,Figur,Forside,Forside1,Forside2,Forside3,Forside4"/>
    <w:basedOn w:val="Normal"/>
    <w:next w:val="Normal"/>
    <w:link w:val="Balk5Char"/>
    <w:uiPriority w:val="9"/>
    <w:unhideWhenUsed/>
    <w:qFormat/>
    <w:rsid w:val="00C27C18"/>
    <w:pPr>
      <w:keepNext/>
      <w:keepLines/>
      <w:numPr>
        <w:ilvl w:val="4"/>
        <w:numId w:val="6"/>
      </w:numPr>
      <w:spacing w:before="240" w:after="240" w:line="300" w:lineRule="auto"/>
      <w:jc w:val="both"/>
      <w:outlineLvl w:val="4"/>
    </w:pPr>
    <w:rPr>
      <w:rFonts w:ascii="Arial" w:eastAsia="MS Gothic" w:hAnsi="Arial" w:cs="Times New Roman"/>
      <w:noProof/>
      <w:color w:val="4F81BD"/>
      <w:sz w:val="22"/>
      <w:szCs w:val="22"/>
      <w:lang w:val="en-GB"/>
    </w:rPr>
  </w:style>
  <w:style w:type="paragraph" w:styleId="Balk6">
    <w:name w:val="heading 6"/>
    <w:aliases w:val="OG Distribution,Do Not Use 6,Legal Level 1.,Bullet Points,Appendix 1,Key Projects,Стиль 6,Ñòèëü 6,Report Heading,h6,. (a.),Points in Text,(Inactivo),policy,Bullet (Single Lines),not Kinhill,Points in Text1,Points in Text2,Points in Text3,sd,H8"/>
    <w:basedOn w:val="Normal"/>
    <w:next w:val="Normal"/>
    <w:link w:val="Balk6Char"/>
    <w:uiPriority w:val="9"/>
    <w:unhideWhenUsed/>
    <w:qFormat/>
    <w:rsid w:val="00C27C18"/>
    <w:pPr>
      <w:keepNext/>
      <w:keepLines/>
      <w:numPr>
        <w:ilvl w:val="5"/>
        <w:numId w:val="6"/>
      </w:numPr>
      <w:spacing w:before="240" w:after="240" w:line="300" w:lineRule="auto"/>
      <w:jc w:val="both"/>
      <w:outlineLvl w:val="5"/>
    </w:pPr>
    <w:rPr>
      <w:rFonts w:ascii="Arial" w:eastAsia="MS Gothic" w:hAnsi="Arial" w:cs="Times New Roman"/>
      <w:noProof/>
      <w:color w:val="4F81BD"/>
      <w:sz w:val="22"/>
      <w:szCs w:val="22"/>
      <w:lang w:val="en-GB"/>
    </w:rPr>
  </w:style>
  <w:style w:type="paragraph" w:styleId="Balk7">
    <w:name w:val="heading 7"/>
    <w:aliases w:val="Do Not Use 7,Legal Level 1.1.,Appendix 2,( Inactivo),DO NOT USE 7,Do Not Use 7.,Do Not Use 71,Do Not Use 72,Do Not Use 73,Do Not Use 74,Do Not Use 75,Do Not Use 76,Do Not Use 77,Do Not Use 78,Do Not Use 79,Do Not Use 710,Do Not Use 711"/>
    <w:basedOn w:val="Normal"/>
    <w:next w:val="Normal"/>
    <w:link w:val="Balk7Char"/>
    <w:uiPriority w:val="9"/>
    <w:unhideWhenUsed/>
    <w:qFormat/>
    <w:rsid w:val="00C27C18"/>
    <w:pPr>
      <w:keepNext/>
      <w:keepLines/>
      <w:numPr>
        <w:ilvl w:val="6"/>
        <w:numId w:val="6"/>
      </w:numPr>
      <w:spacing w:before="40" w:after="240" w:line="300" w:lineRule="auto"/>
      <w:jc w:val="both"/>
      <w:outlineLvl w:val="6"/>
    </w:pPr>
    <w:rPr>
      <w:rFonts w:ascii="Calibri" w:eastAsia="MS Gothic" w:hAnsi="Calibri" w:cs="Times New Roman"/>
      <w:i/>
      <w:iCs/>
      <w:noProof/>
      <w:color w:val="243F60"/>
      <w:sz w:val="22"/>
      <w:szCs w:val="22"/>
      <w:lang w:val="en-GB"/>
    </w:rPr>
  </w:style>
  <w:style w:type="paragraph" w:styleId="Balk8">
    <w:name w:val="heading 8"/>
    <w:aliases w:val="Do Not Use 8,Legal Level 1.1.1.,8,Nummerering 3,O8,Başlıık 3"/>
    <w:basedOn w:val="Normal"/>
    <w:next w:val="Normal"/>
    <w:link w:val="Balk8Char"/>
    <w:uiPriority w:val="9"/>
    <w:unhideWhenUsed/>
    <w:qFormat/>
    <w:rsid w:val="00C27C18"/>
    <w:pPr>
      <w:keepNext/>
      <w:keepLines/>
      <w:numPr>
        <w:ilvl w:val="7"/>
        <w:numId w:val="6"/>
      </w:numPr>
      <w:spacing w:before="40" w:after="240" w:line="300" w:lineRule="auto"/>
      <w:jc w:val="both"/>
      <w:outlineLvl w:val="7"/>
    </w:pPr>
    <w:rPr>
      <w:rFonts w:ascii="Calibri" w:eastAsia="MS Gothic" w:hAnsi="Calibri" w:cs="Times New Roman"/>
      <w:noProof/>
      <w:color w:val="272727"/>
      <w:sz w:val="21"/>
      <w:szCs w:val="21"/>
      <w:lang w:val="en-GB"/>
    </w:rPr>
  </w:style>
  <w:style w:type="paragraph" w:styleId="Balk9">
    <w:name w:val="heading 9"/>
    <w:aliases w:val="kısaltma,Do Not Use 9,Legal Level 1.1.1.1.,Table header,Table header1,Table header2,Table header11,Table header3,Table header12,Appendix 4,Not in use,DNV-H9,Appendix Level 3,( Inactivo ),HeadingTwo,. [(iii)],not requird,DO NOT USE 9,H9,H91,9,a"/>
    <w:basedOn w:val="Normal"/>
    <w:next w:val="Normal"/>
    <w:link w:val="Balk9Char"/>
    <w:uiPriority w:val="9"/>
    <w:unhideWhenUsed/>
    <w:qFormat/>
    <w:rsid w:val="00C27C18"/>
    <w:pPr>
      <w:keepNext/>
      <w:keepLines/>
      <w:numPr>
        <w:ilvl w:val="8"/>
        <w:numId w:val="6"/>
      </w:numPr>
      <w:spacing w:before="40" w:after="240" w:line="300" w:lineRule="auto"/>
      <w:jc w:val="both"/>
      <w:outlineLvl w:val="8"/>
    </w:pPr>
    <w:rPr>
      <w:rFonts w:ascii="Calibri" w:eastAsia="MS Gothic" w:hAnsi="Calibri" w:cs="Times New Roman"/>
      <w:i/>
      <w:iCs/>
      <w:noProof/>
      <w:color w:val="272727"/>
      <w:sz w:val="21"/>
      <w:szCs w:val="21"/>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PRI Bullets,Bullet paragraph,Lvl 1 Bullet,Casella di testo,F5 List Paragraph,Indent Paragraph,Citation List,b1,Number_1,Bullet L1,Paragraphe  revu,References,Liste 1,Numbered List Paragraph,ReferencesCxSpLast,List Paragraph (numbered (a))"/>
    <w:basedOn w:val="Normal"/>
    <w:link w:val="ListeParagrafChar"/>
    <w:uiPriority w:val="34"/>
    <w:qFormat/>
    <w:rsid w:val="003E7BE1"/>
    <w:pPr>
      <w:ind w:left="720"/>
      <w:contextualSpacing/>
    </w:pPr>
  </w:style>
  <w:style w:type="paragraph" w:styleId="NormalWeb">
    <w:name w:val="Normal (Web)"/>
    <w:basedOn w:val="Normal"/>
    <w:uiPriority w:val="99"/>
    <w:unhideWhenUsed/>
    <w:rsid w:val="003E7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eParagrafChar">
    <w:name w:val="Liste Paragraf Char"/>
    <w:aliases w:val="PRI Bullets Char,Bullet paragraph Char,Lvl 1 Bullet Char,Casella di testo Char,F5 List Paragraph Char,Indent Paragraph Char,Citation List Char,b1 Char,Number_1 Char,Bullet L1 Char,Paragraphe  revu Char,References Char,Liste 1 Char"/>
    <w:basedOn w:val="VarsaylanParagrafYazTipi"/>
    <w:link w:val="ListeParagraf"/>
    <w:uiPriority w:val="34"/>
    <w:qFormat/>
    <w:rsid w:val="003E7BE1"/>
    <w:rPr>
      <w:rFonts w:eastAsiaTheme="minorEastAsia"/>
      <w:sz w:val="20"/>
      <w:szCs w:val="20"/>
      <w:lang w:val="en-US"/>
    </w:rPr>
  </w:style>
  <w:style w:type="character" w:styleId="GlVurgulama">
    <w:name w:val="Intense Emphasis"/>
    <w:basedOn w:val="VarsaylanParagrafYazTipi"/>
    <w:uiPriority w:val="21"/>
    <w:qFormat/>
    <w:rsid w:val="003E7BE1"/>
    <w:rPr>
      <w:i/>
      <w:iCs/>
      <w:color w:val="5B9BD5" w:themeColor="accent1"/>
    </w:rPr>
  </w:style>
  <w:style w:type="character" w:customStyle="1" w:styleId="Balk1Char">
    <w:name w:val="Başlık 1 Char"/>
    <w:aliases w:val="L1 Char,Level 1 Char,Report1 Char,Part Char,OG Heading 1 Char,Heading 1 AGT ESIA Char,RSKH1 Char,RSKHeading 1 Char,Oscar Faber 1 Char,Section Heading Char,Chapter Hdg Char,Hoofdstuk Char,top Heading 1 Char,h1 Char,Main Title Char,CH Char"/>
    <w:basedOn w:val="VarsaylanParagrafYazTipi"/>
    <w:link w:val="Balk1"/>
    <w:uiPriority w:val="9"/>
    <w:rsid w:val="00C27C18"/>
    <w:rPr>
      <w:rFonts w:ascii="Arial" w:eastAsia="Times New Roman" w:hAnsi="Arial" w:cs="Arial"/>
      <w:b/>
      <w:bCs/>
      <w:noProof/>
      <w:color w:val="4F81BD"/>
      <w:sz w:val="32"/>
      <w:szCs w:val="32"/>
      <w:lang w:val="en"/>
    </w:rPr>
  </w:style>
  <w:style w:type="character" w:customStyle="1" w:styleId="Balk2Char">
    <w:name w:val="Başlık 2 Char"/>
    <w:aliases w:val="Başlık 2 Char Char Char Char Char,Başlık 21 Char Char Char,Başlık 21 Char Char1,Başlık 2 Char Char Char Char1,Başlık 11 Char,Major Heading Char,wiss. Überschrift 2 Char,Heading 2 Char Char Char,DNV-H2 Char,RSKH2 Char,Level 2 Char"/>
    <w:basedOn w:val="VarsaylanParagrafYazTipi"/>
    <w:link w:val="Balk2"/>
    <w:uiPriority w:val="9"/>
    <w:rsid w:val="00C27C18"/>
    <w:rPr>
      <w:rFonts w:ascii="Arial" w:eastAsia="Times New Roman" w:hAnsi="Arial" w:cs="Arial"/>
      <w:b/>
      <w:bCs/>
      <w:color w:val="4F81BD"/>
      <w:sz w:val="24"/>
      <w:szCs w:val="24"/>
      <w:lang w:val="en" w:eastAsia="zh-CN"/>
    </w:rPr>
  </w:style>
  <w:style w:type="character" w:customStyle="1" w:styleId="Balk4Char">
    <w:name w:val="Başlık 4 Char"/>
    <w:aliases w:val="heading 5 Char,Char32 Char,Heading 4 Char1 Char,Level 4 Char,Map Title Char,OG Heading 4 Char,carter ecological heading 4 Char,D&amp;M4 Char,D&amp;M 4 Char,RSKH4 Char,italic Char,L4 Char,Level 2 - a Char,Sub-Minor Char,Main Body Heading Char"/>
    <w:basedOn w:val="VarsaylanParagrafYazTipi"/>
    <w:link w:val="Balk4"/>
    <w:uiPriority w:val="9"/>
    <w:rsid w:val="00C27C18"/>
    <w:rPr>
      <w:rFonts w:ascii="Arial" w:eastAsia="MS Gothic" w:hAnsi="Arial" w:cs="Arial"/>
      <w:iCs/>
      <w:noProof/>
      <w:color w:val="4F81BD"/>
      <w:lang w:val="en-GB"/>
    </w:rPr>
  </w:style>
  <w:style w:type="character" w:customStyle="1" w:styleId="Balk5Char">
    <w:name w:val="Başlık 5 Char"/>
    <w:aliases w:val=" Char3 Char Char, Char3 Char1,Style Body Text Char,Char Char Char Char Cha... Char,Char3 Char1,Char3 Char Char,Char Char Char Char Char Char Char Char, Char32 Char,Block Label Char,OG Appendix Char,RSKH5 Char,Level 3 - i Char,Figur Char"/>
    <w:basedOn w:val="VarsaylanParagrafYazTipi"/>
    <w:link w:val="Balk5"/>
    <w:uiPriority w:val="9"/>
    <w:rsid w:val="00C27C18"/>
    <w:rPr>
      <w:rFonts w:ascii="Arial" w:eastAsia="MS Gothic" w:hAnsi="Arial" w:cs="Times New Roman"/>
      <w:noProof/>
      <w:color w:val="4F81BD"/>
      <w:lang w:val="en-GB"/>
    </w:rPr>
  </w:style>
  <w:style w:type="character" w:customStyle="1" w:styleId="Balk6Char">
    <w:name w:val="Başlık 6 Char"/>
    <w:aliases w:val="OG Distribution Char,Do Not Use 6 Char,Legal Level 1. Char,Bullet Points Char,Appendix 1 Char,Key Projects Char,Стиль 6 Char,Ñòèëü 6 Char,Report Heading Char,h6 Char,. (a.) Char,Points in Text Char,(Inactivo) Char,policy Char,sd Char"/>
    <w:basedOn w:val="VarsaylanParagrafYazTipi"/>
    <w:link w:val="Balk6"/>
    <w:uiPriority w:val="9"/>
    <w:rsid w:val="00C27C18"/>
    <w:rPr>
      <w:rFonts w:ascii="Arial" w:eastAsia="MS Gothic" w:hAnsi="Arial" w:cs="Times New Roman"/>
      <w:noProof/>
      <w:color w:val="4F81BD"/>
      <w:lang w:val="en-GB"/>
    </w:rPr>
  </w:style>
  <w:style w:type="character" w:customStyle="1" w:styleId="Balk7Char">
    <w:name w:val="Başlık 7 Char"/>
    <w:aliases w:val="Do Not Use 7 Char,Legal Level 1.1. Char,Appendix 2 Char,( Inactivo) Char,DO NOT USE 7 Char,Do Not Use 7. Char,Do Not Use 71 Char,Do Not Use 72 Char,Do Not Use 73 Char,Do Not Use 74 Char,Do Not Use 75 Char,Do Not Use 76 Char"/>
    <w:basedOn w:val="VarsaylanParagrafYazTipi"/>
    <w:link w:val="Balk7"/>
    <w:uiPriority w:val="9"/>
    <w:rsid w:val="00C27C18"/>
    <w:rPr>
      <w:rFonts w:ascii="Calibri" w:eastAsia="MS Gothic" w:hAnsi="Calibri" w:cs="Times New Roman"/>
      <w:i/>
      <w:iCs/>
      <w:noProof/>
      <w:color w:val="243F60"/>
      <w:lang w:val="en-GB"/>
    </w:rPr>
  </w:style>
  <w:style w:type="character" w:customStyle="1" w:styleId="Balk8Char">
    <w:name w:val="Başlık 8 Char"/>
    <w:aliases w:val="Do Not Use 8 Char,Legal Level 1.1.1. Char,8 Char,Nummerering 3 Char,O8 Char,Başlıık 3 Char"/>
    <w:basedOn w:val="VarsaylanParagrafYazTipi"/>
    <w:link w:val="Balk8"/>
    <w:uiPriority w:val="9"/>
    <w:rsid w:val="00C27C18"/>
    <w:rPr>
      <w:rFonts w:ascii="Calibri" w:eastAsia="MS Gothic" w:hAnsi="Calibri" w:cs="Times New Roman"/>
      <w:noProof/>
      <w:color w:val="272727"/>
      <w:sz w:val="21"/>
      <w:szCs w:val="21"/>
      <w:lang w:val="en-GB"/>
    </w:rPr>
  </w:style>
  <w:style w:type="character" w:customStyle="1" w:styleId="Balk9Char">
    <w:name w:val="Başlık 9 Char"/>
    <w:aliases w:val="kısaltma Char,Do Not Use 9 Char,Legal Level 1.1.1.1. Char,Table header Char,Table header1 Char,Table header2 Char,Table header11 Char,Table header3 Char,Table header12 Char,Appendix 4 Char,Not in use Char,DNV-H9 Char,Appendix Level 3 Char"/>
    <w:basedOn w:val="VarsaylanParagrafYazTipi"/>
    <w:link w:val="Balk9"/>
    <w:uiPriority w:val="9"/>
    <w:rsid w:val="00C27C18"/>
    <w:rPr>
      <w:rFonts w:ascii="Calibri" w:eastAsia="MS Gothic" w:hAnsi="Calibri" w:cs="Times New Roman"/>
      <w:i/>
      <w:iCs/>
      <w:noProof/>
      <w:color w:val="272727"/>
      <w:sz w:val="21"/>
      <w:szCs w:val="21"/>
      <w:lang w:val="en-GB"/>
    </w:rPr>
  </w:style>
  <w:style w:type="character" w:styleId="AklamaBavurusu">
    <w:name w:val="annotation reference"/>
    <w:aliases w:val="Comment Reference-JWA,Comment Reference-TOTAL,Comment Reference-Griffon,Comment Reference-PetroCan"/>
    <w:uiPriority w:val="99"/>
    <w:unhideWhenUsed/>
    <w:rsid w:val="00C27C18"/>
    <w:rPr>
      <w:sz w:val="16"/>
      <w:szCs w:val="16"/>
    </w:rPr>
  </w:style>
  <w:style w:type="paragraph" w:styleId="AklamaMetni">
    <w:name w:val="annotation text"/>
    <w:basedOn w:val="Normal"/>
    <w:link w:val="AklamaMetniChar"/>
    <w:uiPriority w:val="99"/>
    <w:unhideWhenUsed/>
    <w:rsid w:val="00C27C18"/>
    <w:pPr>
      <w:spacing w:before="240" w:after="120" w:line="300" w:lineRule="auto"/>
      <w:jc w:val="both"/>
    </w:pPr>
    <w:rPr>
      <w:rFonts w:ascii="Arial" w:eastAsia="Calibri" w:hAnsi="Arial" w:cs="Arial"/>
      <w:color w:val="000000"/>
      <w:lang w:val="en-GB"/>
    </w:rPr>
  </w:style>
  <w:style w:type="character" w:customStyle="1" w:styleId="AklamaMetniChar">
    <w:name w:val="Açıklama Metni Char"/>
    <w:basedOn w:val="VarsaylanParagrafYazTipi"/>
    <w:link w:val="AklamaMetni"/>
    <w:uiPriority w:val="99"/>
    <w:rsid w:val="00C27C18"/>
    <w:rPr>
      <w:rFonts w:ascii="Arial" w:eastAsia="Calibri" w:hAnsi="Arial" w:cs="Arial"/>
      <w:color w:val="000000"/>
      <w:sz w:val="20"/>
      <w:szCs w:val="20"/>
      <w:lang w:val="en-GB"/>
    </w:rPr>
  </w:style>
  <w:style w:type="paragraph" w:styleId="BalonMetni">
    <w:name w:val="Balloon Text"/>
    <w:basedOn w:val="Normal"/>
    <w:link w:val="BalonMetniChar"/>
    <w:uiPriority w:val="99"/>
    <w:semiHidden/>
    <w:unhideWhenUsed/>
    <w:rsid w:val="00C27C1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7C18"/>
    <w:rPr>
      <w:rFonts w:ascii="Segoe UI" w:eastAsiaTheme="minorEastAsia" w:hAnsi="Segoe UI" w:cs="Segoe UI"/>
      <w:sz w:val="18"/>
      <w:szCs w:val="18"/>
      <w:lang w:val="en-US"/>
    </w:rPr>
  </w:style>
  <w:style w:type="character" w:styleId="Kpr">
    <w:name w:val="Hyperlink"/>
    <w:basedOn w:val="VarsaylanParagrafYazTipi"/>
    <w:uiPriority w:val="99"/>
    <w:unhideWhenUsed/>
    <w:rsid w:val="00426C81"/>
    <w:rPr>
      <w:color w:val="0563C1" w:themeColor="hyperlink"/>
      <w:u w:val="single"/>
    </w:rPr>
  </w:style>
  <w:style w:type="paragraph" w:styleId="TBal">
    <w:name w:val="TOC Heading"/>
    <w:basedOn w:val="Balk1"/>
    <w:next w:val="Normal"/>
    <w:uiPriority w:val="39"/>
    <w:unhideWhenUsed/>
    <w:qFormat/>
    <w:rsid w:val="00426C81"/>
    <w:pPr>
      <w:pageBreakBefore w:val="0"/>
      <w:spacing w:before="240" w:line="259" w:lineRule="auto"/>
      <w:ind w:left="0" w:firstLine="0"/>
      <w:outlineLvl w:val="9"/>
    </w:pPr>
    <w:rPr>
      <w:rFonts w:asciiTheme="majorHAnsi" w:eastAsiaTheme="majorEastAsia" w:hAnsiTheme="majorHAnsi" w:cstheme="majorBidi"/>
      <w:b w:val="0"/>
      <w:bCs w:val="0"/>
      <w:noProof w:val="0"/>
      <w:color w:val="2E74B5" w:themeColor="accent1" w:themeShade="BF"/>
      <w:lang w:val="en-GB" w:eastAsia="en-GB"/>
    </w:rPr>
  </w:style>
  <w:style w:type="paragraph" w:styleId="T1">
    <w:name w:val="toc 1"/>
    <w:aliases w:val="içindekiler"/>
    <w:basedOn w:val="Normal"/>
    <w:next w:val="Normal"/>
    <w:uiPriority w:val="39"/>
    <w:unhideWhenUsed/>
    <w:qFormat/>
    <w:rsid w:val="00871288"/>
    <w:pPr>
      <w:tabs>
        <w:tab w:val="right" w:leader="dot" w:pos="9402"/>
      </w:tabs>
      <w:spacing w:after="100"/>
      <w:jc w:val="both"/>
    </w:pPr>
    <w:rPr>
      <w:rFonts w:ascii="Arial" w:hAnsi="Arial"/>
    </w:rPr>
  </w:style>
  <w:style w:type="paragraph" w:styleId="T2">
    <w:name w:val="toc 2"/>
    <w:basedOn w:val="Normal"/>
    <w:next w:val="Normal"/>
    <w:autoRedefine/>
    <w:uiPriority w:val="39"/>
    <w:unhideWhenUsed/>
    <w:rsid w:val="00426C81"/>
    <w:pPr>
      <w:spacing w:after="100"/>
      <w:ind w:left="200"/>
    </w:pPr>
  </w:style>
  <w:style w:type="paragraph" w:styleId="T3">
    <w:name w:val="toc 3"/>
    <w:basedOn w:val="Normal"/>
    <w:next w:val="Normal"/>
    <w:autoRedefine/>
    <w:uiPriority w:val="39"/>
    <w:unhideWhenUsed/>
    <w:qFormat/>
    <w:rsid w:val="00426C81"/>
    <w:pPr>
      <w:spacing w:after="100"/>
      <w:ind w:left="400"/>
    </w:pPr>
  </w:style>
  <w:style w:type="paragraph" w:customStyle="1" w:styleId="baslik1">
    <w:name w:val="baslik1"/>
    <w:basedOn w:val="Normal"/>
    <w:link w:val="baslik1Char"/>
    <w:uiPriority w:val="99"/>
    <w:qFormat/>
    <w:rsid w:val="00426C81"/>
    <w:pPr>
      <w:keepNext/>
      <w:keepLines/>
      <w:numPr>
        <w:numId w:val="6"/>
      </w:numPr>
      <w:tabs>
        <w:tab w:val="left" w:pos="284"/>
      </w:tabs>
      <w:spacing w:after="240" w:line="240" w:lineRule="atLeast"/>
      <w:ind w:left="357" w:hanging="357"/>
      <w:jc w:val="both"/>
      <w:outlineLvl w:val="0"/>
    </w:pPr>
    <w:rPr>
      <w:rFonts w:ascii="Arial" w:eastAsia="Times New Roman" w:hAnsi="Arial" w:cs="Arial"/>
      <w:b/>
      <w:bCs/>
      <w:color w:val="002060"/>
      <w:sz w:val="28"/>
      <w:szCs w:val="36"/>
      <w:lang w:val="en-GB"/>
    </w:rPr>
  </w:style>
  <w:style w:type="paragraph" w:customStyle="1" w:styleId="baslik2">
    <w:name w:val="baslik2"/>
    <w:basedOn w:val="Normal"/>
    <w:link w:val="baslik2Char"/>
    <w:uiPriority w:val="99"/>
    <w:qFormat/>
    <w:rsid w:val="00426C81"/>
    <w:pPr>
      <w:keepNext/>
      <w:keepLines/>
      <w:numPr>
        <w:ilvl w:val="1"/>
        <w:numId w:val="6"/>
      </w:numPr>
      <w:spacing w:after="200" w:line="276" w:lineRule="auto"/>
      <w:ind w:left="0" w:firstLine="0"/>
      <w:jc w:val="both"/>
      <w:outlineLvl w:val="1"/>
    </w:pPr>
    <w:rPr>
      <w:rFonts w:ascii="Arial" w:eastAsia="Times New Roman" w:hAnsi="Arial" w:cs="Arial"/>
      <w:b/>
      <w:color w:val="002060"/>
      <w:sz w:val="22"/>
      <w:szCs w:val="22"/>
      <w:lang w:val="en-GB"/>
    </w:rPr>
  </w:style>
  <w:style w:type="character" w:customStyle="1" w:styleId="baslik1Char">
    <w:name w:val="baslik1 Char"/>
    <w:basedOn w:val="VarsaylanParagrafYazTipi"/>
    <w:link w:val="baslik1"/>
    <w:uiPriority w:val="99"/>
    <w:rsid w:val="00426C81"/>
    <w:rPr>
      <w:rFonts w:ascii="Arial" w:eastAsia="Times New Roman" w:hAnsi="Arial" w:cs="Arial"/>
      <w:b/>
      <w:bCs/>
      <w:color w:val="002060"/>
      <w:sz w:val="28"/>
      <w:szCs w:val="36"/>
      <w:lang w:val="en-GB"/>
    </w:rPr>
  </w:style>
  <w:style w:type="paragraph" w:customStyle="1" w:styleId="baslik3">
    <w:name w:val="baslik3"/>
    <w:basedOn w:val="Normal"/>
    <w:link w:val="baslik3Char"/>
    <w:uiPriority w:val="99"/>
    <w:qFormat/>
    <w:rsid w:val="00426C81"/>
    <w:pPr>
      <w:keepNext/>
      <w:keepLines/>
      <w:numPr>
        <w:ilvl w:val="2"/>
        <w:numId w:val="6"/>
      </w:numPr>
      <w:spacing w:after="240" w:line="240" w:lineRule="atLeast"/>
      <w:jc w:val="both"/>
      <w:outlineLvl w:val="2"/>
    </w:pPr>
    <w:rPr>
      <w:rFonts w:ascii="Arial" w:eastAsia="Times New Roman" w:hAnsi="Arial" w:cs="Arial"/>
      <w:b/>
      <w:bCs/>
      <w:color w:val="002060"/>
      <w:lang w:val="en-GB"/>
    </w:rPr>
  </w:style>
  <w:style w:type="character" w:customStyle="1" w:styleId="baslik2Char">
    <w:name w:val="baslik2 Char"/>
    <w:basedOn w:val="VarsaylanParagrafYazTipi"/>
    <w:link w:val="baslik2"/>
    <w:uiPriority w:val="99"/>
    <w:rsid w:val="00426C81"/>
    <w:rPr>
      <w:rFonts w:ascii="Arial" w:eastAsia="Times New Roman" w:hAnsi="Arial" w:cs="Arial"/>
      <w:b/>
      <w:color w:val="002060"/>
      <w:lang w:val="en-GB"/>
    </w:rPr>
  </w:style>
  <w:style w:type="paragraph" w:styleId="stBilgi">
    <w:name w:val="header"/>
    <w:basedOn w:val="Normal"/>
    <w:link w:val="stBilgiChar"/>
    <w:uiPriority w:val="99"/>
    <w:unhideWhenUsed/>
    <w:rsid w:val="00426C81"/>
    <w:pPr>
      <w:tabs>
        <w:tab w:val="center" w:pos="4536"/>
        <w:tab w:val="right" w:pos="9072"/>
      </w:tabs>
      <w:spacing w:line="240" w:lineRule="auto"/>
    </w:pPr>
  </w:style>
  <w:style w:type="character" w:customStyle="1" w:styleId="baslik3Char">
    <w:name w:val="baslik3 Char"/>
    <w:basedOn w:val="VarsaylanParagrafYazTipi"/>
    <w:link w:val="baslik3"/>
    <w:uiPriority w:val="99"/>
    <w:rsid w:val="00426C81"/>
    <w:rPr>
      <w:rFonts w:ascii="Arial" w:eastAsia="Times New Roman" w:hAnsi="Arial" w:cs="Arial"/>
      <w:b/>
      <w:bCs/>
      <w:color w:val="002060"/>
      <w:sz w:val="20"/>
      <w:szCs w:val="20"/>
      <w:lang w:val="en-GB"/>
    </w:rPr>
  </w:style>
  <w:style w:type="character" w:customStyle="1" w:styleId="stBilgiChar">
    <w:name w:val="Üst Bilgi Char"/>
    <w:basedOn w:val="VarsaylanParagrafYazTipi"/>
    <w:link w:val="stBilgi"/>
    <w:uiPriority w:val="99"/>
    <w:rsid w:val="00426C81"/>
    <w:rPr>
      <w:rFonts w:eastAsiaTheme="minorEastAsia"/>
      <w:sz w:val="20"/>
      <w:szCs w:val="20"/>
      <w:lang w:val="en-US"/>
    </w:rPr>
  </w:style>
  <w:style w:type="paragraph" w:styleId="AltBilgi">
    <w:name w:val="footer"/>
    <w:basedOn w:val="Normal"/>
    <w:link w:val="AltBilgiChar"/>
    <w:uiPriority w:val="99"/>
    <w:unhideWhenUsed/>
    <w:rsid w:val="00426C8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26C81"/>
    <w:rPr>
      <w:rFonts w:eastAsiaTheme="minorEastAsia"/>
      <w:sz w:val="20"/>
      <w:szCs w:val="20"/>
      <w:lang w:val="en-US"/>
    </w:rPr>
  </w:style>
  <w:style w:type="character" w:customStyle="1" w:styleId="Balk3Char">
    <w:name w:val="Başlık 3 Char"/>
    <w:basedOn w:val="VarsaylanParagrafYazTipi"/>
    <w:link w:val="Balk3"/>
    <w:uiPriority w:val="9"/>
    <w:rsid w:val="00871288"/>
    <w:rPr>
      <w:rFonts w:asciiTheme="majorHAnsi" w:eastAsiaTheme="majorEastAsia" w:hAnsiTheme="majorHAnsi" w:cstheme="majorBidi"/>
      <w:color w:val="1F4D78" w:themeColor="accent1" w:themeShade="7F"/>
      <w:sz w:val="24"/>
      <w:szCs w:val="24"/>
      <w:lang w:val="en-US"/>
    </w:rPr>
  </w:style>
  <w:style w:type="paragraph" w:customStyle="1" w:styleId="TableParagraph">
    <w:name w:val="Table Paragraph"/>
    <w:basedOn w:val="Normal"/>
    <w:link w:val="TableParagraphZchn"/>
    <w:uiPriority w:val="1"/>
    <w:qFormat/>
    <w:rsid w:val="00871288"/>
    <w:pPr>
      <w:widowControl w:val="0"/>
      <w:autoSpaceDE w:val="0"/>
      <w:autoSpaceDN w:val="0"/>
      <w:spacing w:line="240" w:lineRule="auto"/>
    </w:pPr>
    <w:rPr>
      <w:rFonts w:ascii="Microsoft Sans Serif" w:eastAsia="Microsoft Sans Serif" w:hAnsi="Microsoft Sans Serif" w:cs="Microsoft Sans Serif"/>
      <w:sz w:val="22"/>
      <w:szCs w:val="22"/>
      <w:lang w:val="tr-TR"/>
    </w:rPr>
  </w:style>
  <w:style w:type="character" w:customStyle="1" w:styleId="TableParagraphZchn">
    <w:name w:val="Table Paragraph Zchn"/>
    <w:basedOn w:val="VarsaylanParagrafYazTipi"/>
    <w:link w:val="TableParagraph"/>
    <w:uiPriority w:val="1"/>
    <w:rsid w:val="00871288"/>
    <w:rPr>
      <w:rFonts w:ascii="Microsoft Sans Serif" w:eastAsia="Microsoft Sans Serif" w:hAnsi="Microsoft Sans Serif" w:cs="Microsoft Sans Serif"/>
    </w:rPr>
  </w:style>
  <w:style w:type="paragraph" w:styleId="ResimYazs">
    <w:name w:val="caption"/>
    <w:basedOn w:val="Normal"/>
    <w:next w:val="Normal"/>
    <w:uiPriority w:val="35"/>
    <w:unhideWhenUsed/>
    <w:qFormat/>
    <w:rsid w:val="00871288"/>
    <w:pPr>
      <w:spacing w:after="240" w:line="240" w:lineRule="auto"/>
    </w:pPr>
    <w:rPr>
      <w:rFonts w:ascii="Times New Roman" w:eastAsiaTheme="minorHAnsi" w:hAnsi="Times New Roman"/>
      <w:iCs/>
      <w:color w:val="000000" w:themeColor="text1"/>
      <w:sz w:val="24"/>
      <w:szCs w:val="18"/>
    </w:rPr>
  </w:style>
  <w:style w:type="paragraph" w:styleId="GvdeMetni">
    <w:name w:val="Body Text"/>
    <w:basedOn w:val="Normal"/>
    <w:link w:val="GvdeMetniChar"/>
    <w:uiPriority w:val="1"/>
    <w:qFormat/>
    <w:rsid w:val="00871288"/>
    <w:pPr>
      <w:widowControl w:val="0"/>
      <w:autoSpaceDE w:val="0"/>
      <w:autoSpaceDN w:val="0"/>
      <w:spacing w:line="240" w:lineRule="auto"/>
    </w:pPr>
    <w:rPr>
      <w:rFonts w:ascii="Microsoft Sans Serif" w:eastAsia="Microsoft Sans Serif" w:hAnsi="Microsoft Sans Serif" w:cs="Microsoft Sans Serif"/>
      <w:sz w:val="22"/>
      <w:szCs w:val="22"/>
      <w:lang w:val="tr-TR"/>
    </w:rPr>
  </w:style>
  <w:style w:type="character" w:customStyle="1" w:styleId="GvdeMetniChar">
    <w:name w:val="Gövde Metni Char"/>
    <w:basedOn w:val="VarsaylanParagrafYazTipi"/>
    <w:link w:val="GvdeMetni"/>
    <w:uiPriority w:val="1"/>
    <w:rsid w:val="00871288"/>
    <w:rPr>
      <w:rFonts w:ascii="Microsoft Sans Serif" w:eastAsia="Microsoft Sans Serif" w:hAnsi="Microsoft Sans Serif" w:cs="Microsoft Sans Serif"/>
    </w:rPr>
  </w:style>
  <w:style w:type="table" w:styleId="TabloKlavuzu">
    <w:name w:val="Table Grid"/>
    <w:basedOn w:val="NormalTablo"/>
    <w:uiPriority w:val="39"/>
    <w:rsid w:val="0087128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DzTablo1">
    <w:name w:val="Plain Table 1"/>
    <w:basedOn w:val="NormalTablo"/>
    <w:uiPriority w:val="41"/>
    <w:rsid w:val="00871288"/>
    <w:pPr>
      <w:spacing w:after="0" w:line="240" w:lineRule="auto"/>
    </w:pPr>
    <w:rPr>
      <w:kern w:val="2"/>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YerTutucuMetni">
    <w:name w:val="Placeholder Text"/>
    <w:basedOn w:val="VarsaylanParagrafYazTipi"/>
    <w:uiPriority w:val="99"/>
    <w:semiHidden/>
    <w:rsid w:val="00871288"/>
    <w:rPr>
      <w:color w:val="808080"/>
    </w:rPr>
  </w:style>
  <w:style w:type="table" w:styleId="KlavuzTablo2-Vurgu5">
    <w:name w:val="Grid Table 2 Accent 5"/>
    <w:basedOn w:val="NormalTablo"/>
    <w:uiPriority w:val="47"/>
    <w:rsid w:val="00871288"/>
    <w:pPr>
      <w:spacing w:after="0" w:line="240" w:lineRule="auto"/>
    </w:pPr>
    <w:rPr>
      <w:kern w:val="2"/>
      <w:lang w:val="en-US"/>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uTablo4-Vurgu1">
    <w:name w:val="Grid Table 4 Accent 1"/>
    <w:basedOn w:val="NormalTablo"/>
    <w:uiPriority w:val="49"/>
    <w:rsid w:val="00871288"/>
    <w:pPr>
      <w:spacing w:after="0" w:line="240" w:lineRule="auto"/>
    </w:pPr>
    <w:rPr>
      <w:kern w:val="2"/>
      <w:lang w:val="en-US"/>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oKlavuzuAk">
    <w:name w:val="Grid Table Light"/>
    <w:basedOn w:val="NormalTablo"/>
    <w:uiPriority w:val="40"/>
    <w:rsid w:val="00871288"/>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4">
    <w:name w:val="toc 4"/>
    <w:basedOn w:val="Normal"/>
    <w:next w:val="Normal"/>
    <w:autoRedefine/>
    <w:uiPriority w:val="39"/>
    <w:unhideWhenUsed/>
    <w:rsid w:val="00871288"/>
    <w:pPr>
      <w:spacing w:after="100" w:line="259" w:lineRule="auto"/>
      <w:ind w:left="660"/>
    </w:pPr>
    <w:rPr>
      <w:kern w:val="2"/>
      <w:sz w:val="22"/>
      <w:szCs w:val="22"/>
      <w14:ligatures w14:val="standardContextual"/>
    </w:rPr>
  </w:style>
  <w:style w:type="paragraph" w:styleId="T5">
    <w:name w:val="toc 5"/>
    <w:basedOn w:val="Normal"/>
    <w:next w:val="Normal"/>
    <w:autoRedefine/>
    <w:uiPriority w:val="39"/>
    <w:unhideWhenUsed/>
    <w:rsid w:val="00871288"/>
    <w:pPr>
      <w:spacing w:after="100" w:line="259" w:lineRule="auto"/>
      <w:ind w:left="880"/>
    </w:pPr>
    <w:rPr>
      <w:kern w:val="2"/>
      <w:sz w:val="22"/>
      <w:szCs w:val="22"/>
      <w14:ligatures w14:val="standardContextual"/>
    </w:rPr>
  </w:style>
  <w:style w:type="paragraph" w:styleId="T6">
    <w:name w:val="toc 6"/>
    <w:basedOn w:val="Normal"/>
    <w:next w:val="Normal"/>
    <w:autoRedefine/>
    <w:uiPriority w:val="39"/>
    <w:unhideWhenUsed/>
    <w:rsid w:val="00871288"/>
    <w:pPr>
      <w:spacing w:after="100" w:line="259" w:lineRule="auto"/>
      <w:ind w:left="1100"/>
    </w:pPr>
    <w:rPr>
      <w:kern w:val="2"/>
      <w:sz w:val="22"/>
      <w:szCs w:val="22"/>
      <w14:ligatures w14:val="standardContextual"/>
    </w:rPr>
  </w:style>
  <w:style w:type="paragraph" w:styleId="T7">
    <w:name w:val="toc 7"/>
    <w:basedOn w:val="Normal"/>
    <w:next w:val="Normal"/>
    <w:autoRedefine/>
    <w:uiPriority w:val="39"/>
    <w:unhideWhenUsed/>
    <w:rsid w:val="00871288"/>
    <w:pPr>
      <w:spacing w:after="100" w:line="259" w:lineRule="auto"/>
      <w:ind w:left="1320"/>
    </w:pPr>
    <w:rPr>
      <w:kern w:val="2"/>
      <w:sz w:val="22"/>
      <w:szCs w:val="22"/>
      <w14:ligatures w14:val="standardContextual"/>
    </w:rPr>
  </w:style>
  <w:style w:type="paragraph" w:styleId="T8">
    <w:name w:val="toc 8"/>
    <w:basedOn w:val="Normal"/>
    <w:next w:val="Normal"/>
    <w:autoRedefine/>
    <w:uiPriority w:val="39"/>
    <w:unhideWhenUsed/>
    <w:rsid w:val="00871288"/>
    <w:pPr>
      <w:spacing w:after="100" w:line="259" w:lineRule="auto"/>
      <w:ind w:left="1540"/>
    </w:pPr>
    <w:rPr>
      <w:kern w:val="2"/>
      <w:sz w:val="22"/>
      <w:szCs w:val="22"/>
      <w14:ligatures w14:val="standardContextual"/>
    </w:rPr>
  </w:style>
  <w:style w:type="paragraph" w:styleId="T9">
    <w:name w:val="toc 9"/>
    <w:basedOn w:val="Normal"/>
    <w:next w:val="Normal"/>
    <w:autoRedefine/>
    <w:uiPriority w:val="39"/>
    <w:unhideWhenUsed/>
    <w:rsid w:val="00871288"/>
    <w:pPr>
      <w:spacing w:after="100" w:line="259" w:lineRule="auto"/>
      <w:ind w:left="1760"/>
    </w:pPr>
    <w:rPr>
      <w:kern w:val="2"/>
      <w:sz w:val="22"/>
      <w:szCs w:val="22"/>
      <w14:ligatures w14:val="standardContextual"/>
    </w:rPr>
  </w:style>
  <w:style w:type="character" w:customStyle="1" w:styleId="UnresolvedMention1">
    <w:name w:val="Unresolved Mention1"/>
    <w:basedOn w:val="VarsaylanParagrafYazTipi"/>
    <w:uiPriority w:val="99"/>
    <w:semiHidden/>
    <w:unhideWhenUsed/>
    <w:rsid w:val="00871288"/>
    <w:rPr>
      <w:color w:val="605E5C"/>
      <w:shd w:val="clear" w:color="auto" w:fill="E1DFDD"/>
    </w:rPr>
  </w:style>
  <w:style w:type="paragraph" w:styleId="ekillerTablosu">
    <w:name w:val="table of figures"/>
    <w:basedOn w:val="Normal"/>
    <w:next w:val="Normal"/>
    <w:uiPriority w:val="99"/>
    <w:unhideWhenUsed/>
    <w:rsid w:val="00871288"/>
    <w:pPr>
      <w:spacing w:line="360" w:lineRule="auto"/>
    </w:pPr>
    <w:rPr>
      <w:rFonts w:ascii="Times New Roman" w:eastAsiaTheme="minorHAnsi" w:hAnsi="Times New Roman"/>
      <w:sz w:val="24"/>
      <w:szCs w:val="22"/>
    </w:rPr>
  </w:style>
  <w:style w:type="paragraph" w:customStyle="1" w:styleId="CoverPages">
    <w:name w:val="Cover Pages"/>
    <w:basedOn w:val="Balk1"/>
    <w:link w:val="CoverPagesChar"/>
    <w:locked/>
    <w:rsid w:val="00871288"/>
    <w:pPr>
      <w:keepNext w:val="0"/>
      <w:keepLines w:val="0"/>
      <w:pageBreakBefore w:val="0"/>
      <w:spacing w:after="160" w:line="360" w:lineRule="auto"/>
      <w:ind w:left="0" w:firstLine="0"/>
      <w:jc w:val="center"/>
    </w:pPr>
    <w:rPr>
      <w:rFonts w:ascii="Times New Roman" w:eastAsia="MS Mincho" w:hAnsi="Times New Roman" w:cs="Times New Roman"/>
      <w:bCs w:val="0"/>
      <w:caps/>
      <w:kern w:val="32"/>
      <w:sz w:val="24"/>
      <w:szCs w:val="24"/>
      <w:lang w:val="x-none" w:eastAsia="ja-JP"/>
    </w:rPr>
  </w:style>
  <w:style w:type="character" w:customStyle="1" w:styleId="CoverPagesChar">
    <w:name w:val="Cover Pages Char"/>
    <w:basedOn w:val="Balk1Char"/>
    <w:link w:val="CoverPages"/>
    <w:rsid w:val="00871288"/>
    <w:rPr>
      <w:rFonts w:ascii="Times New Roman" w:eastAsia="MS Mincho" w:hAnsi="Times New Roman" w:cs="Times New Roman"/>
      <w:b/>
      <w:bCs w:val="0"/>
      <w:caps/>
      <w:noProof/>
      <w:color w:val="4F81BD"/>
      <w:kern w:val="32"/>
      <w:sz w:val="24"/>
      <w:szCs w:val="24"/>
      <w:lang w:val="x-none" w:eastAsia="ja-JP"/>
    </w:rPr>
  </w:style>
  <w:style w:type="table" w:styleId="KlavuzuTablo4-Vurgu5">
    <w:name w:val="Grid Table 4 Accent 5"/>
    <w:basedOn w:val="NormalTablo"/>
    <w:uiPriority w:val="49"/>
    <w:rsid w:val="00871288"/>
    <w:pPr>
      <w:spacing w:after="0" w:line="240" w:lineRule="auto"/>
    </w:pPr>
    <w:rPr>
      <w:kern w:val="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ralkYok">
    <w:name w:val="No Spacing"/>
    <w:uiPriority w:val="1"/>
    <w:qFormat/>
    <w:rsid w:val="00871288"/>
    <w:pPr>
      <w:widowControl w:val="0"/>
      <w:autoSpaceDE w:val="0"/>
      <w:autoSpaceDN w:val="0"/>
      <w:spacing w:after="0" w:line="240" w:lineRule="auto"/>
    </w:pPr>
    <w:rPr>
      <w:rFonts w:ascii="Microsoft Sans Serif" w:eastAsia="Microsoft Sans Serif" w:hAnsi="Microsoft Sans Serif" w:cs="Microsoft Sans Serif"/>
    </w:rPr>
  </w:style>
  <w:style w:type="table" w:styleId="KlavuzTablo6-Renkli-Vurgu3">
    <w:name w:val="Grid Table 6 Colorful Accent 3"/>
    <w:basedOn w:val="NormalTablo"/>
    <w:uiPriority w:val="51"/>
    <w:rsid w:val="00871288"/>
    <w:pPr>
      <w:spacing w:after="0" w:line="240" w:lineRule="auto"/>
    </w:pPr>
    <w:rPr>
      <w:color w:val="7B7B7B" w:themeColor="accent3" w:themeShade="BF"/>
      <w:kern w:val="2"/>
      <w:lang w:val="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71288"/>
    <w:pPr>
      <w:autoSpaceDE w:val="0"/>
      <w:autoSpaceDN w:val="0"/>
      <w:adjustRightInd w:val="0"/>
      <w:spacing w:after="0" w:line="240" w:lineRule="auto"/>
    </w:pPr>
    <w:rPr>
      <w:rFonts w:ascii="Arial" w:hAnsi="Arial" w:cs="Arial"/>
      <w:color w:val="000000"/>
      <w:sz w:val="24"/>
      <w:szCs w:val="24"/>
      <w14:ligatures w14:val="standardContextual"/>
    </w:rPr>
  </w:style>
  <w:style w:type="table" w:styleId="KlavuzTablo6-Renkli-Vurgu5">
    <w:name w:val="Grid Table 6 Colorful Accent 5"/>
    <w:basedOn w:val="NormalTablo"/>
    <w:uiPriority w:val="51"/>
    <w:rsid w:val="00871288"/>
    <w:pPr>
      <w:spacing w:after="0" w:line="240" w:lineRule="auto"/>
    </w:pPr>
    <w:rPr>
      <w:color w:val="2F5496" w:themeColor="accent5" w:themeShade="BF"/>
      <w:kern w:val="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zmlenmeyenBahsetme1">
    <w:name w:val="Çözümlenmeyen Bahsetme1"/>
    <w:basedOn w:val="VarsaylanParagrafYazTipi"/>
    <w:uiPriority w:val="99"/>
    <w:semiHidden/>
    <w:unhideWhenUsed/>
    <w:rsid w:val="00871288"/>
    <w:rPr>
      <w:color w:val="605E5C"/>
      <w:shd w:val="clear" w:color="auto" w:fill="E1DFDD"/>
    </w:rPr>
  </w:style>
  <w:style w:type="table" w:customStyle="1" w:styleId="TableNormal2">
    <w:name w:val="Table Normal2"/>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71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klamaKonusu">
    <w:name w:val="annotation subject"/>
    <w:basedOn w:val="AklamaMetni"/>
    <w:next w:val="AklamaMetni"/>
    <w:link w:val="AklamaKonusuChar"/>
    <w:uiPriority w:val="99"/>
    <w:semiHidden/>
    <w:unhideWhenUsed/>
    <w:rsid w:val="00871288"/>
    <w:pPr>
      <w:spacing w:before="0" w:after="160" w:line="240" w:lineRule="auto"/>
      <w:jc w:val="left"/>
    </w:pPr>
    <w:rPr>
      <w:rFonts w:asciiTheme="minorHAnsi" w:eastAsiaTheme="minorHAnsi" w:hAnsiTheme="minorHAnsi" w:cstheme="minorBidi"/>
      <w:b/>
      <w:bCs/>
      <w:color w:val="auto"/>
      <w:kern w:val="2"/>
      <w:lang w:val="tr-TR"/>
      <w14:ligatures w14:val="standardContextual"/>
    </w:rPr>
  </w:style>
  <w:style w:type="character" w:customStyle="1" w:styleId="AklamaKonusuChar">
    <w:name w:val="Açıklama Konusu Char"/>
    <w:basedOn w:val="AklamaMetniChar"/>
    <w:link w:val="AklamaKonusu"/>
    <w:uiPriority w:val="99"/>
    <w:semiHidden/>
    <w:rsid w:val="00871288"/>
    <w:rPr>
      <w:rFonts w:ascii="Arial" w:eastAsia="Calibri" w:hAnsi="Arial" w:cs="Arial"/>
      <w:b/>
      <w:bCs/>
      <w:color w:val="000000"/>
      <w:kern w:val="2"/>
      <w:sz w:val="20"/>
      <w:szCs w:val="20"/>
      <w:lang w:val="en-GB"/>
      <w14:ligatures w14:val="standardContextual"/>
    </w:rPr>
  </w:style>
  <w:style w:type="table" w:styleId="KlavuzTablo5Koyu-Vurgu5">
    <w:name w:val="Grid Table 5 Dark Accent 5"/>
    <w:basedOn w:val="NormalTablo"/>
    <w:uiPriority w:val="50"/>
    <w:rsid w:val="00871288"/>
    <w:pPr>
      <w:spacing w:after="0" w:line="240" w:lineRule="auto"/>
    </w:pPr>
    <w:rPr>
      <w:kern w:val="2"/>
      <w:lang w:val="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Gl">
    <w:name w:val="Strong"/>
    <w:basedOn w:val="VarsaylanParagrafYazTipi"/>
    <w:uiPriority w:val="22"/>
    <w:qFormat/>
    <w:rsid w:val="00871288"/>
    <w:rPr>
      <w:b/>
      <w:bCs/>
    </w:rPr>
  </w:style>
  <w:style w:type="character" w:styleId="Vurgu">
    <w:name w:val="Emphasis"/>
    <w:basedOn w:val="VarsaylanParagrafYazTipi"/>
    <w:uiPriority w:val="20"/>
    <w:qFormat/>
    <w:rsid w:val="00871288"/>
    <w:rPr>
      <w:i/>
      <w:iCs/>
    </w:rPr>
  </w:style>
  <w:style w:type="character" w:customStyle="1" w:styleId="cf01">
    <w:name w:val="cf01"/>
    <w:basedOn w:val="VarsaylanParagrafYazTipi"/>
    <w:rsid w:val="00871288"/>
    <w:rPr>
      <w:rFonts w:ascii="Segoe UI" w:hAnsi="Segoe UI" w:cs="Segoe UI" w:hint="default"/>
      <w:sz w:val="18"/>
      <w:szCs w:val="18"/>
    </w:rPr>
  </w:style>
  <w:style w:type="paragraph" w:styleId="Dzeltme">
    <w:name w:val="Revision"/>
    <w:hidden/>
    <w:uiPriority w:val="99"/>
    <w:semiHidden/>
    <w:rsid w:val="00871288"/>
    <w:pPr>
      <w:spacing w:after="0" w:line="240" w:lineRule="auto"/>
    </w:pPr>
    <w:rPr>
      <w:kern w:val="2"/>
      <w14:ligatures w14:val="standardContextual"/>
    </w:rPr>
  </w:style>
  <w:style w:type="paragraph" w:styleId="DipnotMetni">
    <w:name w:val="footnote text"/>
    <w:aliases w:val="Текст сноски Знак Char Знак Знак,Dipnot,FOOTNOTES,FOOTNOTES Char Char Char,Footnote Text Char Char Char Char,Footnote Text Char Char1 Char,Footnote Text Char1 Char,fn,fn Char Char Char,fn Char2,footnote text,footnote text Char Char Char,ft"/>
    <w:basedOn w:val="Normal"/>
    <w:link w:val="DipnotMetniChar"/>
    <w:uiPriority w:val="99"/>
    <w:unhideWhenUsed/>
    <w:qFormat/>
    <w:rsid w:val="00645E30"/>
    <w:pPr>
      <w:spacing w:line="240" w:lineRule="auto"/>
    </w:pPr>
  </w:style>
  <w:style w:type="character" w:customStyle="1" w:styleId="DipnotMetniChar">
    <w:name w:val="Dipnot Metni Char"/>
    <w:aliases w:val="Текст сноски Знак Char Знак Знак Char,Dipnot Char,FOOTNOTES Char,FOOTNOTES Char Char Char Char,Footnote Text Char Char Char Char Char,Footnote Text Char Char1 Char Char,Footnote Text Char1 Char Char,fn Char,fn Char Char Char Char"/>
    <w:basedOn w:val="VarsaylanParagrafYazTipi"/>
    <w:link w:val="DipnotMetni"/>
    <w:uiPriority w:val="99"/>
    <w:rsid w:val="00645E30"/>
    <w:rPr>
      <w:rFonts w:eastAsiaTheme="minorEastAsia"/>
      <w:sz w:val="20"/>
      <w:szCs w:val="20"/>
      <w:lang w:val="en-US"/>
    </w:rPr>
  </w:style>
  <w:style w:type="character" w:styleId="DipnotBavurusu">
    <w:name w:val="footnote reference"/>
    <w:aliases w:val="(NECG) Footnote Reference,16 Point,Footnote Ref in FtNote,Footnote Reference Number,Footnote Reference_LVL6,Footnote Reference_LVL61,Footnote Reference_LVL62,Ref,Superscript 6 Point,de nota al pie,footnote ref,fr,ftref,Знак сноски-FN"/>
    <w:basedOn w:val="VarsaylanParagrafYazTipi"/>
    <w:link w:val="CarattereCarattereCharCharCharCharCharCharZchn"/>
    <w:uiPriority w:val="99"/>
    <w:unhideWhenUsed/>
    <w:qFormat/>
    <w:rsid w:val="00645E30"/>
    <w:rPr>
      <w:vertAlign w:val="superscript"/>
    </w:rPr>
  </w:style>
  <w:style w:type="paragraph" w:customStyle="1" w:styleId="Bullet1">
    <w:name w:val="Bullet 1"/>
    <w:basedOn w:val="ListeParagraf"/>
    <w:link w:val="Bullet1Char"/>
    <w:qFormat/>
    <w:rsid w:val="00BB550F"/>
    <w:pPr>
      <w:numPr>
        <w:numId w:val="7"/>
      </w:numPr>
      <w:spacing w:before="120" w:after="120" w:line="300" w:lineRule="auto"/>
      <w:contextualSpacing w:val="0"/>
      <w:jc w:val="both"/>
    </w:pPr>
    <w:rPr>
      <w:rFonts w:ascii="Arial" w:eastAsia="Calibri" w:hAnsi="Arial" w:cs="Arial"/>
      <w:sz w:val="22"/>
      <w:szCs w:val="22"/>
    </w:rPr>
  </w:style>
  <w:style w:type="character" w:customStyle="1" w:styleId="Bullet1Char">
    <w:name w:val="Bullet 1 Char"/>
    <w:basedOn w:val="VarsaylanParagrafYazTipi"/>
    <w:link w:val="Bullet1"/>
    <w:rsid w:val="00BB550F"/>
    <w:rPr>
      <w:rFonts w:ascii="Arial" w:eastAsia="Calibri" w:hAnsi="Arial" w:cs="Arial"/>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DipnotBavurusu"/>
    <w:uiPriority w:val="99"/>
    <w:rsid w:val="00BB550F"/>
    <w:pPr>
      <w:spacing w:before="240" w:after="160" w:line="240" w:lineRule="exact"/>
    </w:pPr>
    <w:rPr>
      <w:rFonts w:eastAsiaTheme="minorHAnsi"/>
      <w:sz w:val="22"/>
      <w:szCs w:val="22"/>
      <w:vertAlign w:val="superscript"/>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bank.gov.tr/form/bilgiedinmeuluslarara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1F78-97AB-45DB-BB8E-4575EDD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2729</Words>
  <Characters>19615</Characters>
  <Application>Microsoft Office Word</Application>
  <DocSecurity>0</DocSecurity>
  <Lines>332</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Gülay Uysal</dc:creator>
  <cp:keywords>TD-fm60hhw8, N-kq84q69a</cp:keywords>
  <dc:description/>
  <cp:lastModifiedBy>Halime Kızıl Demir</cp:lastModifiedBy>
  <cp:revision>3</cp:revision>
  <dcterms:created xsi:type="dcterms:W3CDTF">2026-01-06T07:39:00Z</dcterms:created>
  <dcterms:modified xsi:type="dcterms:W3CDTF">2026-01-06T11:40:00Z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ce6bd846-8d9b-4527-a396-2fe6fdab2c7a</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ies>
</file>